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2024-2025学年第二学期课题计划</w:t>
      </w:r>
      <w:r>
        <w:rPr>
          <w:rFonts w:hint="eastAsia" w:ascii="黑体" w:hAnsi="黑体" w:eastAsia="黑体" w:cs="黑体"/>
          <w:sz w:val="24"/>
          <w:szCs w:val="32"/>
          <w:lang w:val="en-US" w:eastAsia="zh-CN"/>
        </w:rPr>
        <w:br w:type="textWrapping"/>
      </w:r>
    </w:p>
    <w:p>
      <w:pPr>
        <w:bidi w:val="0"/>
        <w:rPr>
          <w:rFonts w:hint="eastAsia"/>
        </w:rPr>
      </w:pPr>
      <w:r>
        <w:rPr>
          <w:rFonts w:hint="eastAsia"/>
          <w:b/>
          <w:bCs/>
          <w:lang w:val="en-US" w:eastAsia="zh-CN"/>
        </w:rPr>
        <w:t>一、课题基本情况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default"/>
        </w:rPr>
        <w:t>1.</w:t>
      </w:r>
      <w:r>
        <w:rPr>
          <w:rFonts w:hint="eastAsia"/>
        </w:rPr>
        <w:t>课题名称：</w:t>
      </w:r>
      <w:r>
        <w:rPr>
          <w:rFonts w:hint="eastAsia"/>
          <w:lang w:eastAsia="zh-CN"/>
        </w:rPr>
        <w:t>《</w:t>
      </w:r>
      <w:r>
        <w:rPr>
          <w:rFonts w:hint="eastAsia"/>
          <w:lang w:val="en-US" w:eastAsia="zh-CN"/>
        </w:rPr>
        <w:t>幼小衔接视角下小学语文游戏化学习的实践研究</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default"/>
        </w:rPr>
        <w:t>2. </w:t>
      </w:r>
      <w:r>
        <w:rPr>
          <w:rFonts w:hint="eastAsia"/>
        </w:rPr>
        <w:t>课题负责人：</w:t>
      </w:r>
      <w:r>
        <w:rPr>
          <w:rFonts w:hint="eastAsia"/>
          <w:lang w:val="en-US" w:eastAsia="zh-CN"/>
        </w:rPr>
        <w:t>吴海琴、路思佳</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default"/>
        </w:rPr>
        <w:t>3. </w:t>
      </w:r>
      <w:r>
        <w:rPr>
          <w:rFonts w:hint="eastAsia"/>
        </w:rPr>
        <w:t>课题核心组成员：</w:t>
      </w:r>
      <w:r>
        <w:rPr>
          <w:rFonts w:hint="eastAsia"/>
          <w:b w:val="0"/>
          <w:bCs w:val="0"/>
          <w:sz w:val="20"/>
          <w:szCs w:val="20"/>
          <w:lang w:val="en-US" w:eastAsia="zh-CN"/>
        </w:rPr>
        <w:t>朱虹、陈文星、常盛、王欣怡、徐静</w:t>
      </w:r>
    </w:p>
    <w:p>
      <w:pPr>
        <w:keepNext w:val="0"/>
        <w:keepLines w:val="0"/>
        <w:pageBreakBefore w:val="0"/>
        <w:widowControl w:val="0"/>
        <w:kinsoku/>
        <w:wordWrap/>
        <w:overflowPunct/>
        <w:topLinePunct w:val="0"/>
        <w:autoSpaceDE/>
        <w:autoSpaceDN/>
        <w:bidi w:val="0"/>
        <w:adjustRightInd/>
        <w:snapToGrid/>
        <w:spacing w:line="500" w:lineRule="exact"/>
        <w:textAlignment w:val="auto"/>
        <w:rPr>
          <w:b/>
          <w:bCs/>
        </w:rPr>
      </w:pPr>
      <w:r>
        <w:rPr>
          <w:rFonts w:hint="eastAsia"/>
          <w:b/>
          <w:bCs/>
        </w:rPr>
        <w:t>二、课题目标</w:t>
      </w:r>
    </w:p>
    <w:tbl>
      <w:tblPr>
        <w:tblStyle w:val="3"/>
        <w:tblW w:w="8420" w:type="dxa"/>
        <w:jc w:val="center"/>
        <w:shd w:val="clear" w:color="auto" w:fill="auto"/>
        <w:tblLayout w:type="autofit"/>
        <w:tblCellMar>
          <w:top w:w="0" w:type="dxa"/>
          <w:left w:w="0" w:type="dxa"/>
          <w:bottom w:w="0" w:type="dxa"/>
          <w:right w:w="0" w:type="dxa"/>
        </w:tblCellMar>
      </w:tblPr>
      <w:tblGrid>
        <w:gridCol w:w="8420"/>
      </w:tblGrid>
      <w:tr>
        <w:tblPrEx>
          <w:shd w:val="clear" w:color="auto" w:fill="auto"/>
          <w:tblCellMar>
            <w:top w:w="0" w:type="dxa"/>
            <w:left w:w="0" w:type="dxa"/>
            <w:bottom w:w="0" w:type="dxa"/>
            <w:right w:w="0" w:type="dxa"/>
          </w:tblCellMar>
        </w:tblPrEx>
        <w:trPr>
          <w:trHeight w:val="1020" w:hRule="atLeast"/>
          <w:jc w:val="center"/>
        </w:trPr>
        <w:tc>
          <w:tcPr>
            <w:tcW w:w="842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课题研究总目标：</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lang w:val="en-US" w:eastAsia="zh-CN"/>
              </w:rPr>
              <w:t>1.</w:t>
            </w:r>
            <w:r>
              <w:rPr>
                <w:rFonts w:hint="eastAsia"/>
              </w:rPr>
              <w:t>通过本课题的研究，依据《关于大力推进幼儿园与小学科学衔接的指导意见》，遵循儿童身心发展规律和教育规律，针对拼音、识字、阅读进行小学语文游戏化学习系统化的课本内容的研究。</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lang w:val="en-US" w:eastAsia="zh-CN"/>
              </w:rPr>
              <w:t>2.</w:t>
            </w:r>
            <w:r>
              <w:rPr>
                <w:rFonts w:hint="eastAsia"/>
              </w:rPr>
              <w:t>通过本课题的研究，设计新颖多样的学习活动，丰富小学语文游戏化学习的形式，形成幼小衔接视域下小学语文游戏化学习的校本化实践策略和评价策略。</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default" w:eastAsiaTheme="minorEastAsia"/>
                <w:lang w:val="en-US" w:eastAsia="zh-CN"/>
              </w:rPr>
            </w:pPr>
            <w:r>
              <w:rPr>
                <w:rFonts w:hint="eastAsia"/>
                <w:lang w:val="en-US" w:eastAsia="zh-CN"/>
              </w:rPr>
              <w:t>3.</w:t>
            </w:r>
            <w:r>
              <w:rPr>
                <w:rFonts w:hint="eastAsia"/>
              </w:rPr>
              <w:t>通过本课题的研究，引导适应期学生顺利实现从幼儿园到小学的过渡，在游戏学习中以积极的心态参与学习、展示自我，最终达到乐学、会学、爱学的目的。同时，依托本课题的研究，培养学生语言文字的运用能力，提高学生综合运用能力，全面提升学生的核心素养。</w:t>
            </w:r>
          </w:p>
        </w:tc>
      </w:tr>
      <w:tr>
        <w:tblPrEx>
          <w:tblCellMar>
            <w:top w:w="0" w:type="dxa"/>
            <w:left w:w="0" w:type="dxa"/>
            <w:bottom w:w="0" w:type="dxa"/>
            <w:right w:w="0" w:type="dxa"/>
          </w:tblCellMar>
        </w:tblPrEx>
        <w:trPr>
          <w:trHeight w:val="1270" w:hRule="atLeast"/>
          <w:jc w:val="center"/>
        </w:trPr>
        <w:tc>
          <w:tcPr>
            <w:tcW w:w="8420" w:type="dxa"/>
            <w:tcBorders>
              <w:top w:val="nil"/>
              <w:left w:val="single" w:color="auto" w:sz="8" w:space="0"/>
              <w:bottom w:val="single" w:color="auto" w:sz="8" w:space="0"/>
              <w:right w:val="single" w:color="auto" w:sz="8"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b/>
                <w:bCs/>
              </w:rPr>
            </w:pPr>
            <w:r>
              <w:rPr>
                <w:rFonts w:hint="eastAsia"/>
                <w:b/>
                <w:bCs/>
              </w:rPr>
              <w:t>本学期阶段研究目标:</w:t>
            </w:r>
          </w:p>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textAlignment w:val="auto"/>
              <w:rPr>
                <w:rFonts w:hint="eastAsia"/>
              </w:rPr>
            </w:pPr>
            <w:r>
              <w:rPr>
                <w:rFonts w:hint="eastAsia"/>
              </w:rPr>
              <w:t>1．</w:t>
            </w:r>
            <w:r>
              <w:rPr>
                <w:rFonts w:hint="eastAsia"/>
                <w:lang w:val="en-US" w:eastAsia="zh-CN"/>
              </w:rPr>
              <w:t>继续进行我校低年段小学语文游戏化学习的现状调查分析研究，指定相对应的解决策略。</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210" w:leftChars="100" w:right="210" w:rightChars="100"/>
              <w:textAlignment w:val="auto"/>
              <w:rPr>
                <w:rFonts w:hint="eastAsia"/>
                <w:lang w:val="en-US" w:eastAsia="zh-CN"/>
              </w:rPr>
            </w:pPr>
            <w:r>
              <w:rPr>
                <w:rFonts w:hint="eastAsia"/>
                <w:lang w:val="en-US" w:eastAsia="zh-CN"/>
              </w:rPr>
              <w:t>继续组织小组成员进行小学语文游戏化学习的相关文献学习，开展幼小衔接视域下的小学语文游戏化课程研究与实施。</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210" w:leftChars="100" w:right="210" w:rightChars="100"/>
              <w:textAlignment w:val="auto"/>
              <w:rPr>
                <w:rFonts w:hint="default"/>
                <w:lang w:val="en-US" w:eastAsia="zh-CN"/>
              </w:rPr>
            </w:pPr>
            <w:r>
              <w:rPr>
                <w:rFonts w:hint="eastAsia"/>
                <w:lang w:val="en-US" w:eastAsia="zh-CN"/>
              </w:rPr>
              <w:t>尝试建构素养导向下低年段小学语文游戏化学习的目标体系，提高幼小衔接期语文教学的成效。</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b/>
          <w:bCs/>
          <w:lang w:val="en-US" w:eastAsia="zh-CN"/>
        </w:rPr>
        <w:t>三、本学期课题组研究任务分工</w:t>
      </w:r>
    </w:p>
    <w:tbl>
      <w:tblPr>
        <w:tblStyle w:val="3"/>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1357"/>
        <w:gridCol w:w="1353"/>
        <w:gridCol w:w="1083"/>
        <w:gridCol w:w="1667"/>
        <w:gridCol w:w="1891"/>
        <w:gridCol w:w="11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51"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研究主题</w:t>
            </w:r>
          </w:p>
        </w:tc>
        <w:tc>
          <w:tcPr>
            <w:tcW w:w="135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时间</w:t>
            </w:r>
          </w:p>
        </w:tc>
        <w:tc>
          <w:tcPr>
            <w:tcW w:w="10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负责人</w:t>
            </w:r>
          </w:p>
        </w:tc>
        <w:tc>
          <w:tcPr>
            <w:tcW w:w="16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研究目标</w:t>
            </w:r>
          </w:p>
        </w:tc>
        <w:tc>
          <w:tcPr>
            <w:tcW w:w="18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研究内容</w:t>
            </w:r>
          </w:p>
        </w:tc>
        <w:tc>
          <w:tcPr>
            <w:tcW w:w="11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b/>
                <w:bCs/>
              </w:rPr>
            </w:pPr>
            <w:r>
              <w:rPr>
                <w:rFonts w:hint="eastAsia"/>
                <w:b/>
                <w:bCs/>
              </w:rPr>
              <w:t>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途径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055"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低年段小学语文游戏化教学的分析研究。</w:t>
            </w:r>
          </w:p>
        </w:tc>
        <w:tc>
          <w:tcPr>
            <w:tcW w:w="135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sz w:val="20"/>
                <w:szCs w:val="22"/>
                <w:lang w:val="en-US" w:eastAsia="zh-CN"/>
              </w:rPr>
              <w:t>2025年5月</w:t>
            </w:r>
          </w:p>
        </w:tc>
        <w:tc>
          <w:tcPr>
            <w:tcW w:w="10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吴海琴</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路思佳</w:t>
            </w:r>
          </w:p>
        </w:tc>
        <w:tc>
          <w:tcPr>
            <w:tcW w:w="16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lang w:val="en-US" w:eastAsia="zh-CN"/>
              </w:rPr>
              <w:t>了解低年段小学语文游戏化教学的现状，并进行整理分析。</w:t>
            </w:r>
          </w:p>
        </w:tc>
        <w:tc>
          <w:tcPr>
            <w:tcW w:w="18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105" w:rightChars="50"/>
              <w:textAlignment w:val="auto"/>
              <w:rPr>
                <w:rFonts w:hint="default" w:eastAsiaTheme="minorEastAsia"/>
                <w:lang w:val="en-US" w:eastAsia="zh-CN"/>
              </w:rPr>
            </w:pPr>
            <w:r>
              <w:rPr>
                <w:rFonts w:hint="eastAsia"/>
                <w:lang w:val="en-US" w:eastAsia="zh-CN"/>
              </w:rPr>
              <w:t>通过教师问卷与学生访谈，了解我校低年段小学语文游戏化教学的现状。</w:t>
            </w:r>
          </w:p>
        </w:tc>
        <w:tc>
          <w:tcPr>
            <w:tcW w:w="11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eastAsiaTheme="minorEastAsia"/>
                <w:lang w:val="en-US" w:eastAsia="zh-CN"/>
              </w:rPr>
            </w:pPr>
            <w:r>
              <w:rPr>
                <w:rFonts w:hint="eastAsia"/>
                <w:lang w:val="en-US" w:eastAsia="zh-CN"/>
              </w:rPr>
              <w:t>调查研究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105" w:rightChars="50"/>
              <w:textAlignment w:val="auto"/>
              <w:rPr>
                <w:rFonts w:hint="default" w:eastAsiaTheme="minorEastAsia"/>
                <w:lang w:val="en-US" w:eastAsia="zh-CN"/>
              </w:rPr>
            </w:pPr>
            <w:r>
              <w:rPr>
                <w:rFonts w:hint="default" w:eastAsiaTheme="minorEastAsia"/>
                <w:lang w:val="en-US" w:eastAsia="zh-CN"/>
              </w:rPr>
              <w:t>构建游戏化学习的策略和形式</w:t>
            </w:r>
          </w:p>
        </w:tc>
        <w:tc>
          <w:tcPr>
            <w:tcW w:w="135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p>
        </w:tc>
        <w:tc>
          <w:tcPr>
            <w:tcW w:w="10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朱虹</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吴海琴</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陈文星</w:t>
            </w:r>
          </w:p>
        </w:tc>
        <w:tc>
          <w:tcPr>
            <w:tcW w:w="16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形成低年段小学语文游戏化系统化的游戏教学策略。</w:t>
            </w:r>
          </w:p>
        </w:tc>
        <w:tc>
          <w:tcPr>
            <w:tcW w:w="18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hint="default" w:eastAsiaTheme="minorEastAsia"/>
                <w:lang w:val="en-US" w:eastAsia="zh-CN"/>
              </w:rPr>
            </w:pPr>
            <w:r>
              <w:rPr>
                <w:rFonts w:hint="eastAsia"/>
              </w:rPr>
              <w:t>对幼小衔接期的语文教学内容进行选择与重构。</w:t>
            </w:r>
            <w:r>
              <w:rPr>
                <w:rFonts w:hint="eastAsia"/>
                <w:lang w:val="en-US" w:eastAsia="zh-CN"/>
              </w:rPr>
              <w:t>从</w:t>
            </w:r>
            <w:r>
              <w:rPr>
                <w:rFonts w:hint="eastAsia"/>
              </w:rPr>
              <w:t>拼音教学</w:t>
            </w:r>
            <w:r>
              <w:rPr>
                <w:rFonts w:hint="eastAsia"/>
                <w:lang w:eastAsia="zh-CN"/>
              </w:rPr>
              <w:t>、</w:t>
            </w:r>
            <w:r>
              <w:rPr>
                <w:rFonts w:hint="eastAsia"/>
                <w:lang w:val="en-US" w:eastAsia="zh-CN"/>
              </w:rPr>
              <w:t>识字教学、阅读教学三个角度，</w:t>
            </w:r>
            <w:r>
              <w:rPr>
                <w:rFonts w:hint="eastAsia"/>
              </w:rPr>
              <w:t>创设“序趣境融”的语文游戏教学策略，</w:t>
            </w:r>
            <w:r>
              <w:rPr>
                <w:rFonts w:hint="eastAsia"/>
                <w:lang w:val="en-US" w:eastAsia="zh-CN"/>
              </w:rPr>
              <w:t>激发幼小衔接阶段学生的学习兴趣。</w:t>
            </w:r>
          </w:p>
        </w:tc>
        <w:tc>
          <w:tcPr>
            <w:tcW w:w="11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eastAsiaTheme="minorEastAsia"/>
                <w:lang w:val="en-US" w:eastAsia="zh-CN"/>
              </w:rPr>
            </w:pPr>
            <w:r>
              <w:rPr>
                <w:rFonts w:hint="eastAsia"/>
                <w:lang w:val="en-US" w:eastAsia="zh-CN"/>
              </w:rPr>
              <w:t>文献研究收集整理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default"/>
                <w:lang w:val="en-US" w:eastAsia="zh-CN"/>
              </w:rPr>
              <w:t>探索</w:t>
            </w:r>
            <w:r>
              <w:rPr>
                <w:rFonts w:hint="eastAsia"/>
                <w:lang w:val="en-US" w:eastAsia="zh-CN"/>
              </w:rPr>
              <w:t>低年段小学语文游戏化教学的创新形式</w:t>
            </w:r>
          </w:p>
        </w:tc>
        <w:tc>
          <w:tcPr>
            <w:tcW w:w="135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sz w:val="20"/>
                <w:szCs w:val="22"/>
              </w:rPr>
            </w:pPr>
            <w:r>
              <w:rPr>
                <w:rFonts w:hint="eastAsia"/>
                <w:sz w:val="20"/>
                <w:szCs w:val="22"/>
              </w:rPr>
              <w:t>202</w:t>
            </w:r>
            <w:r>
              <w:rPr>
                <w:rFonts w:hint="eastAsia"/>
                <w:sz w:val="20"/>
                <w:szCs w:val="22"/>
                <w:lang w:val="en-US" w:eastAsia="zh-CN"/>
              </w:rPr>
              <w:t>5</w:t>
            </w:r>
            <w:r>
              <w:rPr>
                <w:rFonts w:hint="eastAsia"/>
                <w:sz w:val="20"/>
                <w:szCs w:val="22"/>
              </w:rPr>
              <w:t>年</w:t>
            </w:r>
            <w:r>
              <w:rPr>
                <w:rFonts w:hint="eastAsia"/>
                <w:sz w:val="20"/>
                <w:szCs w:val="22"/>
                <w:lang w:val="en-US" w:eastAsia="zh-CN"/>
              </w:rPr>
              <w:t>7</w:t>
            </w:r>
            <w:r>
              <w:rPr>
                <w:rFonts w:hint="eastAsia"/>
                <w:sz w:val="20"/>
                <w:szCs w:val="22"/>
              </w:rPr>
              <w:t>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0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路思佳</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王欣怡</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徐静</w:t>
            </w:r>
          </w:p>
        </w:tc>
        <w:tc>
          <w:tcPr>
            <w:tcW w:w="16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初步构建游戏化学习的策略和形式。</w:t>
            </w:r>
          </w:p>
        </w:tc>
        <w:tc>
          <w:tcPr>
            <w:tcW w:w="18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尝试用课堂实践的方法研究，分析整理课堂实践资料，初步优化游戏化学习的体系。</w:t>
            </w:r>
          </w:p>
        </w:tc>
        <w:tc>
          <w:tcPr>
            <w:tcW w:w="11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行动研究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35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阶段性资源的整理、论文撰写</w:t>
            </w:r>
          </w:p>
        </w:tc>
        <w:tc>
          <w:tcPr>
            <w:tcW w:w="135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sz w:val="20"/>
                <w:szCs w:val="22"/>
              </w:rPr>
            </w:pPr>
            <w:r>
              <w:rPr>
                <w:rFonts w:hint="eastAsia"/>
                <w:sz w:val="20"/>
                <w:szCs w:val="22"/>
              </w:rPr>
              <w:t>202</w:t>
            </w:r>
            <w:r>
              <w:rPr>
                <w:rFonts w:hint="eastAsia"/>
                <w:sz w:val="20"/>
                <w:szCs w:val="22"/>
                <w:lang w:val="en-US" w:eastAsia="zh-CN"/>
              </w:rPr>
              <w:t>5</w:t>
            </w:r>
            <w:r>
              <w:rPr>
                <w:rFonts w:hint="eastAsia"/>
                <w:sz w:val="20"/>
                <w:szCs w:val="22"/>
              </w:rPr>
              <w:t>年</w:t>
            </w:r>
            <w:r>
              <w:rPr>
                <w:rFonts w:hint="eastAsia"/>
                <w:sz w:val="20"/>
                <w:szCs w:val="22"/>
                <w:lang w:val="en-US" w:eastAsia="zh-CN"/>
              </w:rPr>
              <w:t>8</w:t>
            </w:r>
            <w:r>
              <w:rPr>
                <w:rFonts w:hint="eastAsia"/>
                <w:sz w:val="20"/>
                <w:szCs w:val="22"/>
              </w:rPr>
              <w:t>月</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p>
        </w:tc>
        <w:tc>
          <w:tcPr>
            <w:tcW w:w="10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吴海琴</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路思佳</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常盛</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p>
        </w:tc>
        <w:tc>
          <w:tcPr>
            <w:tcW w:w="166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初步形成幼小衔接视域下小学语文游戏化教学实践策略。</w:t>
            </w:r>
          </w:p>
        </w:tc>
        <w:tc>
          <w:tcPr>
            <w:tcW w:w="18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对</w:t>
            </w:r>
            <w:r>
              <w:rPr>
                <w:rFonts w:hint="eastAsia"/>
                <w:lang w:val="en-US" w:eastAsia="zh-CN"/>
              </w:rPr>
              <w:t>幼小衔接视域下小学语文游戏化教学实践的</w:t>
            </w:r>
            <w:r>
              <w:rPr>
                <w:rFonts w:hint="eastAsia" w:ascii="宋体" w:hAnsi="宋体" w:eastAsia="宋体" w:cs="宋体"/>
                <w:color w:val="auto"/>
                <w:sz w:val="21"/>
                <w:szCs w:val="21"/>
                <w:u w:val="none"/>
                <w:lang w:val="en-US" w:eastAsia="zh-CN"/>
              </w:rPr>
              <w:t>相关研究资料及实施成效进行整理分析，提出优化建议及下一阶段的研究展望。</w:t>
            </w:r>
          </w:p>
        </w:tc>
        <w:tc>
          <w:tcPr>
            <w:tcW w:w="11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收集整理</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lang w:val="en-US" w:eastAsia="zh-CN"/>
        </w:rPr>
      </w:pPr>
      <w:r>
        <w:rPr>
          <w:rFonts w:hint="eastAsia"/>
          <w:b/>
          <w:bCs/>
          <w:lang w:val="en-US" w:eastAsia="zh-CN"/>
        </w:rPr>
        <w:t>四、课题组论文撰写计划</w:t>
      </w:r>
    </w:p>
    <w:tbl>
      <w:tblPr>
        <w:tblStyle w:val="3"/>
        <w:tblW w:w="85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89"/>
        <w:gridCol w:w="5394"/>
        <w:gridCol w:w="16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4"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姓  名</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lang w:val="en-US" w:eastAsia="zh-CN"/>
              </w:rPr>
              <w:t xml:space="preserve">拟 </w:t>
            </w:r>
            <w:r>
              <w:rPr>
                <w:rFonts w:hint="eastAsia"/>
                <w:b/>
                <w:bCs/>
              </w:rPr>
              <w:t>论</w:t>
            </w:r>
            <w:r>
              <w:rPr>
                <w:rFonts w:hint="eastAsia"/>
                <w:b/>
                <w:bCs/>
                <w:lang w:val="en-US" w:eastAsia="zh-CN"/>
              </w:rPr>
              <w:t xml:space="preserve"> </w:t>
            </w:r>
            <w:r>
              <w:rPr>
                <w:rFonts w:hint="eastAsia"/>
                <w:b/>
                <w:bCs/>
              </w:rPr>
              <w:t>文</w:t>
            </w:r>
            <w:r>
              <w:rPr>
                <w:rFonts w:hint="eastAsia"/>
                <w:b/>
                <w:bCs/>
                <w:lang w:val="en-US" w:eastAsia="zh-CN"/>
              </w:rPr>
              <w:t xml:space="preserve"> </w:t>
            </w:r>
            <w:r>
              <w:rPr>
                <w:rFonts w:hint="eastAsia"/>
                <w:b/>
                <w:bCs/>
              </w:rPr>
              <w:t>题</w:t>
            </w:r>
            <w:r>
              <w:rPr>
                <w:rFonts w:hint="eastAsia"/>
                <w:b/>
                <w:bCs/>
                <w:lang w:val="en-US" w:eastAsia="zh-CN"/>
              </w:rPr>
              <w:t xml:space="preserve"> </w:t>
            </w:r>
            <w:r>
              <w:rPr>
                <w:rFonts w:hint="eastAsia"/>
                <w:b/>
                <w:bCs/>
              </w:rPr>
              <w:t>目</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b/>
                <w:bCs/>
              </w:rPr>
            </w:pPr>
            <w:r>
              <w:rPr>
                <w:rFonts w:hint="eastAsia"/>
                <w:b/>
                <w:bCs/>
              </w:rPr>
              <w:t>完成时间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2"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吴海琴</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right="210" w:rightChars="100"/>
              <w:textAlignment w:val="auto"/>
              <w:rPr>
                <w:rFonts w:hint="default" w:eastAsiaTheme="minorEastAsia"/>
                <w:lang w:val="en-US" w:eastAsia="zh-CN"/>
              </w:rPr>
            </w:pPr>
            <w:r>
              <w:rPr>
                <w:rFonts w:hint="eastAsia"/>
                <w:lang w:val="en-US" w:eastAsia="zh-CN"/>
              </w:rPr>
              <w:t>幼小衔接视域下拼音游戏化学习的实践研究</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eastAsia" w:eastAsiaTheme="minorEastAsia"/>
                <w:lang w:val="en-US" w:eastAsia="zh-CN"/>
              </w:rPr>
            </w:pPr>
            <w:r>
              <w:rPr>
                <w:rFonts w:hint="eastAsia"/>
              </w:rPr>
              <w:t>202</w:t>
            </w:r>
            <w:r>
              <w:rPr>
                <w:rFonts w:hint="eastAsia"/>
                <w:lang w:val="en-US" w:eastAsia="zh-CN"/>
              </w:rPr>
              <w:t>5</w:t>
            </w:r>
            <w:r>
              <w:rPr>
                <w:rFonts w:hint="eastAsia"/>
              </w:rPr>
              <w:t>.</w:t>
            </w: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路思佳</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right="210" w:rightChars="100"/>
              <w:textAlignment w:val="auto"/>
              <w:rPr>
                <w:rFonts w:hint="default"/>
                <w:lang w:val="en-US"/>
              </w:rPr>
            </w:pPr>
            <w:r>
              <w:rPr>
                <w:rFonts w:hint="eastAsia"/>
                <w:lang w:val="en-US" w:eastAsia="zh-CN"/>
              </w:rPr>
              <w:t>幼小衔接视域下阅读游戏化教学的实践研究</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eastAsiaTheme="minorEastAsia"/>
                <w:lang w:val="en-US" w:eastAsia="zh-CN"/>
              </w:rPr>
            </w:pPr>
            <w:r>
              <w:rPr>
                <w:rFonts w:hint="eastAsia"/>
              </w:rPr>
              <w:t>202</w:t>
            </w:r>
            <w:r>
              <w:rPr>
                <w:rFonts w:hint="eastAsia"/>
                <w:lang w:val="en-US" w:eastAsia="zh-CN"/>
              </w:rPr>
              <w:t>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48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eastAsia="zh-CN"/>
              </w:rPr>
            </w:pPr>
            <w:r>
              <w:rPr>
                <w:rFonts w:hint="eastAsia"/>
                <w:lang w:val="en-US" w:eastAsia="zh-CN"/>
              </w:rPr>
              <w:t>徐静</w:t>
            </w:r>
          </w:p>
        </w:tc>
        <w:tc>
          <w:tcPr>
            <w:tcW w:w="539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right="210" w:rightChars="100"/>
              <w:textAlignment w:val="auto"/>
              <w:rPr>
                <w:rFonts w:hint="eastAsia"/>
                <w:lang w:val="en-US" w:eastAsia="zh-CN"/>
              </w:rPr>
            </w:pPr>
            <w:r>
              <w:rPr>
                <w:rFonts w:hint="eastAsia"/>
                <w:lang w:val="en-US" w:eastAsia="zh-CN"/>
              </w:rPr>
              <w:t>幼小衔接视域下识字游戏化学习的优化策略研究</w:t>
            </w:r>
          </w:p>
        </w:tc>
        <w:tc>
          <w:tcPr>
            <w:tcW w:w="1663"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420" w:lineRule="exact"/>
              <w:ind w:left="210" w:leftChars="100" w:right="210" w:rightChars="100"/>
              <w:jc w:val="center"/>
              <w:textAlignment w:val="auto"/>
              <w:rPr>
                <w:rFonts w:hint="default"/>
                <w:lang w:val="en-US"/>
              </w:rPr>
            </w:pPr>
            <w:r>
              <w:rPr>
                <w:rFonts w:hint="eastAsia"/>
              </w:rPr>
              <w:t>202</w:t>
            </w:r>
            <w:r>
              <w:rPr>
                <w:rFonts w:hint="eastAsia"/>
                <w:lang w:val="en-US" w:eastAsia="zh-CN"/>
              </w:rPr>
              <w:t>5.7</w:t>
            </w:r>
            <w:bookmarkStart w:id="0" w:name="_GoBack"/>
            <w:bookmarkEnd w:id="0"/>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191A1"/>
    <w:multiLevelType w:val="singleLevel"/>
    <w:tmpl w:val="F6A191A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NGI5ZTU4ZmNhNjAxYWUyMGFlYzU5MzgyNGIyNmEifQ=="/>
  </w:docVars>
  <w:rsids>
    <w:rsidRoot w:val="00000000"/>
    <w:rsid w:val="08D4110D"/>
    <w:rsid w:val="0C1B70D6"/>
    <w:rsid w:val="103954B9"/>
    <w:rsid w:val="11777B84"/>
    <w:rsid w:val="1726218D"/>
    <w:rsid w:val="2B405D91"/>
    <w:rsid w:val="3507280B"/>
    <w:rsid w:val="3A2160C5"/>
    <w:rsid w:val="3AD1189A"/>
    <w:rsid w:val="57100194"/>
    <w:rsid w:val="589D6CB9"/>
    <w:rsid w:val="5C341831"/>
    <w:rsid w:val="61AE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2021-02-25T04:57:00Z</dcterms:created>
  <dc:creator>冯淼</dc:creator>
  <cp:lastModifiedBy>qzuser</cp:lastModifiedBy>
  <dcterms:modified xsi:type="dcterms:W3CDTF">2025-06-25T01:54:18Z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2DC43A71E32547079E9B4919968A33E4_13</vt:lpwstr>
  </property>
</Properties>
</file>