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6月理论学习（李甜）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2025.6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6DF61112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数学实验：基于“具身认知”的学习视角</w:t>
            </w:r>
          </w:p>
          <w:p w14:paraId="69A77848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张 慧</w:t>
            </w:r>
          </w:p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055110" cy="2877820"/>
                  <wp:effectExtent l="0" t="0" r="8890" b="5080"/>
                  <wp:docPr id="1" name="图片 1" descr="QQ截图2025062510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50625100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110" cy="287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035844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0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具身认知理论为数学实验提供了崭新视角。学生在数学实验过程中展开具身认知，动手又动脑，在操作与思维交融中，思维品质获得最大程度生长。教学中，教师要注重学生脑认知图式和身体认知图式的协调发展，培育学生完整的数学生命。从这个意义上说，具身认知能够赋予学生数学实验的生长性力量</w:t>
            </w: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14614C86"/>
    <w:rsid w:val="1B5C6C5C"/>
    <w:rsid w:val="25DE4717"/>
    <w:rsid w:val="30813B96"/>
    <w:rsid w:val="344C2EAB"/>
    <w:rsid w:val="3C2D66F0"/>
    <w:rsid w:val="3FCF37E7"/>
    <w:rsid w:val="45005469"/>
    <w:rsid w:val="4EDE698F"/>
    <w:rsid w:val="5F98353B"/>
    <w:rsid w:val="6D4A672A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1061</Words>
  <Characters>1069</Characters>
  <Lines>0</Lines>
  <Paragraphs>0</Paragraphs>
  <TotalTime>9</TotalTime>
  <ScaleCrop>false</ScaleCrop>
  <LinksUpToDate>false</LinksUpToDate>
  <CharactersWithSpaces>1092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╮ Blue</cp:lastModifiedBy>
  <dcterms:modified xsi:type="dcterms:W3CDTF">2025-06-25T02:02:21Z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3C53EF1A166E4F46A292A5E195F54A61_13</vt:lpwstr>
  </property>
  <property fmtid="{D5CDD505-2E9C-101B-9397-08002B2CF9AE}" pid="4" name="KSOTemplateDocerSaveRecord">
    <vt:lpwstr>eyJoZGlkIjoiN2YzNjBkOTgyNWQ1YTMxYzM3MzMwNWFiODNmOWIzYWMiLCJ1c2VySWQiOiI2NzEwODk2NTAifQ==</vt:lpwstr>
  </property>
</Properties>
</file>