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5B63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与生同行</w:t>
      </w:r>
      <w:bookmarkStart w:id="0" w:name="_GoBack"/>
      <w:bookmarkEnd w:id="0"/>
    </w:p>
    <w:p w14:paraId="00C462F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28"/>
          <w:szCs w:val="28"/>
          <w:lang w:val="en-US" w:eastAsia="zh-CN"/>
        </w:rPr>
      </w:pPr>
      <w:r>
        <w:rPr>
          <w:rFonts w:hint="eastAsia"/>
          <w:sz w:val="28"/>
          <w:szCs w:val="28"/>
          <w:lang w:val="en-US" w:eastAsia="zh-CN"/>
        </w:rPr>
        <w:t>礼河实验学校 张涵</w:t>
      </w:r>
    </w:p>
    <w:p w14:paraId="52D29910">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“教育不是注满一桶水，而是点燃一把火。” 当阿尔弗雷德・阿德勒在《儿童的人格教育》中揭示儿童行为背后的心理密码时，我恍然惊觉，小学数学课堂不仅是数字与公式的演练场，更是塑造人格的摇篮。每一次数学问题的攻克、每一场思维的碰撞，都承载着学生对自我价值的探寻，而教师手中的 “教育之火”，正是照亮他们成长道路的温暖光芒。</w:t>
      </w:r>
    </w:p>
    <w:p w14:paraId="44761DFF">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一、熟悉孩子:从“心”动身，做“问题儿童”的“点灯人”</w:t>
      </w:r>
    </w:p>
    <w:p w14:paraId="25A23307">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近些年来，我们在学校里见到的问题儿童似乎越来越多了，他们来自不同的家庭，有着不同的性格和行为表现。而一样的是他们都会让我们抓狂、歇斯底里和无可奈何。孩子诞生的时候肯定不是这样的，那么他们是怎么样变成“问题儿童”的呢?</w:t>
      </w:r>
    </w:p>
    <w:p w14:paraId="6B720224">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首先我们要了解几个事实:第一，儿童的全部行为都是他总体生活和整体人格的外显。不了解这一隐藏的背景学问，就无从理解他的行为。我们将这种现象叫做人格的统一性。其次，孩子对某一个情境熟悉的深度或形成的印象，不是取决于客观事实或环境，而是取决于对该事实的看法。其实“问题儿童”也追求优越，只不过他们眼中的“优越”可能是获得别人的关注，可能是不想被学校的规章制度束缚，也可能是为了给自己寻求一把爱护伞。</w:t>
      </w:r>
    </w:p>
    <w:p w14:paraId="3C94F1A6">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了解问题儿童的成因,那么严峻的批判或惩处有用吗?孩子犯错后,我们常常会孤立地对待孩子的错误,还有就是让孩子自己找缘由:“说，你错了没有?你哪里错了?”苏格拉底说:“熟悉自己是多么困难啊!”。所以让孩子发觉自己身上的问题，是特别困难的一件事。我们应当在理解儿童人格统一性的根底上来理解这个孩子为什么会犯错。只有与他之前的经受和他的生活背景联系在一起，他的行为才能被我们理解。儿童身体的不成熟使教育成为必定，教育的目的就是依靠群体克制儿童的不成熟，因此在全部的教育规章和教育方法中，我们必需要有群体生活和社会适应的思想。在我们的日常教学中，我们可以多设计一些需要与他人合作才能完成的任务，借此培育学生的社会情感。</w:t>
      </w:r>
    </w:p>
    <w:p w14:paraId="76EA45F7">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二、解码儿童人格发展的隐秘地图</w:t>
      </w:r>
    </w:p>
    <w:p w14:paraId="3AB27DB2">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阿德勒的个体心理学犹如一把钥匙，打开了理解儿童行为的新视角。他提出，儿童的每一个行为都是其追求 “优越” 的外在投射，这种对自我超越的渴望，如同无形的指南针，指引着他们在学习与生活中的选择。在小学五年级这个心理发展的关键期，学生们逐渐形成独立的自我认知，数学课堂上的表现成为观察其人格特质的重要窗口——那些面对复杂应用题时锲而不舍的孩子，或许正通过解题过程构建自信；而面对几何图形变换时选择退缩的学生，可能早已在过往挫折中埋下了自我怀疑的种子。</w:t>
      </w:r>
    </w:p>
    <w:p w14:paraId="177CA9C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卑感作为人格发展的核心动力，在数学学习领域尤为显著。分数的四则运算、立体图形的空间想象，这些对成年人而言简单的知识，却可能成为学生眼中难以逾越的高山。当学生因计算错误被批评，或因解题思路受阻而沮丧时，过度的自卑感便会悄然滋生。但教育的智慧，恰在于将这种自卑感转化为攀登知识高峰的动力，让学生在克服困难的过程中，收获真正的成就感与自我认同。</w:t>
      </w:r>
    </w:p>
    <w:p w14:paraId="3B073E39">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三、在数学课堂播撒人格教育的种子</w:t>
      </w:r>
    </w:p>
    <w:p w14:paraId="1D01789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班里有一位小辉同学，小辉总是蜷缩在教室的最后一排，他的课本永远干净如新，铅笔字迹轻得几乎难以辨认。每当遇到 “鸡兔同笼” 这类稍具挑战性的问题，他便会默默合上作业本，将头埋进臂弯。一次单元测试后，我发现他在应用题空白处画满了歪歪扭扭的小太阳——这或许是他对温暖与关注的无声呼救。</w:t>
      </w:r>
    </w:p>
    <w:p w14:paraId="1498711E">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为打破他的自我封闭，我将 “分层教学” 与 “情感支持” 相结合。课堂上，我特意设计阶梯式问题链：从 “这道题已知哪些条件” 这类基础提问入手，逐步引导他参与讨论；小组合作时，安排擅长鼓励他人的小语与他结对，在 “三角形面积推导” 实验中，小语带着小辉用卡纸剪裁、拼接，当他们共同发现 “两个完全相同的三角形可拼成平行四边形” 时，小辉眼中闪烁的光芒，比任何公式都动人。</w:t>
      </w:r>
    </w:p>
    <w:p w14:paraId="137F822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课后，我为他定制 “数学成长日记”，记录每一次微小的进步：“今天小辉主动指出了同学的计算错误，敏锐的观察力值得点赞！” 三个月后，在 “数学思维分享会” 上，小辉攥着微微发抖的稿纸，完整讲述了自己独创的 “方程解题三步法”。那一刻，掌声不仅是对他数学能力的认可，更是对其破茧成蝶的礼赞。</w:t>
      </w:r>
    </w:p>
    <w:p w14:paraId="16A84A22">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四、结语</w:t>
      </w:r>
    </w:p>
    <w:p w14:paraId="2D5ACB21">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Theme="minorEastAsia" w:hAnsiTheme="minorEastAsia" w:eastAsiaTheme="minorEastAsia" w:cstheme="minorEastAsia"/>
          <w:sz w:val="24"/>
          <w:szCs w:val="24"/>
          <w:lang w:val="en-US" w:eastAsia="zh-CN"/>
        </w:rPr>
        <w:t>合上《儿童的人格教育》，阿德勒的话语仍在耳畔回响：“教育的首要任务，是培养具有健全人格的社会人。” 站在小学数学课堂的讲台上，我愈发清晰地认识到：每一道数学题的讲解，都是一次人格塑造的契机；每一次师生间的对话，都是一场心灵的双向奔赴。未来的教育之路，我愿继续做那个手持火把的引路人，用爱与智慧照亮学生的成长之路，让数学学习不仅成为知识积累的旅程，更成为人格完善的修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汉仪超粗宋简">
    <w:panose1 w:val="02010600000101010101"/>
    <w:charset w:val="86"/>
    <w:family w:val="auto"/>
    <w:pitch w:val="default"/>
    <w:sig w:usb0="00000001" w:usb1="080E0800" w:usb2="00000002" w:usb3="00000000" w:csb0="00040000" w:csb1="00000000"/>
  </w:font>
  <w:font w:name="汉仪方叠体简">
    <w:panose1 w:val="02010600000101010101"/>
    <w:charset w:val="86"/>
    <w:family w:val="auto"/>
    <w:pitch w:val="default"/>
    <w:sig w:usb0="00000001" w:usb1="080E0800" w:usb2="00000002" w:usb3="00000000" w:csb0="00040000" w:csb1="00000000"/>
  </w:font>
  <w:font w:name="汉仪乐喵体简">
    <w:panose1 w:val="00020600040101010101"/>
    <w:charset w:val="86"/>
    <w:family w:val="auto"/>
    <w:pitch w:val="default"/>
    <w:sig w:usb0="A00002BF" w:usb1="18EF7CFA" w:usb2="00000016" w:usb3="00000000" w:csb0="00040000" w:csb1="00000000"/>
  </w:font>
  <w:font w:name="汉仪书魂体简">
    <w:panose1 w:val="02010600000101010101"/>
    <w:charset w:val="86"/>
    <w:family w:val="auto"/>
    <w:pitch w:val="default"/>
    <w:sig w:usb0="00000001" w:usb1="080E0800" w:usb2="00000002" w:usb3="00000000" w:csb0="00040000" w:csb1="00000000"/>
  </w:font>
  <w:font w:name="汉仪雅酷黑简">
    <w:panose1 w:val="00020600040101010101"/>
    <w:charset w:val="86"/>
    <w:family w:val="auto"/>
    <w:pitch w:val="default"/>
    <w:sig w:usb0="A00002BF" w:usb1="1AC17CFA" w:usb2="00000016" w:usb3="00000000" w:csb0="0004009F" w:csb1="DFD70000"/>
  </w:font>
  <w:font w:name="文鼎粗魏碑体">
    <w:panose1 w:val="03000800000000000000"/>
    <w:charset w:val="86"/>
    <w:family w:val="auto"/>
    <w:pitch w:val="default"/>
    <w:sig w:usb0="800002BF" w:usb1="184F6CF8" w:usb2="00000012"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23F3A"/>
    <w:rsid w:val="31226920"/>
    <w:rsid w:val="31723F3A"/>
    <w:rsid w:val="7A20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3">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1849</Words>
  <Characters>1855</Characters>
  <Lines>0</Lines>
  <Paragraphs>0</Paragraphs>
  <TotalTime>14</TotalTime>
  <ScaleCrop>false</ScaleCrop>
  <LinksUpToDate>false</LinksUpToDate>
  <CharactersWithSpaces>1877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2025-06-23T02:28:00Z</dcterms:created>
  <dc:creator>WPS_644091007</dc:creator>
  <cp:lastModifiedBy>WPS_644091007</cp:lastModifiedBy>
  <dcterms:modified xsi:type="dcterms:W3CDTF">2025-06-24T06:52:24Z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B6303EC13CC940249A08CE340AB32C9D_11</vt:lpwstr>
  </property>
  <property fmtid="{D5CDD505-2E9C-101B-9397-08002B2CF9AE}" pid="4" name="KSOTemplateDocerSaveRecord">
    <vt:lpwstr>eyJoZGlkIjoiMGI3ZDMyODk4MmYwMDM1ODc4ZDc3YWViNjM0ZTkzMGYiLCJ1c2VySWQiOiI2NDQwOTEwMDcifQ==</vt:lpwstr>
  </property>
</Properties>
</file>