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172B9">
      <w:pPr>
        <w:pStyle w:val="4"/>
        <w:spacing w:before="133" w:beforeAutospacing="0" w:afterAutospacing="0" w:line="180" w:lineRule="auto"/>
        <w:ind w:left="1080"/>
        <w:rPr>
          <w:rFonts w:hint="default"/>
          <w:sz w:val="21"/>
          <w:szCs w:val="21"/>
        </w:rPr>
      </w:pPr>
      <w:r>
        <w:rPr>
          <w:rFonts w:ascii="黑体" w:eastAsia="黑体" w:cs="黑体"/>
          <w:color w:val="000000"/>
          <w:spacing w:val="9"/>
          <w:sz w:val="31"/>
          <w:szCs w:val="31"/>
        </w:rPr>
        <w:t>新北区林燕群“雁行”卓越班主任成长营活动简报</w:t>
      </w:r>
    </w:p>
    <w:p w14:paraId="5253A522">
      <w:pPr>
        <w:pStyle w:val="4"/>
        <w:spacing w:before="164" w:beforeAutospacing="0" w:afterAutospacing="0" w:line="223" w:lineRule="auto"/>
        <w:ind w:left="3825"/>
        <w:rPr>
          <w:rFonts w:hint="default"/>
          <w:sz w:val="21"/>
          <w:szCs w:val="21"/>
        </w:rPr>
      </w:pPr>
      <w:r>
        <w:rPr>
          <w:rFonts w:ascii="黑体" w:eastAsia="黑体" w:cs="黑体"/>
          <w:color w:val="000000"/>
          <w:spacing w:val="1"/>
          <w:sz w:val="31"/>
          <w:szCs w:val="31"/>
        </w:rPr>
        <w:t>（第1</w:t>
      </w:r>
      <w:r>
        <w:rPr>
          <w:rFonts w:hint="eastAsia" w:ascii="黑体" w:eastAsia="黑体" w:cs="黑体"/>
          <w:color w:val="000000"/>
          <w:spacing w:val="1"/>
          <w:sz w:val="31"/>
          <w:szCs w:val="31"/>
          <w:lang w:val="en-US" w:eastAsia="zh-CN"/>
        </w:rPr>
        <w:t>5</w:t>
      </w:r>
      <w:r>
        <w:rPr>
          <w:rFonts w:ascii="黑体" w:eastAsia="黑体" w:cs="黑体"/>
          <w:color w:val="000000"/>
          <w:spacing w:val="1"/>
          <w:sz w:val="31"/>
          <w:szCs w:val="31"/>
        </w:rPr>
        <w:t>期）</w:t>
      </w:r>
    </w:p>
    <w:p w14:paraId="08CCBA85">
      <w:pPr>
        <w:pStyle w:val="9"/>
        <w:widowControl/>
        <w:spacing w:before="1" w:line="227" w:lineRule="auto"/>
        <w:rPr>
          <w:rFonts w:hint="eastAsia" w:ascii="微软雅黑" w:hAnsi="微软雅黑" w:eastAsia="微软雅黑" w:cs="微软雅黑"/>
          <w:color w:val="000000"/>
          <w:spacing w:val="-12"/>
        </w:rPr>
      </w:pPr>
      <w:r>
        <w:rPr>
          <w:rFonts w:ascii="微软雅黑" w:hAnsi="微软雅黑" w:eastAsia="微软雅黑" w:cs="微软雅黑"/>
          <w:color w:val="FF0000"/>
          <w:spacing w:val="-8"/>
          <w:sz w:val="28"/>
          <w:szCs w:val="28"/>
        </w:rPr>
        <w:t>【一</w:t>
      </w:r>
      <w:r>
        <w:rPr>
          <w:rFonts w:hint="eastAsia" w:ascii="微软雅黑" w:hAnsi="微软雅黑" w:eastAsia="微软雅黑" w:cs="微软雅黑"/>
          <w:color w:val="FF0000"/>
          <w:spacing w:val="-8"/>
          <w:sz w:val="28"/>
          <w:szCs w:val="28"/>
        </w:rPr>
        <w:t>、活动通知】</w:t>
      </w:r>
      <w:r>
        <w:rPr>
          <w:rFonts w:hint="eastAsia" w:ascii="微软雅黑" w:hAnsi="微软雅黑" w:eastAsia="微软雅黑" w:cs="微软雅黑"/>
          <w:color w:val="000000"/>
          <w:spacing w:val="-12"/>
        </w:rPr>
        <w:t>（附：区网网址及截图）</w:t>
      </w:r>
    </w:p>
    <w:p w14:paraId="2EA5AA6C">
      <w:pPr>
        <w:pStyle w:val="9"/>
        <w:widowControl/>
        <w:spacing w:before="1" w:line="227" w:lineRule="auto"/>
        <w:rPr>
          <w:rFonts w:hint="eastAsia" w:ascii="微软雅黑" w:hAnsi="微软雅黑" w:eastAsia="微软雅黑" w:cs="微软雅黑"/>
          <w:color w:val="000000"/>
          <w:spacing w:val="-12"/>
        </w:rPr>
      </w:pPr>
      <w:r>
        <w:rPr>
          <w:rFonts w:hint="eastAsia" w:ascii="微软雅黑" w:hAnsi="微软雅黑" w:eastAsia="微软雅黑" w:cs="微软雅黑"/>
          <w:color w:val="000000"/>
          <w:spacing w:val="-12"/>
        </w:rPr>
        <w:fldChar w:fldCharType="begin"/>
      </w:r>
      <w:r>
        <w:rPr>
          <w:rFonts w:hint="eastAsia" w:ascii="微软雅黑" w:hAnsi="微软雅黑" w:eastAsia="微软雅黑" w:cs="微软雅黑"/>
          <w:color w:val="000000"/>
          <w:spacing w:val="-12"/>
        </w:rPr>
        <w:instrText xml:space="preserve"> HYPERLINK "http://www.pub.xbedu.net/html/article6240370.html"</w:instrText>
      </w:r>
      <w:r>
        <w:rPr>
          <w:rFonts w:hint="eastAsia" w:ascii="微软雅黑" w:hAnsi="微软雅黑" w:eastAsia="微软雅黑" w:cs="微软雅黑"/>
          <w:color w:val="000000"/>
          <w:spacing w:val="-12"/>
        </w:rPr>
        <w:fldChar w:fldCharType="separate"/>
      </w:r>
      <w:r>
        <w:rPr>
          <w:rFonts w:hint="eastAsia" w:ascii="微软雅黑" w:hAnsi="微软雅黑" w:eastAsia="微软雅黑" w:cs="微软雅黑"/>
          <w:color w:val="000000"/>
          <w:spacing w:val="-12"/>
        </w:rPr>
        <w:t>网址：http://www.xbjyfw.cn/html/article6579460.html</w:t>
      </w:r>
    </w:p>
    <w:p w14:paraId="340E39F0">
      <w:pPr>
        <w:keepNext w:val="0"/>
        <w:keepLines w:val="0"/>
        <w:widowControl/>
        <w:suppressLineNumbers w:val="0"/>
        <w:spacing w:before="0" w:beforeAutospacing="0" w:after="0" w:afterAutospacing="0" w:line="435" w:lineRule="atLeast"/>
        <w:ind w:left="0" w:right="0"/>
        <w:jc w:val="left"/>
        <w:rPr>
          <w:rFonts w:hint="eastAsia" w:ascii="宋体" w:hAnsi="宋体" w:eastAsia="宋体" w:cs="宋体"/>
          <w:sz w:val="21"/>
          <w:szCs w:val="21"/>
        </w:rPr>
      </w:pPr>
      <w:r>
        <w:rPr>
          <w:rFonts w:ascii="宋体" w:hAnsi="宋体" w:eastAsia="宋体" w:cs="宋体"/>
          <w:sz w:val="24"/>
          <w:szCs w:val="24"/>
        </w:rPr>
        <w:drawing>
          <wp:inline distT="0" distB="0" distL="114300" distR="114300">
            <wp:extent cx="5296535" cy="5680710"/>
            <wp:effectExtent l="0" t="0" r="18415" b="152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96535" cy="5680710"/>
                    </a:xfrm>
                    <a:prstGeom prst="rect">
                      <a:avLst/>
                    </a:prstGeom>
                    <a:noFill/>
                    <a:ln w="9525">
                      <a:noFill/>
                    </a:ln>
                  </pic:spPr>
                </pic:pic>
              </a:graphicData>
            </a:graphic>
          </wp:inline>
        </w:drawing>
      </w:r>
    </w:p>
    <w:p w14:paraId="4BFBC814">
      <w:pPr>
        <w:pStyle w:val="9"/>
        <w:widowControl/>
        <w:spacing w:before="1" w:line="227" w:lineRule="auto"/>
        <w:ind w:left="26"/>
        <w:rPr>
          <w:rFonts w:hint="eastAsia" w:ascii="微软雅黑" w:hAnsi="微软雅黑" w:eastAsia="微软雅黑" w:cs="微软雅黑"/>
          <w:color w:val="000000"/>
          <w:spacing w:val="-12"/>
          <w:u w:val="single"/>
        </w:rPr>
      </w:pPr>
    </w:p>
    <w:p w14:paraId="6FB1FF1F">
      <w:pPr>
        <w:pStyle w:val="9"/>
        <w:widowControl/>
        <w:spacing w:before="1" w:line="227" w:lineRule="auto"/>
        <w:ind w:left="26"/>
        <w:rPr>
          <w:rFonts w:ascii="宋体" w:hAnsi="宋体" w:eastAsia="宋体" w:cs="宋体"/>
        </w:rPr>
      </w:pPr>
    </w:p>
    <w:p w14:paraId="4D592E3E">
      <w:pPr>
        <w:pStyle w:val="9"/>
        <w:widowControl/>
        <w:spacing w:before="1" w:line="227" w:lineRule="auto"/>
        <w:jc w:val="center"/>
        <w:rPr>
          <w:rFonts w:ascii="黑体" w:hAnsi="黑体" w:eastAsia="黑体"/>
          <w:sz w:val="28"/>
          <w:szCs w:val="28"/>
        </w:rPr>
      </w:pPr>
      <w:r>
        <w:rPr>
          <w:rFonts w:hint="eastAsia" w:ascii="微软雅黑" w:hAnsi="微软雅黑" w:eastAsia="微软雅黑" w:cs="微软雅黑"/>
          <w:color w:val="000000"/>
          <w:spacing w:val="-12"/>
        </w:rPr>
        <w:fldChar w:fldCharType="end"/>
      </w:r>
      <w:r>
        <w:rPr>
          <w:rFonts w:hint="eastAsia" w:ascii="黑体" w:hAnsi="黑体" w:eastAsia="黑体"/>
          <w:sz w:val="28"/>
          <w:szCs w:val="28"/>
        </w:rPr>
        <w:t>新北区</w:t>
      </w:r>
      <w:r>
        <w:rPr>
          <w:rFonts w:hint="eastAsia" w:ascii="黑体" w:hAnsi="黑体" w:eastAsia="黑体"/>
          <w:sz w:val="28"/>
          <w:szCs w:val="28"/>
          <w:lang w:val="en-US" w:eastAsia="zh-CN"/>
        </w:rPr>
        <w:t>林燕群</w:t>
      </w:r>
      <w:r>
        <w:rPr>
          <w:rFonts w:hint="eastAsia" w:ascii="黑体" w:hAnsi="黑体" w:eastAsia="黑体"/>
          <w:sz w:val="28"/>
          <w:szCs w:val="28"/>
        </w:rPr>
        <w:t>“</w:t>
      </w:r>
      <w:r>
        <w:rPr>
          <w:rFonts w:hint="eastAsia" w:ascii="黑体" w:hAnsi="黑体" w:eastAsia="黑体"/>
          <w:sz w:val="28"/>
          <w:szCs w:val="28"/>
          <w:lang w:val="en-US" w:eastAsia="zh-CN"/>
        </w:rPr>
        <w:t>雁行</w:t>
      </w:r>
      <w:r>
        <w:rPr>
          <w:rFonts w:hint="eastAsia" w:ascii="黑体" w:hAnsi="黑体" w:eastAsia="黑体"/>
          <w:sz w:val="28"/>
          <w:szCs w:val="28"/>
        </w:rPr>
        <w:t>”卓越</w:t>
      </w:r>
      <w:r>
        <w:rPr>
          <w:rFonts w:ascii="黑体" w:hAnsi="黑体" w:eastAsia="黑体"/>
          <w:sz w:val="28"/>
          <w:szCs w:val="28"/>
        </w:rPr>
        <w:t>班主任</w:t>
      </w:r>
      <w:r>
        <w:rPr>
          <w:rFonts w:hint="eastAsia" w:ascii="黑体" w:hAnsi="黑体" w:eastAsia="黑体"/>
          <w:sz w:val="28"/>
          <w:szCs w:val="28"/>
        </w:rPr>
        <w:t>成长营活动方案（</w:t>
      </w:r>
      <w:r>
        <w:rPr>
          <w:rFonts w:hint="eastAsia" w:ascii="黑体" w:hAnsi="黑体" w:eastAsia="黑体"/>
          <w:sz w:val="28"/>
          <w:szCs w:val="28"/>
          <w:lang w:val="en-US" w:eastAsia="zh-CN"/>
        </w:rPr>
        <w:t>十五</w:t>
      </w:r>
      <w:r>
        <w:rPr>
          <w:rFonts w:hint="eastAsia" w:ascii="黑体" w:hAnsi="黑体" w:eastAsia="黑体"/>
          <w:sz w:val="28"/>
          <w:szCs w:val="28"/>
        </w:rPr>
        <w:t>）</w:t>
      </w:r>
    </w:p>
    <w:p w14:paraId="0E5C7190">
      <w:pPr>
        <w:pStyle w:val="18"/>
        <w:keepNext w:val="0"/>
        <w:keepLines w:val="0"/>
        <w:pageBreakBefore w:val="0"/>
        <w:widowControl w:val="0"/>
        <w:numPr>
          <w:ilvl w:val="0"/>
          <w:numId w:val="0"/>
        </w:numPr>
        <w:kinsoku/>
        <w:overflowPunct/>
        <w:topLinePunct w:val="0"/>
        <w:autoSpaceDE/>
        <w:autoSpaceDN/>
        <w:bidi w:val="0"/>
        <w:adjustRightInd/>
        <w:snapToGrid/>
        <w:spacing w:line="360" w:lineRule="exact"/>
        <w:ind w:leftChars="0"/>
        <w:textAlignment w:val="auto"/>
        <w:rPr>
          <w:sz w:val="24"/>
          <w:szCs w:val="24"/>
        </w:rPr>
      </w:pPr>
      <w:r>
        <w:rPr>
          <w:rFonts w:hint="eastAsia"/>
          <w:b/>
          <w:bCs/>
          <w:sz w:val="24"/>
          <w:szCs w:val="24"/>
          <w:lang w:val="en-US" w:eastAsia="zh-CN"/>
        </w:rPr>
        <w:t>一、</w:t>
      </w:r>
      <w:r>
        <w:rPr>
          <w:rFonts w:hint="eastAsia"/>
          <w:b/>
          <w:bCs/>
          <w:sz w:val="24"/>
          <w:szCs w:val="24"/>
        </w:rPr>
        <w:t>活动主题：</w:t>
      </w:r>
    </w:p>
    <w:p w14:paraId="5814FB46">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default"/>
          <w:sz w:val="24"/>
          <w:szCs w:val="24"/>
          <w:highlight w:val="none"/>
          <w:lang w:val="en-US" w:eastAsia="zh-CN"/>
        </w:rPr>
      </w:pPr>
      <w:r>
        <w:rPr>
          <w:rFonts w:hint="eastAsia"/>
          <w:sz w:val="24"/>
          <w:szCs w:val="24"/>
          <w:lang w:val="en-US" w:eastAsia="zh-CN"/>
        </w:rPr>
        <w:t>岁末凝萃  新程逐光</w:t>
      </w:r>
    </w:p>
    <w:p w14:paraId="162231A2">
      <w:pPr>
        <w:pStyle w:val="18"/>
        <w:keepNext w:val="0"/>
        <w:keepLines w:val="0"/>
        <w:pageBreakBefore w:val="0"/>
        <w:widowControl w:val="0"/>
        <w:numPr>
          <w:ilvl w:val="0"/>
          <w:numId w:val="0"/>
        </w:numPr>
        <w:kinsoku/>
        <w:overflowPunct/>
        <w:topLinePunct w:val="0"/>
        <w:autoSpaceDE/>
        <w:autoSpaceDN/>
        <w:bidi w:val="0"/>
        <w:adjustRightInd/>
        <w:snapToGrid/>
        <w:spacing w:line="360" w:lineRule="exact"/>
        <w:ind w:leftChars="0"/>
        <w:textAlignment w:val="auto"/>
        <w:rPr>
          <w:sz w:val="24"/>
          <w:szCs w:val="24"/>
        </w:rPr>
      </w:pPr>
      <w:r>
        <w:rPr>
          <w:rFonts w:hint="eastAsia"/>
          <w:b/>
          <w:bCs/>
          <w:sz w:val="24"/>
          <w:szCs w:val="24"/>
          <w:lang w:val="en-US" w:eastAsia="zh-CN"/>
        </w:rPr>
        <w:t>二、</w:t>
      </w:r>
      <w:r>
        <w:rPr>
          <w:rFonts w:hint="eastAsia"/>
          <w:b/>
          <w:bCs/>
          <w:sz w:val="24"/>
          <w:szCs w:val="24"/>
        </w:rPr>
        <w:t>活动时间：</w:t>
      </w:r>
    </w:p>
    <w:p w14:paraId="682E961B">
      <w:pPr>
        <w:pStyle w:val="18"/>
        <w:keepNext w:val="0"/>
        <w:keepLines w:val="0"/>
        <w:pageBreakBefore w:val="0"/>
        <w:widowControl w:val="0"/>
        <w:kinsoku/>
        <w:overflowPunct/>
        <w:topLinePunct w:val="0"/>
        <w:autoSpaceDE/>
        <w:autoSpaceDN/>
        <w:bidi w:val="0"/>
        <w:adjustRightInd/>
        <w:snapToGrid/>
        <w:spacing w:line="360" w:lineRule="exact"/>
        <w:ind w:firstLine="480"/>
        <w:textAlignment w:val="auto"/>
        <w:rPr>
          <w:rFonts w:hint="default"/>
          <w:sz w:val="24"/>
          <w:szCs w:val="24"/>
          <w:lang w:val="en-US"/>
        </w:rPr>
      </w:pPr>
      <w:r>
        <w:rPr>
          <w:rFonts w:hint="eastAsia"/>
          <w:sz w:val="24"/>
          <w:szCs w:val="24"/>
          <w:lang w:val="en-US" w:eastAsia="zh-CN"/>
        </w:rPr>
        <w:t>2025年1</w:t>
      </w:r>
      <w:r>
        <w:rPr>
          <w:rFonts w:hint="eastAsia"/>
          <w:sz w:val="24"/>
          <w:szCs w:val="24"/>
        </w:rPr>
        <w:t>月</w:t>
      </w:r>
      <w:r>
        <w:rPr>
          <w:rFonts w:hint="eastAsia"/>
          <w:sz w:val="24"/>
          <w:szCs w:val="24"/>
          <w:lang w:val="en-US" w:eastAsia="zh-CN"/>
        </w:rPr>
        <w:t>23</w:t>
      </w:r>
      <w:r>
        <w:rPr>
          <w:rFonts w:hint="eastAsia"/>
          <w:sz w:val="24"/>
          <w:szCs w:val="24"/>
        </w:rPr>
        <w:t>日</w:t>
      </w:r>
      <w:r>
        <w:rPr>
          <w:rFonts w:hint="eastAsia"/>
          <w:sz w:val="24"/>
          <w:szCs w:val="24"/>
          <w:lang w:val="en-US" w:eastAsia="zh-CN"/>
        </w:rPr>
        <w:t>13</w:t>
      </w:r>
      <w:r>
        <w:rPr>
          <w:rFonts w:hint="eastAsia"/>
          <w:sz w:val="24"/>
          <w:szCs w:val="24"/>
        </w:rPr>
        <w:t>：</w:t>
      </w:r>
      <w:r>
        <w:rPr>
          <w:rFonts w:hint="eastAsia"/>
          <w:sz w:val="24"/>
          <w:szCs w:val="24"/>
          <w:lang w:val="en-US" w:eastAsia="zh-CN"/>
        </w:rPr>
        <w:t>30</w:t>
      </w:r>
    </w:p>
    <w:p w14:paraId="2F3FD04E">
      <w:pPr>
        <w:keepNext w:val="0"/>
        <w:keepLines w:val="0"/>
        <w:pageBreakBefore w:val="0"/>
        <w:widowControl w:val="0"/>
        <w:numPr>
          <w:ilvl w:val="0"/>
          <w:numId w:val="1"/>
        </w:numPr>
        <w:kinsoku/>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rPr>
        <w:t>活动地点：</w:t>
      </w:r>
      <w:r>
        <w:rPr>
          <w:rFonts w:hint="eastAsia"/>
          <w:b w:val="0"/>
          <w:bCs w:val="0"/>
          <w:sz w:val="24"/>
          <w:szCs w:val="24"/>
          <w:lang w:val="en-US" w:eastAsia="zh-CN"/>
        </w:rPr>
        <w:t>在之间</w:t>
      </w:r>
    </w:p>
    <w:p w14:paraId="49E40403">
      <w:pPr>
        <w:keepNext w:val="0"/>
        <w:keepLines w:val="0"/>
        <w:pageBreakBefore w:val="0"/>
        <w:widowControl w:val="0"/>
        <w:numPr>
          <w:ilvl w:val="0"/>
          <w:numId w:val="1"/>
        </w:numPr>
        <w:kinsoku/>
        <w:overflowPunct/>
        <w:topLinePunct w:val="0"/>
        <w:autoSpaceDE/>
        <w:autoSpaceDN/>
        <w:bidi w:val="0"/>
        <w:adjustRightInd/>
        <w:snapToGrid/>
        <w:spacing w:line="360" w:lineRule="exact"/>
        <w:ind w:left="0" w:leftChars="0" w:firstLine="0" w:firstLineChars="0"/>
        <w:textAlignment w:val="auto"/>
        <w:rPr>
          <w:rFonts w:hint="eastAsia"/>
          <w:b/>
          <w:bCs/>
          <w:sz w:val="24"/>
          <w:szCs w:val="24"/>
        </w:rPr>
      </w:pPr>
      <w:r>
        <w:rPr>
          <w:rFonts w:hint="eastAsia"/>
          <w:b/>
          <w:bCs/>
          <w:sz w:val="24"/>
          <w:szCs w:val="24"/>
        </w:rPr>
        <w:t>参加人员：</w:t>
      </w:r>
    </w:p>
    <w:p w14:paraId="57CC6071">
      <w:pPr>
        <w:pStyle w:val="2"/>
        <w:numPr>
          <w:ilvl w:val="0"/>
          <w:numId w:val="0"/>
        </w:numPr>
        <w:ind w:leftChars="0"/>
        <w:rPr>
          <w:rFonts w:hint="eastAsia" w:asciiTheme="minorHAnsi" w:hAnsiTheme="minorHAnsi" w:eastAsiaTheme="minorEastAsia" w:cstheme="minorBidi"/>
          <w:kern w:val="2"/>
          <w:sz w:val="24"/>
          <w:szCs w:val="24"/>
          <w:lang w:val="en-US" w:eastAsia="zh-CN" w:bidi="ar-SA"/>
        </w:rPr>
      </w:pPr>
      <w:r>
        <w:rPr>
          <w:rFonts w:hint="eastAsia"/>
          <w:lang w:val="en-US" w:eastAsia="zh-CN"/>
        </w:rPr>
        <w:t xml:space="preserve">    </w:t>
      </w:r>
      <w:r>
        <w:rPr>
          <w:rFonts w:hint="eastAsia" w:asciiTheme="minorHAnsi" w:hAnsiTheme="minorHAnsi" w:eastAsiaTheme="minorEastAsia" w:cstheme="minorBidi"/>
          <w:kern w:val="2"/>
          <w:sz w:val="24"/>
          <w:szCs w:val="24"/>
          <w:lang w:val="en-US" w:eastAsia="zh-CN" w:bidi="ar-SA"/>
        </w:rPr>
        <w:t>成长营全体营员</w:t>
      </w:r>
    </w:p>
    <w:p w14:paraId="1AA464F8">
      <w:pPr>
        <w:pStyle w:val="2"/>
        <w:numPr>
          <w:ilvl w:val="0"/>
          <w:numId w:val="0"/>
        </w:numPr>
        <w:ind w:leftChars="0"/>
        <w:rPr>
          <w:b/>
          <w:sz w:val="24"/>
          <w:szCs w:val="24"/>
        </w:rPr>
      </w:pPr>
      <w:r>
        <w:rPr>
          <w:rFonts w:hint="eastAsia"/>
          <w:b/>
          <w:bCs/>
          <w:sz w:val="24"/>
          <w:szCs w:val="24"/>
          <w:lang w:val="en-US" w:eastAsia="zh-CN"/>
        </w:rPr>
        <w:t>五、</w:t>
      </w:r>
      <w:r>
        <w:rPr>
          <w:rFonts w:hint="eastAsia"/>
          <w:b/>
          <w:sz w:val="24"/>
          <w:szCs w:val="24"/>
        </w:rPr>
        <w:t>活动安排：</w:t>
      </w:r>
    </w:p>
    <w:tbl>
      <w:tblPr>
        <w:tblStyle w:val="1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54"/>
        <w:gridCol w:w="4989"/>
        <w:gridCol w:w="1551"/>
        <w:gridCol w:w="942"/>
      </w:tblGrid>
      <w:tr w14:paraId="378C83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CF8E914">
            <w:pPr>
              <w:keepNext w:val="0"/>
              <w:keepLines w:val="0"/>
              <w:pageBreakBefore w:val="0"/>
              <w:widowControl w:val="0"/>
              <w:kinsoku/>
              <w:overflowPunct/>
              <w:topLinePunct w:val="0"/>
              <w:autoSpaceDE/>
              <w:autoSpaceDN/>
              <w:bidi w:val="0"/>
              <w:adjustRightInd/>
              <w:snapToGrid/>
              <w:spacing w:line="300" w:lineRule="exact"/>
              <w:jc w:val="center"/>
              <w:textAlignment w:val="auto"/>
              <w:rPr>
                <w:b/>
                <w:bCs w:val="0"/>
                <w:sz w:val="21"/>
                <w:szCs w:val="21"/>
              </w:rPr>
            </w:pPr>
            <w:r>
              <w:rPr>
                <w:rFonts w:hint="eastAsia"/>
                <w:b/>
                <w:bCs w:val="0"/>
                <w:sz w:val="21"/>
                <w:szCs w:val="21"/>
              </w:rPr>
              <w:t>时间</w:t>
            </w:r>
          </w:p>
        </w:tc>
        <w:tc>
          <w:tcPr>
            <w:tcW w:w="5603" w:type="dxa"/>
          </w:tcPr>
          <w:p w14:paraId="13C9E6F2">
            <w:pPr>
              <w:keepNext w:val="0"/>
              <w:keepLines w:val="0"/>
              <w:pageBreakBefore w:val="0"/>
              <w:widowControl w:val="0"/>
              <w:kinsoku/>
              <w:overflowPunct/>
              <w:topLinePunct w:val="0"/>
              <w:autoSpaceDE/>
              <w:autoSpaceDN/>
              <w:bidi w:val="0"/>
              <w:adjustRightInd/>
              <w:snapToGrid/>
              <w:spacing w:line="300" w:lineRule="exact"/>
              <w:textAlignment w:val="auto"/>
              <w:rPr>
                <w:b/>
                <w:bCs w:val="0"/>
                <w:sz w:val="21"/>
                <w:szCs w:val="21"/>
              </w:rPr>
            </w:pPr>
            <w:r>
              <w:rPr>
                <w:rFonts w:hint="eastAsia"/>
                <w:b/>
                <w:bCs w:val="0"/>
                <w:sz w:val="21"/>
                <w:szCs w:val="21"/>
              </w:rPr>
              <w:t>内容</w:t>
            </w:r>
          </w:p>
        </w:tc>
        <w:tc>
          <w:tcPr>
            <w:tcW w:w="1654" w:type="dxa"/>
          </w:tcPr>
          <w:p w14:paraId="0A12B7C1">
            <w:pPr>
              <w:keepNext w:val="0"/>
              <w:keepLines w:val="0"/>
              <w:pageBreakBefore w:val="0"/>
              <w:widowControl w:val="0"/>
              <w:kinsoku/>
              <w:overflowPunct/>
              <w:topLinePunct w:val="0"/>
              <w:autoSpaceDE/>
              <w:autoSpaceDN/>
              <w:bidi w:val="0"/>
              <w:adjustRightInd/>
              <w:snapToGrid/>
              <w:spacing w:line="300" w:lineRule="exact"/>
              <w:ind w:firstLine="422" w:firstLineChars="200"/>
              <w:textAlignment w:val="auto"/>
              <w:rPr>
                <w:b/>
                <w:bCs w:val="0"/>
                <w:sz w:val="21"/>
                <w:szCs w:val="21"/>
              </w:rPr>
            </w:pPr>
            <w:r>
              <w:rPr>
                <w:rFonts w:hint="eastAsia"/>
                <w:b/>
                <w:bCs w:val="0"/>
                <w:sz w:val="21"/>
                <w:szCs w:val="21"/>
              </w:rPr>
              <w:t>责任人</w:t>
            </w:r>
          </w:p>
        </w:tc>
        <w:tc>
          <w:tcPr>
            <w:tcW w:w="1017" w:type="dxa"/>
          </w:tcPr>
          <w:p w14:paraId="7F7A2C09">
            <w:pPr>
              <w:keepNext w:val="0"/>
              <w:keepLines w:val="0"/>
              <w:pageBreakBefore w:val="0"/>
              <w:widowControl w:val="0"/>
              <w:kinsoku/>
              <w:overflowPunct/>
              <w:topLinePunct w:val="0"/>
              <w:autoSpaceDE/>
              <w:autoSpaceDN/>
              <w:bidi w:val="0"/>
              <w:adjustRightInd/>
              <w:snapToGrid/>
              <w:spacing w:line="300" w:lineRule="exact"/>
              <w:textAlignment w:val="auto"/>
              <w:rPr>
                <w:b/>
                <w:bCs w:val="0"/>
                <w:sz w:val="21"/>
                <w:szCs w:val="21"/>
              </w:rPr>
            </w:pPr>
            <w:r>
              <w:rPr>
                <w:rFonts w:hint="eastAsia"/>
                <w:b/>
                <w:bCs w:val="0"/>
                <w:sz w:val="21"/>
                <w:szCs w:val="21"/>
              </w:rPr>
              <w:t>地点</w:t>
            </w:r>
          </w:p>
        </w:tc>
      </w:tr>
      <w:tr w14:paraId="718DBD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01" w:hRule="atLeast"/>
        </w:trPr>
        <w:tc>
          <w:tcPr>
            <w:tcW w:w="1580" w:type="dxa"/>
            <w:vAlign w:val="center"/>
          </w:tcPr>
          <w:p w14:paraId="7CCDDF5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theme="minorBidi"/>
                <w:b w:val="0"/>
                <w:bCs/>
                <w:kern w:val="2"/>
                <w:sz w:val="21"/>
                <w:szCs w:val="21"/>
                <w:lang w:val="en-US" w:eastAsia="zh-CN" w:bidi="ar-SA"/>
              </w:rPr>
            </w:pPr>
            <w:r>
              <w:rPr>
                <w:rFonts w:hint="eastAsia" w:ascii="宋体" w:hAnsi="宋体" w:eastAsia="宋体"/>
                <w:b w:val="0"/>
                <w:bCs/>
                <w:sz w:val="21"/>
                <w:szCs w:val="21"/>
              </w:rPr>
              <w:t>1</w:t>
            </w:r>
            <w:r>
              <w:rPr>
                <w:rFonts w:hint="eastAsia" w:ascii="宋体" w:hAnsi="宋体" w:eastAsia="宋体"/>
                <w:b w:val="0"/>
                <w:bCs/>
                <w:sz w:val="21"/>
                <w:szCs w:val="21"/>
                <w:lang w:val="en-US" w:eastAsia="zh-CN"/>
              </w:rPr>
              <w:t>3</w:t>
            </w:r>
            <w:r>
              <w:rPr>
                <w:rFonts w:hint="eastAsia" w:ascii="宋体" w:hAnsi="宋体" w:eastAsia="宋体"/>
                <w:b w:val="0"/>
                <w:bCs/>
                <w:sz w:val="21"/>
                <w:szCs w:val="21"/>
              </w:rPr>
              <w:t>:</w:t>
            </w:r>
            <w:r>
              <w:rPr>
                <w:rFonts w:hint="eastAsia" w:ascii="宋体" w:hAnsi="宋体" w:eastAsia="宋体"/>
                <w:b w:val="0"/>
                <w:bCs/>
                <w:sz w:val="21"/>
                <w:szCs w:val="21"/>
                <w:lang w:val="en-US" w:eastAsia="zh-CN"/>
              </w:rPr>
              <w:t>30</w:t>
            </w:r>
            <w:r>
              <w:rPr>
                <w:rFonts w:hint="eastAsia" w:ascii="宋体" w:hAnsi="宋体" w:eastAsia="宋体"/>
                <w:b w:val="0"/>
                <w:bCs/>
                <w:sz w:val="21"/>
                <w:szCs w:val="21"/>
              </w:rPr>
              <w:t>-</w:t>
            </w:r>
            <w:r>
              <w:rPr>
                <w:rFonts w:ascii="宋体" w:hAnsi="宋体" w:eastAsia="宋体"/>
                <w:b w:val="0"/>
                <w:bCs/>
                <w:sz w:val="21"/>
                <w:szCs w:val="21"/>
              </w:rPr>
              <w:t>1</w:t>
            </w:r>
            <w:r>
              <w:rPr>
                <w:rFonts w:hint="eastAsia" w:ascii="宋体" w:hAnsi="宋体" w:eastAsia="宋体"/>
                <w:b w:val="0"/>
                <w:bCs/>
                <w:sz w:val="21"/>
                <w:szCs w:val="21"/>
                <w:lang w:val="en-US" w:eastAsia="zh-CN"/>
              </w:rPr>
              <w:t>4</w:t>
            </w:r>
            <w:r>
              <w:rPr>
                <w:rFonts w:hint="eastAsia" w:ascii="宋体" w:hAnsi="宋体" w:eastAsia="宋体"/>
                <w:b w:val="0"/>
                <w:bCs/>
                <w:sz w:val="21"/>
                <w:szCs w:val="21"/>
              </w:rPr>
              <w:t>:</w:t>
            </w:r>
            <w:r>
              <w:rPr>
                <w:rFonts w:hint="eastAsia" w:ascii="宋体" w:hAnsi="宋体" w:eastAsia="宋体"/>
                <w:b w:val="0"/>
                <w:bCs/>
                <w:sz w:val="21"/>
                <w:szCs w:val="21"/>
                <w:lang w:val="en-US" w:eastAsia="zh-CN"/>
              </w:rPr>
              <w:t>20</w:t>
            </w:r>
          </w:p>
        </w:tc>
        <w:tc>
          <w:tcPr>
            <w:tcW w:w="5603" w:type="dxa"/>
            <w:vAlign w:val="center"/>
          </w:tcPr>
          <w:p w14:paraId="03FEA5D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b/>
                <w:bCs w:val="0"/>
                <w:sz w:val="21"/>
                <w:szCs w:val="21"/>
                <w:lang w:val="en-US" w:eastAsia="zh-CN"/>
              </w:rPr>
            </w:pPr>
            <w:r>
              <w:rPr>
                <w:rFonts w:hint="eastAsia"/>
                <w:b/>
                <w:bCs w:val="0"/>
                <w:sz w:val="21"/>
                <w:szCs w:val="21"/>
                <w:lang w:val="en-US" w:eastAsia="zh-CN"/>
              </w:rPr>
              <w:t>一、【悦己——回顾成长】</w:t>
            </w:r>
          </w:p>
          <w:p w14:paraId="79227C28">
            <w:pPr>
              <w:pStyle w:val="2"/>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b w:val="0"/>
                <w:bCs/>
                <w:sz w:val="21"/>
                <w:szCs w:val="21"/>
                <w:lang w:val="en-US" w:eastAsia="zh-CN"/>
              </w:rPr>
            </w:pPr>
            <w:r>
              <w:rPr>
                <w:rFonts w:hint="eastAsia"/>
                <w:b w:val="0"/>
                <w:bCs/>
                <w:sz w:val="21"/>
                <w:szCs w:val="21"/>
                <w:lang w:val="en-US" w:eastAsia="zh-CN"/>
              </w:rPr>
              <w:t>1.营员个人年度总结交流</w:t>
            </w:r>
          </w:p>
          <w:p w14:paraId="13F92A34">
            <w:pPr>
              <w:pStyle w:val="2"/>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b w:val="0"/>
                <w:bCs/>
                <w:sz w:val="21"/>
                <w:szCs w:val="21"/>
                <w:lang w:val="en-US" w:eastAsia="zh-CN"/>
              </w:rPr>
            </w:pPr>
            <w:r>
              <w:rPr>
                <w:rFonts w:hint="eastAsia"/>
                <w:b w:val="0"/>
                <w:bCs/>
                <w:sz w:val="21"/>
                <w:szCs w:val="21"/>
                <w:lang w:val="en-US" w:eastAsia="zh-CN"/>
              </w:rPr>
              <w:t>（每个人3分钟以内，形式不限，突出亮点）</w:t>
            </w:r>
          </w:p>
          <w:p w14:paraId="436BE2CD">
            <w:pPr>
              <w:pStyle w:val="3"/>
              <w:keepNext w:val="0"/>
              <w:keepLines w:val="0"/>
              <w:pageBreakBefore w:val="0"/>
              <w:widowControl w:val="0"/>
              <w:numPr>
                <w:ilvl w:val="0"/>
                <w:numId w:val="2"/>
              </w:numPr>
              <w:kinsoku/>
              <w:overflowPunct/>
              <w:topLinePunct w:val="0"/>
              <w:autoSpaceDE/>
              <w:autoSpaceDN/>
              <w:bidi w:val="0"/>
              <w:adjustRightInd/>
              <w:snapToGrid/>
              <w:spacing w:line="300" w:lineRule="exact"/>
              <w:ind w:left="0" w:leftChars="0" w:firstLine="0" w:firstLineChars="0"/>
              <w:textAlignment w:val="auto"/>
              <w:rPr>
                <w:rFonts w:hint="default"/>
                <w:lang w:val="en-US" w:eastAsia="zh-CN"/>
              </w:rPr>
            </w:pPr>
            <w:r>
              <w:rPr>
                <w:rFonts w:hint="eastAsia"/>
                <w:b w:val="0"/>
                <w:bCs/>
                <w:sz w:val="21"/>
                <w:szCs w:val="21"/>
                <w:lang w:val="en-US" w:eastAsia="zh-CN"/>
              </w:rPr>
              <w:t>成长营年度总结交流</w:t>
            </w:r>
          </w:p>
        </w:tc>
        <w:tc>
          <w:tcPr>
            <w:tcW w:w="1654" w:type="dxa"/>
            <w:vAlign w:val="center"/>
          </w:tcPr>
          <w:p w14:paraId="3D819EEB">
            <w:pPr>
              <w:pStyle w:val="2"/>
              <w:keepNext w:val="0"/>
              <w:keepLines w:val="0"/>
              <w:pageBreakBefore w:val="0"/>
              <w:widowControl w:val="0"/>
              <w:kinsoku/>
              <w:overflowPunct/>
              <w:topLinePunct w:val="0"/>
              <w:autoSpaceDE/>
              <w:autoSpaceDN/>
              <w:bidi w:val="0"/>
              <w:adjustRightInd/>
              <w:snapToGrid/>
              <w:spacing w:line="300" w:lineRule="exact"/>
              <w:jc w:val="both"/>
              <w:textAlignment w:val="auto"/>
              <w:rPr>
                <w:rFonts w:hint="eastAsia"/>
                <w:b w:val="0"/>
                <w:bCs/>
                <w:sz w:val="21"/>
                <w:szCs w:val="21"/>
                <w:lang w:val="en-US" w:eastAsia="zh-CN"/>
              </w:rPr>
            </w:pPr>
            <w:r>
              <w:rPr>
                <w:rFonts w:hint="eastAsia"/>
                <w:b w:val="0"/>
                <w:bCs/>
                <w:sz w:val="21"/>
                <w:szCs w:val="21"/>
                <w:lang w:val="en-US" w:eastAsia="zh-CN"/>
              </w:rPr>
              <w:t>全体营员</w:t>
            </w:r>
          </w:p>
          <w:p w14:paraId="733E9646">
            <w:pPr>
              <w:pStyle w:val="3"/>
              <w:keepNext w:val="0"/>
              <w:keepLines w:val="0"/>
              <w:pageBreakBefore w:val="0"/>
              <w:widowControl w:val="0"/>
              <w:kinsoku/>
              <w:overflowPunct/>
              <w:topLinePunct w:val="0"/>
              <w:autoSpaceDE/>
              <w:autoSpaceDN/>
              <w:bidi w:val="0"/>
              <w:adjustRightInd/>
              <w:snapToGrid/>
              <w:spacing w:line="300" w:lineRule="exact"/>
              <w:ind w:left="0" w:leftChars="0" w:firstLine="0" w:firstLineChars="0"/>
              <w:textAlignment w:val="auto"/>
              <w:rPr>
                <w:rFonts w:hint="default"/>
                <w:lang w:val="en-US" w:eastAsia="zh-CN"/>
              </w:rPr>
            </w:pPr>
            <w:r>
              <w:rPr>
                <w:rFonts w:hint="eastAsia"/>
                <w:b w:val="0"/>
                <w:bCs/>
                <w:sz w:val="21"/>
                <w:szCs w:val="21"/>
                <w:lang w:val="en-US" w:eastAsia="zh-CN"/>
              </w:rPr>
              <w:t>林燕群</w:t>
            </w:r>
          </w:p>
          <w:p w14:paraId="093FA017">
            <w:pPr>
              <w:pStyle w:val="3"/>
              <w:keepNext w:val="0"/>
              <w:keepLines w:val="0"/>
              <w:pageBreakBefore w:val="0"/>
              <w:widowControl w:val="0"/>
              <w:kinsoku/>
              <w:overflowPunct/>
              <w:topLinePunct w:val="0"/>
              <w:autoSpaceDE/>
              <w:autoSpaceDN/>
              <w:bidi w:val="0"/>
              <w:adjustRightInd/>
              <w:snapToGrid/>
              <w:spacing w:line="300" w:lineRule="exact"/>
              <w:textAlignment w:val="auto"/>
              <w:rPr>
                <w:rFonts w:hint="default"/>
                <w:lang w:val="en-US" w:eastAsia="zh-CN"/>
              </w:rPr>
            </w:pPr>
          </w:p>
        </w:tc>
        <w:tc>
          <w:tcPr>
            <w:tcW w:w="1017" w:type="dxa"/>
            <w:vMerge w:val="restart"/>
            <w:vAlign w:val="center"/>
          </w:tcPr>
          <w:p w14:paraId="794EA3EC">
            <w:pPr>
              <w:pStyle w:val="2"/>
              <w:keepNext w:val="0"/>
              <w:keepLines w:val="0"/>
              <w:pageBreakBefore w:val="0"/>
              <w:widowControl w:val="0"/>
              <w:kinsoku/>
              <w:wordWrap/>
              <w:overflowPunct/>
              <w:topLinePunct w:val="0"/>
              <w:autoSpaceDE/>
              <w:autoSpaceDN/>
              <w:bidi w:val="0"/>
              <w:adjustRightInd/>
              <w:snapToGrid/>
              <w:spacing w:after="0" w:afterLines="0" w:line="300" w:lineRule="exact"/>
              <w:jc w:val="center"/>
              <w:textAlignment w:val="auto"/>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在之间</w:t>
            </w:r>
          </w:p>
        </w:tc>
      </w:tr>
      <w:tr w14:paraId="44BACC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7AEC900">
            <w:pPr>
              <w:keepNext w:val="0"/>
              <w:keepLines w:val="0"/>
              <w:pageBreakBefore w:val="0"/>
              <w:widowControl w:val="0"/>
              <w:kinsoku/>
              <w:overflowPunct/>
              <w:topLinePunct w:val="0"/>
              <w:autoSpaceDE/>
              <w:autoSpaceDN/>
              <w:bidi w:val="0"/>
              <w:adjustRightInd/>
              <w:snapToGrid/>
              <w:spacing w:line="300" w:lineRule="exact"/>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14:20-15:00</w:t>
            </w:r>
          </w:p>
        </w:tc>
        <w:tc>
          <w:tcPr>
            <w:tcW w:w="5603" w:type="dxa"/>
          </w:tcPr>
          <w:p w14:paraId="15519DC7">
            <w:pPr>
              <w:pStyle w:val="2"/>
              <w:keepNext w:val="0"/>
              <w:keepLines w:val="0"/>
              <w:pageBreakBefore w:val="0"/>
              <w:widowControl w:val="0"/>
              <w:kinsoku/>
              <w:overflowPunct/>
              <w:topLinePunct w:val="0"/>
              <w:autoSpaceDE/>
              <w:autoSpaceDN/>
              <w:bidi w:val="0"/>
              <w:adjustRightInd/>
              <w:snapToGrid/>
              <w:spacing w:line="300" w:lineRule="exact"/>
              <w:textAlignment w:val="auto"/>
              <w:rPr>
                <w:rFonts w:hint="eastAsia"/>
                <w:b w:val="0"/>
                <w:bCs/>
                <w:sz w:val="21"/>
                <w:szCs w:val="21"/>
                <w:lang w:val="en-US" w:eastAsia="zh-CN"/>
              </w:rPr>
            </w:pPr>
            <w:r>
              <w:rPr>
                <w:rFonts w:hint="eastAsia"/>
                <w:b/>
                <w:bCs w:val="0"/>
                <w:sz w:val="21"/>
                <w:szCs w:val="21"/>
                <w:lang w:val="en-US" w:eastAsia="zh-CN"/>
              </w:rPr>
              <w:t>二、【赋能——启新策划】</w:t>
            </w:r>
          </w:p>
          <w:p w14:paraId="6A716F26">
            <w:pPr>
              <w:pStyle w:val="2"/>
              <w:keepNext w:val="0"/>
              <w:keepLines w:val="0"/>
              <w:pageBreakBefore w:val="0"/>
              <w:widowControl w:val="0"/>
              <w:numPr>
                <w:ilvl w:val="0"/>
                <w:numId w:val="0"/>
              </w:numPr>
              <w:kinsoku/>
              <w:overflowPunct/>
              <w:topLinePunct w:val="0"/>
              <w:autoSpaceDE/>
              <w:autoSpaceDN/>
              <w:bidi w:val="0"/>
              <w:adjustRightInd/>
              <w:snapToGrid/>
              <w:spacing w:line="300" w:lineRule="exact"/>
              <w:ind w:leftChars="0"/>
              <w:textAlignment w:val="auto"/>
              <w:rPr>
                <w:rFonts w:hint="default"/>
                <w:b w:val="0"/>
                <w:bCs/>
                <w:sz w:val="21"/>
                <w:szCs w:val="21"/>
                <w:lang w:val="en-US" w:eastAsia="zh-CN"/>
              </w:rPr>
            </w:pPr>
            <w:r>
              <w:rPr>
                <w:rFonts w:hint="eastAsia"/>
                <w:b w:val="0"/>
                <w:bCs/>
                <w:sz w:val="21"/>
                <w:szCs w:val="21"/>
                <w:lang w:val="en-US" w:eastAsia="zh-CN"/>
              </w:rPr>
              <w:t>1.2025年成长营工作思路交流（5分钟）</w:t>
            </w:r>
          </w:p>
          <w:p w14:paraId="3089B511">
            <w:pPr>
              <w:pStyle w:val="2"/>
              <w:keepNext w:val="0"/>
              <w:keepLines w:val="0"/>
              <w:pageBreakBefore w:val="0"/>
              <w:widowControl w:val="0"/>
              <w:numPr>
                <w:ilvl w:val="0"/>
                <w:numId w:val="0"/>
              </w:numPr>
              <w:kinsoku/>
              <w:overflowPunct/>
              <w:topLinePunct w:val="0"/>
              <w:autoSpaceDE/>
              <w:autoSpaceDN/>
              <w:bidi w:val="0"/>
              <w:adjustRightInd/>
              <w:snapToGrid/>
              <w:spacing w:line="300" w:lineRule="exact"/>
              <w:ind w:leftChars="0"/>
              <w:textAlignment w:val="auto"/>
              <w:rPr>
                <w:rFonts w:hint="eastAsia"/>
                <w:b w:val="0"/>
                <w:bCs/>
                <w:sz w:val="21"/>
                <w:szCs w:val="21"/>
                <w:lang w:val="en-US" w:eastAsia="zh-CN"/>
              </w:rPr>
            </w:pPr>
            <w:r>
              <w:rPr>
                <w:rFonts w:hint="eastAsia"/>
                <w:b w:val="0"/>
                <w:bCs/>
                <w:sz w:val="21"/>
                <w:szCs w:val="21"/>
                <w:lang w:val="en-US" w:eastAsia="zh-CN"/>
              </w:rPr>
              <w:t>2.营员商讨年度成长规划（15分钟）</w:t>
            </w:r>
          </w:p>
          <w:p w14:paraId="6411F3A8">
            <w:pPr>
              <w:pStyle w:val="2"/>
              <w:keepNext w:val="0"/>
              <w:keepLines w:val="0"/>
              <w:pageBreakBefore w:val="0"/>
              <w:widowControl w:val="0"/>
              <w:numPr>
                <w:ilvl w:val="0"/>
                <w:numId w:val="0"/>
              </w:numPr>
              <w:kinsoku/>
              <w:overflowPunct/>
              <w:topLinePunct w:val="0"/>
              <w:autoSpaceDE/>
              <w:autoSpaceDN/>
              <w:bidi w:val="0"/>
              <w:adjustRightInd/>
              <w:snapToGrid/>
              <w:spacing w:line="300" w:lineRule="exact"/>
              <w:ind w:leftChars="0"/>
              <w:textAlignment w:val="auto"/>
              <w:rPr>
                <w:rFonts w:hint="eastAsia"/>
                <w:b w:val="0"/>
                <w:bCs/>
                <w:sz w:val="21"/>
                <w:szCs w:val="21"/>
                <w:lang w:val="en-US" w:eastAsia="zh-CN"/>
              </w:rPr>
            </w:pPr>
            <w:r>
              <w:rPr>
                <w:rFonts w:hint="eastAsia"/>
                <w:b w:val="0"/>
                <w:bCs/>
                <w:sz w:val="21"/>
                <w:szCs w:val="21"/>
                <w:lang w:val="en-US" w:eastAsia="zh-CN"/>
              </w:rPr>
              <w:t>（按照课题组分组研讨，融入课题研究和成长营节点事件）</w:t>
            </w:r>
          </w:p>
          <w:p w14:paraId="3909A517">
            <w:pPr>
              <w:pStyle w:val="2"/>
              <w:keepNext w:val="0"/>
              <w:keepLines w:val="0"/>
              <w:pageBreakBefore w:val="0"/>
              <w:widowControl w:val="0"/>
              <w:numPr>
                <w:ilvl w:val="0"/>
                <w:numId w:val="2"/>
              </w:numPr>
              <w:kinsoku/>
              <w:overflowPunct/>
              <w:topLinePunct w:val="0"/>
              <w:autoSpaceDE/>
              <w:autoSpaceDN/>
              <w:bidi w:val="0"/>
              <w:adjustRightInd/>
              <w:snapToGrid/>
              <w:spacing w:line="300" w:lineRule="exact"/>
              <w:ind w:left="0" w:leftChars="0" w:firstLine="0" w:firstLineChars="0"/>
              <w:textAlignment w:val="auto"/>
              <w:rPr>
                <w:rFonts w:hint="default"/>
                <w:lang w:val="en-US" w:eastAsia="zh-CN"/>
              </w:rPr>
            </w:pPr>
            <w:r>
              <w:rPr>
                <w:rFonts w:hint="eastAsia"/>
                <w:b w:val="0"/>
                <w:bCs/>
                <w:sz w:val="21"/>
                <w:szCs w:val="21"/>
                <w:lang w:val="en-US" w:eastAsia="zh-CN"/>
              </w:rPr>
              <w:t>分组汇报成长规划（每组10分钟，人人参与）</w:t>
            </w:r>
          </w:p>
        </w:tc>
        <w:tc>
          <w:tcPr>
            <w:tcW w:w="1654" w:type="dxa"/>
            <w:vAlign w:val="center"/>
          </w:tcPr>
          <w:p w14:paraId="40538ABC">
            <w:pPr>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b w:val="0"/>
                <w:bCs/>
                <w:sz w:val="21"/>
                <w:szCs w:val="21"/>
                <w:lang w:val="en-US" w:eastAsia="zh-CN"/>
              </w:rPr>
            </w:pPr>
            <w:r>
              <w:rPr>
                <w:rFonts w:hint="eastAsia"/>
                <w:b w:val="0"/>
                <w:bCs/>
                <w:sz w:val="21"/>
                <w:szCs w:val="21"/>
                <w:lang w:val="en-US" w:eastAsia="zh-CN"/>
              </w:rPr>
              <w:t>林燕群</w:t>
            </w:r>
          </w:p>
          <w:p w14:paraId="796DC264">
            <w:pPr>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eastAsiaTheme="minorEastAsia"/>
                <w:b w:val="0"/>
                <w:bCs/>
                <w:sz w:val="21"/>
                <w:szCs w:val="21"/>
                <w:lang w:val="en-US" w:eastAsia="zh-CN"/>
              </w:rPr>
            </w:pPr>
            <w:r>
              <w:rPr>
                <w:rFonts w:hint="eastAsia"/>
                <w:b w:val="0"/>
                <w:bCs/>
                <w:sz w:val="21"/>
                <w:szCs w:val="21"/>
                <w:lang w:val="en-US" w:eastAsia="zh-CN"/>
              </w:rPr>
              <w:t>全体营员</w:t>
            </w:r>
          </w:p>
        </w:tc>
        <w:tc>
          <w:tcPr>
            <w:tcW w:w="1017" w:type="dxa"/>
            <w:vMerge w:val="continue"/>
          </w:tcPr>
          <w:p w14:paraId="150FF84D">
            <w:pPr>
              <w:keepNext w:val="0"/>
              <w:keepLines w:val="0"/>
              <w:pageBreakBefore w:val="0"/>
              <w:widowControl w:val="0"/>
              <w:kinsoku/>
              <w:overflowPunct/>
              <w:topLinePunct w:val="0"/>
              <w:autoSpaceDE/>
              <w:autoSpaceDN/>
              <w:bidi w:val="0"/>
              <w:adjustRightInd/>
              <w:snapToGrid/>
              <w:spacing w:line="300" w:lineRule="exact"/>
              <w:textAlignment w:val="auto"/>
              <w:rPr>
                <w:b w:val="0"/>
                <w:bCs/>
                <w:sz w:val="21"/>
                <w:szCs w:val="21"/>
              </w:rPr>
            </w:pPr>
          </w:p>
        </w:tc>
      </w:tr>
      <w:tr w14:paraId="154566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3AD0FFE">
            <w:pPr>
              <w:keepNext w:val="0"/>
              <w:keepLines w:val="0"/>
              <w:pageBreakBefore w:val="0"/>
              <w:widowControl w:val="0"/>
              <w:kinsoku/>
              <w:overflowPunct/>
              <w:topLinePunct w:val="0"/>
              <w:autoSpaceDE/>
              <w:autoSpaceDN/>
              <w:bidi w:val="0"/>
              <w:adjustRightInd/>
              <w:snapToGrid/>
              <w:spacing w:line="300" w:lineRule="exact"/>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15：10-16：00</w:t>
            </w:r>
          </w:p>
        </w:tc>
        <w:tc>
          <w:tcPr>
            <w:tcW w:w="5603" w:type="dxa"/>
          </w:tcPr>
          <w:p w14:paraId="4B87DF70">
            <w:pPr>
              <w:pStyle w:val="2"/>
              <w:keepNext w:val="0"/>
              <w:keepLines w:val="0"/>
              <w:pageBreakBefore w:val="0"/>
              <w:widowControl w:val="0"/>
              <w:kinsoku/>
              <w:overflowPunct/>
              <w:topLinePunct w:val="0"/>
              <w:autoSpaceDE/>
              <w:autoSpaceDN/>
              <w:bidi w:val="0"/>
              <w:adjustRightInd/>
              <w:snapToGrid/>
              <w:spacing w:line="300" w:lineRule="exact"/>
              <w:textAlignment w:val="auto"/>
              <w:rPr>
                <w:rFonts w:hint="eastAsia"/>
                <w:b w:val="0"/>
                <w:bCs/>
                <w:sz w:val="21"/>
                <w:szCs w:val="21"/>
                <w:lang w:val="en-US" w:eastAsia="zh-CN"/>
              </w:rPr>
            </w:pPr>
            <w:r>
              <w:rPr>
                <w:rFonts w:hint="eastAsia"/>
                <w:b w:val="0"/>
                <w:bCs/>
                <w:sz w:val="21"/>
                <w:szCs w:val="21"/>
                <w:lang w:val="en-US" w:eastAsia="zh-CN"/>
              </w:rPr>
              <w:t>三、</w:t>
            </w:r>
            <w:r>
              <w:rPr>
                <w:rFonts w:hint="eastAsia"/>
                <w:b/>
                <w:bCs w:val="0"/>
                <w:sz w:val="21"/>
                <w:szCs w:val="21"/>
                <w:lang w:val="en-US" w:eastAsia="zh-CN"/>
              </w:rPr>
              <w:t>【创想——寒假生活】</w:t>
            </w:r>
          </w:p>
          <w:p w14:paraId="74FA4495">
            <w:pPr>
              <w:pStyle w:val="2"/>
              <w:keepNext w:val="0"/>
              <w:keepLines w:val="0"/>
              <w:pageBreakBefore w:val="0"/>
              <w:widowControl w:val="0"/>
              <w:numPr>
                <w:ilvl w:val="0"/>
                <w:numId w:val="0"/>
              </w:numPr>
              <w:kinsoku/>
              <w:overflowPunct/>
              <w:topLinePunct w:val="0"/>
              <w:autoSpaceDE/>
              <w:autoSpaceDN/>
              <w:bidi w:val="0"/>
              <w:adjustRightInd/>
              <w:snapToGrid/>
              <w:spacing w:line="300" w:lineRule="exact"/>
              <w:ind w:leftChars="0"/>
              <w:textAlignment w:val="auto"/>
              <w:rPr>
                <w:rFonts w:hint="eastAsia"/>
                <w:b w:val="0"/>
                <w:bCs/>
                <w:sz w:val="21"/>
                <w:szCs w:val="21"/>
                <w:lang w:val="en-US" w:eastAsia="zh-CN"/>
              </w:rPr>
            </w:pPr>
            <w:r>
              <w:rPr>
                <w:rFonts w:hint="eastAsia"/>
                <w:b w:val="0"/>
                <w:bCs/>
                <w:sz w:val="21"/>
                <w:szCs w:val="21"/>
                <w:lang w:val="en-US" w:eastAsia="zh-CN"/>
              </w:rPr>
              <w:t>1.讲座：《小学语文课外作业生活化的实践研究》</w:t>
            </w:r>
          </w:p>
          <w:p w14:paraId="0D44A9E9">
            <w:pPr>
              <w:pStyle w:val="3"/>
              <w:keepNext w:val="0"/>
              <w:keepLines w:val="0"/>
              <w:pageBreakBefore w:val="0"/>
              <w:widowControl w:val="0"/>
              <w:kinsoku/>
              <w:overflowPunct/>
              <w:topLinePunct w:val="0"/>
              <w:autoSpaceDE/>
              <w:autoSpaceDN/>
              <w:bidi w:val="0"/>
              <w:adjustRightInd/>
              <w:snapToGrid/>
              <w:spacing w:line="300" w:lineRule="exact"/>
              <w:ind w:left="0" w:leftChars="0" w:firstLine="0" w:firstLineChars="0"/>
              <w:textAlignment w:val="auto"/>
              <w:rPr>
                <w:rFonts w:hint="default"/>
                <w:lang w:val="en-US" w:eastAsia="zh-CN"/>
              </w:rPr>
            </w:pPr>
            <w:r>
              <w:rPr>
                <w:rFonts w:hint="eastAsia"/>
                <w:b w:val="0"/>
                <w:bCs/>
                <w:sz w:val="21"/>
                <w:szCs w:val="21"/>
                <w:lang w:val="en-US" w:eastAsia="zh-CN"/>
              </w:rPr>
              <w:t>2.营员交流学生寒假生活项目策划与推进</w:t>
            </w:r>
          </w:p>
        </w:tc>
        <w:tc>
          <w:tcPr>
            <w:tcW w:w="1654" w:type="dxa"/>
            <w:vAlign w:val="center"/>
          </w:tcPr>
          <w:p w14:paraId="387AE832">
            <w:pPr>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b w:val="0"/>
                <w:bCs/>
                <w:sz w:val="21"/>
                <w:szCs w:val="21"/>
                <w:lang w:val="en-US" w:eastAsia="zh-CN"/>
              </w:rPr>
            </w:pPr>
            <w:r>
              <w:rPr>
                <w:rFonts w:hint="eastAsia"/>
                <w:b w:val="0"/>
                <w:bCs/>
                <w:sz w:val="21"/>
                <w:szCs w:val="21"/>
                <w:lang w:val="en-US" w:eastAsia="zh-CN"/>
              </w:rPr>
              <w:t>主讲人：林燕群</w:t>
            </w:r>
          </w:p>
          <w:p w14:paraId="5BFC2522">
            <w:pPr>
              <w:pStyle w:val="2"/>
              <w:keepNext w:val="0"/>
              <w:keepLines w:val="0"/>
              <w:pageBreakBefore w:val="0"/>
              <w:widowControl w:val="0"/>
              <w:kinsoku/>
              <w:overflowPunct/>
              <w:topLinePunct w:val="0"/>
              <w:autoSpaceDE/>
              <w:autoSpaceDN/>
              <w:bidi w:val="0"/>
              <w:adjustRightInd/>
              <w:snapToGrid/>
              <w:spacing w:line="300" w:lineRule="exact"/>
              <w:textAlignment w:val="auto"/>
              <w:rPr>
                <w:rFonts w:hint="default"/>
                <w:lang w:val="en-US" w:eastAsia="zh-CN"/>
              </w:rPr>
            </w:pPr>
            <w:r>
              <w:rPr>
                <w:rFonts w:hint="eastAsia"/>
                <w:b w:val="0"/>
                <w:bCs/>
                <w:sz w:val="21"/>
                <w:szCs w:val="21"/>
                <w:lang w:val="en-US" w:eastAsia="zh-CN"/>
              </w:rPr>
              <w:t>全体营员</w:t>
            </w:r>
          </w:p>
        </w:tc>
        <w:tc>
          <w:tcPr>
            <w:tcW w:w="1017" w:type="dxa"/>
            <w:vMerge w:val="continue"/>
          </w:tcPr>
          <w:p w14:paraId="5B046D34">
            <w:pPr>
              <w:keepNext w:val="0"/>
              <w:keepLines w:val="0"/>
              <w:pageBreakBefore w:val="0"/>
              <w:widowControl w:val="0"/>
              <w:kinsoku/>
              <w:overflowPunct/>
              <w:topLinePunct w:val="0"/>
              <w:autoSpaceDE/>
              <w:autoSpaceDN/>
              <w:bidi w:val="0"/>
              <w:adjustRightInd/>
              <w:snapToGrid/>
              <w:spacing w:line="300" w:lineRule="exact"/>
              <w:textAlignment w:val="auto"/>
              <w:rPr>
                <w:b w:val="0"/>
                <w:bCs/>
                <w:sz w:val="21"/>
                <w:szCs w:val="21"/>
              </w:rPr>
            </w:pPr>
          </w:p>
        </w:tc>
      </w:tr>
    </w:tbl>
    <w:p w14:paraId="02BA006A">
      <w:pPr>
        <w:keepNext w:val="0"/>
        <w:keepLines w:val="0"/>
        <w:pageBreakBefore w:val="0"/>
        <w:widowControl w:val="0"/>
        <w:kinsoku/>
        <w:overflowPunct/>
        <w:topLinePunct w:val="0"/>
        <w:autoSpaceDE/>
        <w:autoSpaceDN/>
        <w:bidi w:val="0"/>
        <w:adjustRightInd/>
        <w:snapToGrid/>
        <w:spacing w:line="300" w:lineRule="exact"/>
        <w:textAlignment w:val="auto"/>
        <w:rPr>
          <w:rFonts w:hint="eastAsia"/>
          <w:b w:val="0"/>
          <w:bCs/>
          <w:sz w:val="21"/>
          <w:szCs w:val="21"/>
        </w:rPr>
      </w:pPr>
    </w:p>
    <w:p w14:paraId="1D286613">
      <w:pPr>
        <w:keepNext w:val="0"/>
        <w:keepLines w:val="0"/>
        <w:pageBreakBefore w:val="0"/>
        <w:widowControl w:val="0"/>
        <w:kinsoku/>
        <w:overflowPunct/>
        <w:topLinePunct w:val="0"/>
        <w:autoSpaceDE/>
        <w:autoSpaceDN/>
        <w:bidi w:val="0"/>
        <w:adjustRightInd/>
        <w:snapToGrid/>
        <w:spacing w:line="360" w:lineRule="exact"/>
        <w:textAlignment w:val="auto"/>
        <w:rPr>
          <w:b/>
          <w:sz w:val="24"/>
          <w:szCs w:val="24"/>
        </w:rPr>
      </w:pPr>
      <w:r>
        <w:rPr>
          <w:rFonts w:hint="eastAsia"/>
          <w:b/>
          <w:sz w:val="24"/>
          <w:szCs w:val="24"/>
        </w:rPr>
        <w:t>六、具体事项：</w:t>
      </w:r>
    </w:p>
    <w:p w14:paraId="294940F2">
      <w:pPr>
        <w:keepNext w:val="0"/>
        <w:keepLines w:val="0"/>
        <w:pageBreakBefore w:val="0"/>
        <w:widowControl w:val="0"/>
        <w:tabs>
          <w:tab w:val="left" w:pos="312"/>
        </w:tabs>
        <w:kinsoku/>
        <w:overflowPunct/>
        <w:topLinePunct w:val="0"/>
        <w:autoSpaceDE/>
        <w:autoSpaceDN/>
        <w:bidi w:val="0"/>
        <w:adjustRightInd/>
        <w:snapToGrid/>
        <w:spacing w:line="360" w:lineRule="exact"/>
        <w:textAlignment w:val="auto"/>
        <w:rPr>
          <w:rFonts w:hint="eastAsia"/>
          <w:sz w:val="24"/>
          <w:szCs w:val="24"/>
          <w:lang w:val="en-US" w:eastAsia="zh-CN"/>
        </w:rPr>
      </w:pPr>
      <w:r>
        <w:rPr>
          <w:rFonts w:hint="eastAsia"/>
          <w:sz w:val="24"/>
          <w:szCs w:val="24"/>
          <w:lang w:val="en-US" w:eastAsia="zh-CN"/>
        </w:rPr>
        <w:t>1.组织协调、场地对接：林燕群</w:t>
      </w:r>
    </w:p>
    <w:p w14:paraId="2E8E3ABE">
      <w:pPr>
        <w:keepNext w:val="0"/>
        <w:keepLines w:val="0"/>
        <w:pageBreakBefore w:val="0"/>
        <w:widowControl w:val="0"/>
        <w:tabs>
          <w:tab w:val="left" w:pos="312"/>
        </w:tabs>
        <w:kinsoku/>
        <w:overflowPunct/>
        <w:topLinePunct w:val="0"/>
        <w:autoSpaceDE/>
        <w:autoSpaceDN/>
        <w:bidi w:val="0"/>
        <w:adjustRightInd/>
        <w:snapToGrid/>
        <w:spacing w:line="360" w:lineRule="exact"/>
        <w:textAlignment w:val="auto"/>
        <w:rPr>
          <w:rFonts w:hint="default"/>
          <w:sz w:val="24"/>
          <w:szCs w:val="24"/>
          <w:lang w:val="en-US" w:eastAsia="zh-CN"/>
        </w:rPr>
      </w:pPr>
      <w:r>
        <w:rPr>
          <w:rFonts w:hint="eastAsia"/>
          <w:sz w:val="24"/>
          <w:szCs w:val="24"/>
          <w:lang w:val="en-US" w:eastAsia="zh-CN"/>
        </w:rPr>
        <w:t>2.通知策划、PPT封面、后勤保障、签到：杨楹</w:t>
      </w:r>
    </w:p>
    <w:p w14:paraId="3B420A21">
      <w:pPr>
        <w:keepNext w:val="0"/>
        <w:keepLines w:val="0"/>
        <w:pageBreakBefore w:val="0"/>
        <w:widowControl w:val="0"/>
        <w:tabs>
          <w:tab w:val="left" w:pos="312"/>
        </w:tabs>
        <w:kinsoku/>
        <w:overflowPunct/>
        <w:topLinePunct w:val="0"/>
        <w:autoSpaceDE/>
        <w:autoSpaceDN/>
        <w:bidi w:val="0"/>
        <w:adjustRightInd/>
        <w:snapToGrid/>
        <w:spacing w:line="360" w:lineRule="exact"/>
        <w:textAlignment w:val="auto"/>
        <w:rPr>
          <w:rFonts w:hint="default"/>
          <w:sz w:val="24"/>
          <w:szCs w:val="24"/>
          <w:lang w:val="en-US" w:eastAsia="zh-CN"/>
        </w:rPr>
      </w:pPr>
      <w:r>
        <w:rPr>
          <w:rFonts w:hint="eastAsia"/>
          <w:sz w:val="24"/>
          <w:szCs w:val="24"/>
          <w:lang w:val="en-US" w:eastAsia="zh-CN"/>
        </w:rPr>
        <w:t>3.摄影：孙洁</w:t>
      </w:r>
    </w:p>
    <w:p w14:paraId="5297C0F9">
      <w:pPr>
        <w:keepNext w:val="0"/>
        <w:keepLines w:val="0"/>
        <w:pageBreakBefore w:val="0"/>
        <w:widowControl w:val="0"/>
        <w:tabs>
          <w:tab w:val="left" w:pos="312"/>
        </w:tabs>
        <w:kinsoku/>
        <w:overflowPunct/>
        <w:topLinePunct w:val="0"/>
        <w:autoSpaceDE/>
        <w:autoSpaceDN/>
        <w:bidi w:val="0"/>
        <w:adjustRightInd/>
        <w:snapToGrid/>
        <w:spacing w:line="360" w:lineRule="exact"/>
        <w:textAlignment w:val="auto"/>
        <w:rPr>
          <w:rFonts w:hint="default"/>
          <w:sz w:val="24"/>
          <w:szCs w:val="24"/>
          <w:lang w:val="en-US" w:eastAsia="zh-CN"/>
        </w:rPr>
      </w:pPr>
      <w:r>
        <w:rPr>
          <w:rFonts w:hint="eastAsia"/>
          <w:sz w:val="24"/>
          <w:szCs w:val="24"/>
          <w:lang w:val="en-US" w:eastAsia="zh-CN"/>
        </w:rPr>
        <w:t>4.报道撰写：柳溪</w:t>
      </w:r>
    </w:p>
    <w:p w14:paraId="659A474E">
      <w:pPr>
        <w:keepNext w:val="0"/>
        <w:keepLines w:val="0"/>
        <w:pageBreakBefore w:val="0"/>
        <w:widowControl w:val="0"/>
        <w:tabs>
          <w:tab w:val="left" w:pos="312"/>
        </w:tabs>
        <w:kinsoku/>
        <w:overflowPunct/>
        <w:topLinePunct w:val="0"/>
        <w:autoSpaceDE/>
        <w:autoSpaceDN/>
        <w:bidi w:val="0"/>
        <w:adjustRightInd/>
        <w:snapToGrid/>
        <w:spacing w:line="360" w:lineRule="exact"/>
        <w:textAlignment w:val="auto"/>
        <w:rPr>
          <w:rFonts w:hint="eastAsia"/>
          <w:sz w:val="24"/>
          <w:szCs w:val="24"/>
          <w:lang w:val="en-US" w:eastAsia="zh-CN"/>
        </w:rPr>
      </w:pPr>
      <w:r>
        <w:rPr>
          <w:rFonts w:hint="eastAsia"/>
          <w:sz w:val="24"/>
          <w:szCs w:val="24"/>
          <w:lang w:val="en-US" w:eastAsia="zh-CN"/>
        </w:rPr>
        <w:t>5.简报整理：王海霞</w:t>
      </w:r>
    </w:p>
    <w:p w14:paraId="3C2DB1A2">
      <w:pPr>
        <w:keepNext w:val="0"/>
        <w:keepLines w:val="0"/>
        <w:pageBreakBefore w:val="0"/>
        <w:widowControl w:val="0"/>
        <w:tabs>
          <w:tab w:val="left" w:pos="312"/>
        </w:tabs>
        <w:kinsoku/>
        <w:overflowPunct/>
        <w:topLinePunct w:val="0"/>
        <w:autoSpaceDE/>
        <w:autoSpaceDN/>
        <w:bidi w:val="0"/>
        <w:adjustRightInd/>
        <w:snapToGrid/>
        <w:spacing w:line="360" w:lineRule="exact"/>
        <w:textAlignment w:val="auto"/>
        <w:rPr>
          <w:rFonts w:hint="eastAsia"/>
          <w:sz w:val="24"/>
          <w:szCs w:val="24"/>
          <w:lang w:val="en-US" w:eastAsia="zh-CN"/>
        </w:rPr>
      </w:pPr>
      <w:r>
        <w:rPr>
          <w:rFonts w:hint="eastAsia"/>
          <w:sz w:val="24"/>
          <w:szCs w:val="24"/>
          <w:lang w:val="en-US" w:eastAsia="zh-CN"/>
        </w:rPr>
        <w:t>6.网络编辑（区网及公众号）：李荧娇</w:t>
      </w:r>
    </w:p>
    <w:p w14:paraId="205DEE40">
      <w:pPr>
        <w:keepNext w:val="0"/>
        <w:keepLines w:val="0"/>
        <w:pageBreakBefore w:val="0"/>
        <w:widowControl w:val="0"/>
        <w:tabs>
          <w:tab w:val="left" w:pos="312"/>
        </w:tabs>
        <w:kinsoku/>
        <w:overflowPunct/>
        <w:topLinePunct w:val="0"/>
        <w:autoSpaceDE/>
        <w:autoSpaceDN/>
        <w:bidi w:val="0"/>
        <w:adjustRightInd/>
        <w:snapToGrid/>
        <w:spacing w:line="360" w:lineRule="exact"/>
        <w:textAlignment w:val="auto"/>
        <w:rPr>
          <w:rFonts w:hint="default"/>
          <w:sz w:val="24"/>
          <w:szCs w:val="24"/>
          <w:lang w:val="en-US" w:eastAsia="zh-CN"/>
        </w:rPr>
      </w:pPr>
      <w:r>
        <w:rPr>
          <w:rFonts w:hint="eastAsia"/>
          <w:sz w:val="24"/>
          <w:szCs w:val="24"/>
          <w:lang w:val="en-US" w:eastAsia="zh-CN"/>
        </w:rPr>
        <w:t>7.活动主持：支慧</w:t>
      </w:r>
    </w:p>
    <w:p w14:paraId="2725B2F2">
      <w:pPr>
        <w:keepNext w:val="0"/>
        <w:keepLines w:val="0"/>
        <w:pageBreakBefore w:val="0"/>
        <w:widowControl w:val="0"/>
        <w:tabs>
          <w:tab w:val="left" w:pos="312"/>
        </w:tabs>
        <w:kinsoku/>
        <w:overflowPunct/>
        <w:topLinePunct w:val="0"/>
        <w:autoSpaceDE/>
        <w:autoSpaceDN/>
        <w:bidi w:val="0"/>
        <w:adjustRightInd/>
        <w:snapToGrid/>
        <w:spacing w:line="360" w:lineRule="exact"/>
        <w:jc w:val="right"/>
        <w:textAlignment w:val="auto"/>
        <w:rPr>
          <w:rFonts w:hint="eastAsia"/>
          <w:sz w:val="24"/>
          <w:szCs w:val="24"/>
          <w:lang w:val="en-US" w:eastAsia="zh-CN"/>
        </w:rPr>
      </w:pPr>
      <w:r>
        <w:rPr>
          <w:rFonts w:hint="eastAsia"/>
          <w:sz w:val="24"/>
          <w:szCs w:val="24"/>
        </w:rPr>
        <w:t>常州市新北区</w:t>
      </w:r>
      <w:r>
        <w:rPr>
          <w:rFonts w:hint="eastAsia"/>
          <w:sz w:val="24"/>
          <w:szCs w:val="24"/>
          <w:lang w:val="en-US" w:eastAsia="zh-CN"/>
        </w:rPr>
        <w:t>教育局基础教育处</w:t>
      </w:r>
    </w:p>
    <w:p w14:paraId="548D3152">
      <w:pPr>
        <w:keepNext w:val="0"/>
        <w:keepLines w:val="0"/>
        <w:pageBreakBefore w:val="0"/>
        <w:widowControl w:val="0"/>
        <w:tabs>
          <w:tab w:val="left" w:pos="312"/>
        </w:tabs>
        <w:kinsoku/>
        <w:overflowPunct/>
        <w:topLinePunct w:val="0"/>
        <w:autoSpaceDE/>
        <w:autoSpaceDN/>
        <w:bidi w:val="0"/>
        <w:adjustRightInd/>
        <w:snapToGrid/>
        <w:spacing w:line="360" w:lineRule="exact"/>
        <w:jc w:val="right"/>
        <w:textAlignment w:val="auto"/>
        <w:rPr>
          <w:sz w:val="24"/>
          <w:szCs w:val="24"/>
        </w:rPr>
      </w:pPr>
      <w:r>
        <w:rPr>
          <w:rFonts w:hint="eastAsia"/>
          <w:sz w:val="24"/>
          <w:szCs w:val="24"/>
          <w:lang w:val="en-US" w:eastAsia="zh-CN"/>
        </w:rPr>
        <w:t>2025年1月21日</w:t>
      </w:r>
    </w:p>
    <w:p w14:paraId="7DD34718">
      <w:pPr>
        <w:tabs>
          <w:tab w:val="left" w:pos="312"/>
        </w:tabs>
        <w:spacing w:line="360" w:lineRule="exact"/>
        <w:jc w:val="right"/>
        <w:rPr>
          <w:sz w:val="24"/>
        </w:rPr>
      </w:pPr>
    </w:p>
    <w:p w14:paraId="747C74CC">
      <w:pPr>
        <w:pStyle w:val="9"/>
        <w:widowControl/>
        <w:shd w:val="clear" w:color="auto" w:fill="FFFFFF"/>
        <w:spacing w:beforeAutospacing="0" w:afterAutospacing="0" w:line="300" w:lineRule="atLeast"/>
        <w:jc w:val="right"/>
        <w:rPr>
          <w:rFonts w:ascii="微软雅黑" w:hAnsi="微软雅黑" w:eastAsia="微软雅黑" w:cs="微软雅黑"/>
          <w:color w:val="FF0000"/>
          <w:spacing w:val="-12"/>
          <w:sz w:val="28"/>
          <w:szCs w:val="28"/>
        </w:rPr>
      </w:pPr>
      <w:r>
        <w:rPr>
          <w:rFonts w:hint="eastAsia" w:ascii="宋体" w:hAnsi="宋体" w:eastAsia="宋体" w:cs="宋体"/>
          <w:color w:val="313131"/>
          <w:sz w:val="21"/>
          <w:szCs w:val="21"/>
          <w:shd w:val="clear" w:color="auto" w:fill="FFFFFF"/>
        </w:rPr>
        <w:t xml:space="preserve">    </w:t>
      </w:r>
    </w:p>
    <w:p w14:paraId="6F6A3B27">
      <w:pPr>
        <w:pStyle w:val="9"/>
        <w:widowControl/>
        <w:spacing w:before="1" w:line="227" w:lineRule="auto"/>
        <w:rPr>
          <w:rFonts w:hint="eastAsia" w:ascii="微软雅黑" w:hAnsi="微软雅黑" w:eastAsia="微软雅黑" w:cs="微软雅黑"/>
          <w:color w:val="000000"/>
          <w:spacing w:val="-12"/>
        </w:rPr>
      </w:pPr>
      <w:r>
        <w:rPr>
          <w:rFonts w:ascii="微软雅黑" w:hAnsi="微软雅黑" w:eastAsia="微软雅黑" w:cs="微软雅黑"/>
          <w:color w:val="FF0000"/>
          <w:spacing w:val="-12"/>
          <w:sz w:val="28"/>
          <w:szCs w:val="28"/>
        </w:rPr>
        <w:t>【</w:t>
      </w:r>
      <w:r>
        <w:rPr>
          <w:rFonts w:hint="eastAsia" w:ascii="微软雅黑" w:hAnsi="微软雅黑" w:eastAsia="微软雅黑" w:cs="微软雅黑"/>
          <w:color w:val="FF0000"/>
          <w:spacing w:val="-12"/>
          <w:sz w:val="28"/>
          <w:szCs w:val="28"/>
        </w:rPr>
        <w:t>二、活动签到】</w:t>
      </w:r>
      <w:r>
        <w:rPr>
          <w:rFonts w:hint="eastAsia" w:ascii="微软雅黑" w:hAnsi="微软雅黑" w:eastAsia="微软雅黑" w:cs="微软雅黑"/>
          <w:color w:val="000000"/>
          <w:spacing w:val="-12"/>
        </w:rPr>
        <w:t>（附：纸质签到表扫描件）</w:t>
      </w:r>
    </w:p>
    <w:p w14:paraId="279654F5">
      <w:pPr>
        <w:pStyle w:val="9"/>
        <w:widowControl/>
        <w:spacing w:before="1" w:line="227" w:lineRule="auto"/>
        <w:rPr>
          <w:rFonts w:hint="eastAsia" w:ascii="微软雅黑" w:hAnsi="微软雅黑" w:eastAsia="微软雅黑" w:cs="微软雅黑"/>
          <w:color w:val="000000"/>
          <w:spacing w:val="-12"/>
        </w:rPr>
      </w:pPr>
      <w:r>
        <w:rPr>
          <w:rFonts w:ascii="宋体" w:hAnsi="宋体" w:eastAsia="宋体" w:cs="宋体"/>
          <w:sz w:val="24"/>
          <w:szCs w:val="24"/>
        </w:rPr>
        <w:drawing>
          <wp:inline distT="0" distB="0" distL="114300" distR="114300">
            <wp:extent cx="4728845" cy="6599555"/>
            <wp:effectExtent l="0" t="0" r="14605" b="1079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5"/>
                    <a:stretch>
                      <a:fillRect/>
                    </a:stretch>
                  </pic:blipFill>
                  <pic:spPr>
                    <a:xfrm>
                      <a:off x="0" y="0"/>
                      <a:ext cx="4728845" cy="6599555"/>
                    </a:xfrm>
                    <a:prstGeom prst="rect">
                      <a:avLst/>
                    </a:prstGeom>
                    <a:noFill/>
                    <a:ln w="9525">
                      <a:noFill/>
                    </a:ln>
                  </pic:spPr>
                </pic:pic>
              </a:graphicData>
            </a:graphic>
          </wp:inline>
        </w:drawing>
      </w:r>
    </w:p>
    <w:p w14:paraId="6AEDFCE5">
      <w:pPr>
        <w:pStyle w:val="9"/>
        <w:widowControl/>
        <w:spacing w:before="1" w:line="227" w:lineRule="auto"/>
        <w:rPr>
          <w:rFonts w:ascii="微软雅黑" w:hAnsi="微软雅黑" w:eastAsia="微软雅黑" w:cs="微软雅黑"/>
          <w:color w:val="000000"/>
          <w:spacing w:val="-12"/>
        </w:rPr>
      </w:pPr>
    </w:p>
    <w:p w14:paraId="0CFE0E79">
      <w:pPr>
        <w:pStyle w:val="9"/>
        <w:widowControl/>
        <w:spacing w:before="1" w:line="227" w:lineRule="auto"/>
        <w:rPr>
          <w:rFonts w:ascii="微软雅黑" w:hAnsi="微软雅黑" w:eastAsia="微软雅黑" w:cs="微软雅黑"/>
          <w:color w:val="000000"/>
          <w:spacing w:val="-12"/>
        </w:rPr>
      </w:pPr>
    </w:p>
    <w:p w14:paraId="23D7D46D">
      <w:pPr>
        <w:pStyle w:val="9"/>
        <w:widowControl/>
        <w:spacing w:before="120" w:line="228" w:lineRule="auto"/>
        <w:rPr>
          <w:rFonts w:ascii="微软雅黑" w:hAnsi="微软雅黑" w:eastAsia="微软雅黑" w:cs="微软雅黑"/>
          <w:color w:val="000000"/>
          <w:spacing w:val="-11"/>
        </w:rPr>
      </w:pPr>
      <w:r>
        <w:rPr>
          <w:rFonts w:hint="eastAsia" w:ascii="微软雅黑" w:hAnsi="微软雅黑" w:eastAsia="微软雅黑" w:cs="微软雅黑"/>
          <w:color w:val="FF0000"/>
          <w:spacing w:val="-11"/>
          <w:sz w:val="28"/>
          <w:szCs w:val="28"/>
        </w:rPr>
        <w:t>【三、活动过程材料】</w:t>
      </w:r>
      <w:r>
        <w:rPr>
          <w:rFonts w:hint="eastAsia" w:ascii="微软雅黑" w:hAnsi="微软雅黑" w:eastAsia="微软雅黑" w:cs="微软雅黑"/>
          <w:color w:val="000000"/>
          <w:spacing w:val="-11"/>
        </w:rPr>
        <w:t>（附：详细教案、讲座交流稿大纲要点、研讨实录）</w:t>
      </w:r>
    </w:p>
    <w:tbl>
      <w:tblPr>
        <w:tblStyle w:val="1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54"/>
        <w:gridCol w:w="4989"/>
        <w:gridCol w:w="1551"/>
        <w:gridCol w:w="942"/>
      </w:tblGrid>
      <w:tr w14:paraId="0D16D8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87A6C2C">
            <w:pPr>
              <w:keepNext w:val="0"/>
              <w:keepLines w:val="0"/>
              <w:pageBreakBefore w:val="0"/>
              <w:widowControl w:val="0"/>
              <w:kinsoku/>
              <w:overflowPunct/>
              <w:topLinePunct w:val="0"/>
              <w:autoSpaceDE/>
              <w:autoSpaceDN/>
              <w:bidi w:val="0"/>
              <w:adjustRightInd/>
              <w:snapToGrid/>
              <w:spacing w:line="300" w:lineRule="exact"/>
              <w:jc w:val="center"/>
              <w:textAlignment w:val="auto"/>
              <w:rPr>
                <w:b/>
                <w:bCs w:val="0"/>
                <w:sz w:val="21"/>
                <w:szCs w:val="21"/>
              </w:rPr>
            </w:pPr>
            <w:r>
              <w:rPr>
                <w:rFonts w:hint="eastAsia"/>
                <w:b/>
                <w:bCs w:val="0"/>
                <w:sz w:val="21"/>
                <w:szCs w:val="21"/>
              </w:rPr>
              <w:t>时间</w:t>
            </w:r>
          </w:p>
        </w:tc>
        <w:tc>
          <w:tcPr>
            <w:tcW w:w="5603" w:type="dxa"/>
          </w:tcPr>
          <w:p w14:paraId="314E2EF1">
            <w:pPr>
              <w:keepNext w:val="0"/>
              <w:keepLines w:val="0"/>
              <w:pageBreakBefore w:val="0"/>
              <w:widowControl w:val="0"/>
              <w:kinsoku/>
              <w:overflowPunct/>
              <w:topLinePunct w:val="0"/>
              <w:autoSpaceDE/>
              <w:autoSpaceDN/>
              <w:bidi w:val="0"/>
              <w:adjustRightInd/>
              <w:snapToGrid/>
              <w:spacing w:line="300" w:lineRule="exact"/>
              <w:textAlignment w:val="auto"/>
              <w:rPr>
                <w:b/>
                <w:bCs w:val="0"/>
                <w:sz w:val="21"/>
                <w:szCs w:val="21"/>
              </w:rPr>
            </w:pPr>
            <w:r>
              <w:rPr>
                <w:rFonts w:hint="eastAsia"/>
                <w:b/>
                <w:bCs w:val="0"/>
                <w:sz w:val="21"/>
                <w:szCs w:val="21"/>
              </w:rPr>
              <w:t>内容</w:t>
            </w:r>
          </w:p>
        </w:tc>
        <w:tc>
          <w:tcPr>
            <w:tcW w:w="1654" w:type="dxa"/>
          </w:tcPr>
          <w:p w14:paraId="53BF0D90">
            <w:pPr>
              <w:keepNext w:val="0"/>
              <w:keepLines w:val="0"/>
              <w:pageBreakBefore w:val="0"/>
              <w:widowControl w:val="0"/>
              <w:kinsoku/>
              <w:overflowPunct/>
              <w:topLinePunct w:val="0"/>
              <w:autoSpaceDE/>
              <w:autoSpaceDN/>
              <w:bidi w:val="0"/>
              <w:adjustRightInd/>
              <w:snapToGrid/>
              <w:spacing w:line="300" w:lineRule="exact"/>
              <w:ind w:firstLine="422" w:firstLineChars="200"/>
              <w:textAlignment w:val="auto"/>
              <w:rPr>
                <w:b/>
                <w:bCs w:val="0"/>
                <w:sz w:val="21"/>
                <w:szCs w:val="21"/>
              </w:rPr>
            </w:pPr>
            <w:r>
              <w:rPr>
                <w:rFonts w:hint="eastAsia"/>
                <w:b/>
                <w:bCs w:val="0"/>
                <w:sz w:val="21"/>
                <w:szCs w:val="21"/>
              </w:rPr>
              <w:t>责任人</w:t>
            </w:r>
          </w:p>
        </w:tc>
        <w:tc>
          <w:tcPr>
            <w:tcW w:w="1017" w:type="dxa"/>
          </w:tcPr>
          <w:p w14:paraId="739CBACF">
            <w:pPr>
              <w:keepNext w:val="0"/>
              <w:keepLines w:val="0"/>
              <w:pageBreakBefore w:val="0"/>
              <w:widowControl w:val="0"/>
              <w:kinsoku/>
              <w:overflowPunct/>
              <w:topLinePunct w:val="0"/>
              <w:autoSpaceDE/>
              <w:autoSpaceDN/>
              <w:bidi w:val="0"/>
              <w:adjustRightInd/>
              <w:snapToGrid/>
              <w:spacing w:line="300" w:lineRule="exact"/>
              <w:textAlignment w:val="auto"/>
              <w:rPr>
                <w:b/>
                <w:bCs w:val="0"/>
                <w:sz w:val="21"/>
                <w:szCs w:val="21"/>
              </w:rPr>
            </w:pPr>
            <w:r>
              <w:rPr>
                <w:rFonts w:hint="eastAsia"/>
                <w:b/>
                <w:bCs w:val="0"/>
                <w:sz w:val="21"/>
                <w:szCs w:val="21"/>
              </w:rPr>
              <w:t>地点</w:t>
            </w:r>
          </w:p>
        </w:tc>
      </w:tr>
      <w:tr w14:paraId="5A63EB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01" w:hRule="atLeast"/>
        </w:trPr>
        <w:tc>
          <w:tcPr>
            <w:tcW w:w="1580" w:type="dxa"/>
            <w:vAlign w:val="center"/>
          </w:tcPr>
          <w:p w14:paraId="3AB1B10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theme="minorBidi"/>
                <w:b w:val="0"/>
                <w:bCs/>
                <w:kern w:val="2"/>
                <w:sz w:val="21"/>
                <w:szCs w:val="21"/>
                <w:lang w:val="en-US" w:eastAsia="zh-CN" w:bidi="ar-SA"/>
              </w:rPr>
            </w:pPr>
            <w:r>
              <w:rPr>
                <w:rFonts w:hint="eastAsia" w:ascii="宋体" w:hAnsi="宋体" w:eastAsia="宋体"/>
                <w:b w:val="0"/>
                <w:bCs/>
                <w:sz w:val="21"/>
                <w:szCs w:val="21"/>
              </w:rPr>
              <w:t>1</w:t>
            </w:r>
            <w:r>
              <w:rPr>
                <w:rFonts w:hint="eastAsia" w:ascii="宋体" w:hAnsi="宋体" w:eastAsia="宋体"/>
                <w:b w:val="0"/>
                <w:bCs/>
                <w:sz w:val="21"/>
                <w:szCs w:val="21"/>
                <w:lang w:val="en-US" w:eastAsia="zh-CN"/>
              </w:rPr>
              <w:t>3</w:t>
            </w:r>
            <w:r>
              <w:rPr>
                <w:rFonts w:hint="eastAsia" w:ascii="宋体" w:hAnsi="宋体" w:eastAsia="宋体"/>
                <w:b w:val="0"/>
                <w:bCs/>
                <w:sz w:val="21"/>
                <w:szCs w:val="21"/>
              </w:rPr>
              <w:t>:</w:t>
            </w:r>
            <w:r>
              <w:rPr>
                <w:rFonts w:hint="eastAsia" w:ascii="宋体" w:hAnsi="宋体" w:eastAsia="宋体"/>
                <w:b w:val="0"/>
                <w:bCs/>
                <w:sz w:val="21"/>
                <w:szCs w:val="21"/>
                <w:lang w:val="en-US" w:eastAsia="zh-CN"/>
              </w:rPr>
              <w:t>30</w:t>
            </w:r>
            <w:r>
              <w:rPr>
                <w:rFonts w:hint="eastAsia" w:ascii="宋体" w:hAnsi="宋体" w:eastAsia="宋体"/>
                <w:b w:val="0"/>
                <w:bCs/>
                <w:sz w:val="21"/>
                <w:szCs w:val="21"/>
              </w:rPr>
              <w:t>-</w:t>
            </w:r>
            <w:r>
              <w:rPr>
                <w:rFonts w:ascii="宋体" w:hAnsi="宋体" w:eastAsia="宋体"/>
                <w:b w:val="0"/>
                <w:bCs/>
                <w:sz w:val="21"/>
                <w:szCs w:val="21"/>
              </w:rPr>
              <w:t>1</w:t>
            </w:r>
            <w:r>
              <w:rPr>
                <w:rFonts w:hint="eastAsia" w:ascii="宋体" w:hAnsi="宋体" w:eastAsia="宋体"/>
                <w:b w:val="0"/>
                <w:bCs/>
                <w:sz w:val="21"/>
                <w:szCs w:val="21"/>
                <w:lang w:val="en-US" w:eastAsia="zh-CN"/>
              </w:rPr>
              <w:t>4</w:t>
            </w:r>
            <w:r>
              <w:rPr>
                <w:rFonts w:hint="eastAsia" w:ascii="宋体" w:hAnsi="宋体" w:eastAsia="宋体"/>
                <w:b w:val="0"/>
                <w:bCs/>
                <w:sz w:val="21"/>
                <w:szCs w:val="21"/>
              </w:rPr>
              <w:t>:</w:t>
            </w:r>
            <w:r>
              <w:rPr>
                <w:rFonts w:hint="eastAsia" w:ascii="宋体" w:hAnsi="宋体" w:eastAsia="宋体"/>
                <w:b w:val="0"/>
                <w:bCs/>
                <w:sz w:val="21"/>
                <w:szCs w:val="21"/>
                <w:lang w:val="en-US" w:eastAsia="zh-CN"/>
              </w:rPr>
              <w:t>20</w:t>
            </w:r>
          </w:p>
        </w:tc>
        <w:tc>
          <w:tcPr>
            <w:tcW w:w="5603" w:type="dxa"/>
            <w:vAlign w:val="center"/>
          </w:tcPr>
          <w:p w14:paraId="28CBA22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b/>
                <w:bCs w:val="0"/>
                <w:sz w:val="21"/>
                <w:szCs w:val="21"/>
                <w:lang w:val="en-US" w:eastAsia="zh-CN"/>
              </w:rPr>
            </w:pPr>
            <w:r>
              <w:rPr>
                <w:rFonts w:hint="eastAsia"/>
                <w:b/>
                <w:bCs w:val="0"/>
                <w:sz w:val="21"/>
                <w:szCs w:val="21"/>
                <w:lang w:val="en-US" w:eastAsia="zh-CN"/>
              </w:rPr>
              <w:t>一、【悦己——回顾成长】</w:t>
            </w:r>
          </w:p>
          <w:p w14:paraId="7B0B64EE">
            <w:pPr>
              <w:pStyle w:val="2"/>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b w:val="0"/>
                <w:bCs/>
                <w:sz w:val="21"/>
                <w:szCs w:val="21"/>
                <w:lang w:val="en-US" w:eastAsia="zh-CN"/>
              </w:rPr>
            </w:pPr>
            <w:r>
              <w:rPr>
                <w:rFonts w:hint="eastAsia"/>
                <w:b w:val="0"/>
                <w:bCs/>
                <w:sz w:val="21"/>
                <w:szCs w:val="21"/>
                <w:lang w:val="en-US" w:eastAsia="zh-CN"/>
              </w:rPr>
              <w:t>1.营员个人年度总结交流</w:t>
            </w:r>
          </w:p>
          <w:p w14:paraId="5EF248F9">
            <w:pPr>
              <w:pStyle w:val="2"/>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b w:val="0"/>
                <w:bCs/>
                <w:sz w:val="21"/>
                <w:szCs w:val="21"/>
                <w:lang w:val="en-US" w:eastAsia="zh-CN"/>
              </w:rPr>
            </w:pPr>
            <w:r>
              <w:rPr>
                <w:rFonts w:hint="eastAsia"/>
                <w:b w:val="0"/>
                <w:bCs/>
                <w:sz w:val="21"/>
                <w:szCs w:val="21"/>
                <w:lang w:val="en-US" w:eastAsia="zh-CN"/>
              </w:rPr>
              <w:t>（每个人3分钟以内，形式不限，突出亮点）</w:t>
            </w:r>
          </w:p>
          <w:p w14:paraId="36D1DB75">
            <w:pPr>
              <w:pStyle w:val="3"/>
              <w:keepNext w:val="0"/>
              <w:keepLines w:val="0"/>
              <w:pageBreakBefore w:val="0"/>
              <w:widowControl w:val="0"/>
              <w:numPr>
                <w:ilvl w:val="0"/>
                <w:numId w:val="2"/>
              </w:numPr>
              <w:kinsoku/>
              <w:overflowPunct/>
              <w:topLinePunct w:val="0"/>
              <w:autoSpaceDE/>
              <w:autoSpaceDN/>
              <w:bidi w:val="0"/>
              <w:adjustRightInd/>
              <w:snapToGrid/>
              <w:spacing w:line="300" w:lineRule="exact"/>
              <w:ind w:left="0" w:leftChars="0" w:firstLine="0" w:firstLineChars="0"/>
              <w:textAlignment w:val="auto"/>
              <w:rPr>
                <w:rFonts w:hint="default"/>
                <w:lang w:val="en-US" w:eastAsia="zh-CN"/>
              </w:rPr>
            </w:pPr>
            <w:r>
              <w:rPr>
                <w:rFonts w:hint="eastAsia"/>
                <w:b w:val="0"/>
                <w:bCs/>
                <w:sz w:val="21"/>
                <w:szCs w:val="21"/>
                <w:lang w:val="en-US" w:eastAsia="zh-CN"/>
              </w:rPr>
              <w:t>成长营年度总结交流</w:t>
            </w:r>
          </w:p>
        </w:tc>
        <w:tc>
          <w:tcPr>
            <w:tcW w:w="1654" w:type="dxa"/>
            <w:vAlign w:val="center"/>
          </w:tcPr>
          <w:p w14:paraId="68383F89">
            <w:pPr>
              <w:pStyle w:val="2"/>
              <w:keepNext w:val="0"/>
              <w:keepLines w:val="0"/>
              <w:pageBreakBefore w:val="0"/>
              <w:widowControl w:val="0"/>
              <w:kinsoku/>
              <w:overflowPunct/>
              <w:topLinePunct w:val="0"/>
              <w:autoSpaceDE/>
              <w:autoSpaceDN/>
              <w:bidi w:val="0"/>
              <w:adjustRightInd/>
              <w:snapToGrid/>
              <w:spacing w:line="300" w:lineRule="exact"/>
              <w:jc w:val="both"/>
              <w:textAlignment w:val="auto"/>
              <w:rPr>
                <w:rFonts w:hint="eastAsia"/>
                <w:b w:val="0"/>
                <w:bCs/>
                <w:sz w:val="21"/>
                <w:szCs w:val="21"/>
                <w:lang w:val="en-US" w:eastAsia="zh-CN"/>
              </w:rPr>
            </w:pPr>
            <w:r>
              <w:rPr>
                <w:rFonts w:hint="eastAsia"/>
                <w:b w:val="0"/>
                <w:bCs/>
                <w:sz w:val="21"/>
                <w:szCs w:val="21"/>
                <w:lang w:val="en-US" w:eastAsia="zh-CN"/>
              </w:rPr>
              <w:t>全体营员</w:t>
            </w:r>
          </w:p>
          <w:p w14:paraId="6E15DEF0">
            <w:pPr>
              <w:pStyle w:val="3"/>
              <w:keepNext w:val="0"/>
              <w:keepLines w:val="0"/>
              <w:pageBreakBefore w:val="0"/>
              <w:widowControl w:val="0"/>
              <w:kinsoku/>
              <w:overflowPunct/>
              <w:topLinePunct w:val="0"/>
              <w:autoSpaceDE/>
              <w:autoSpaceDN/>
              <w:bidi w:val="0"/>
              <w:adjustRightInd/>
              <w:snapToGrid/>
              <w:spacing w:line="300" w:lineRule="exact"/>
              <w:ind w:left="0" w:leftChars="0" w:firstLine="0" w:firstLineChars="0"/>
              <w:textAlignment w:val="auto"/>
              <w:rPr>
                <w:rFonts w:hint="default"/>
                <w:lang w:val="en-US" w:eastAsia="zh-CN"/>
              </w:rPr>
            </w:pPr>
            <w:r>
              <w:rPr>
                <w:rFonts w:hint="eastAsia"/>
                <w:b w:val="0"/>
                <w:bCs/>
                <w:sz w:val="21"/>
                <w:szCs w:val="21"/>
                <w:lang w:val="en-US" w:eastAsia="zh-CN"/>
              </w:rPr>
              <w:t>林燕群</w:t>
            </w:r>
          </w:p>
          <w:p w14:paraId="25F137E3">
            <w:pPr>
              <w:pStyle w:val="3"/>
              <w:keepNext w:val="0"/>
              <w:keepLines w:val="0"/>
              <w:pageBreakBefore w:val="0"/>
              <w:widowControl w:val="0"/>
              <w:kinsoku/>
              <w:overflowPunct/>
              <w:topLinePunct w:val="0"/>
              <w:autoSpaceDE/>
              <w:autoSpaceDN/>
              <w:bidi w:val="0"/>
              <w:adjustRightInd/>
              <w:snapToGrid/>
              <w:spacing w:line="300" w:lineRule="exact"/>
              <w:textAlignment w:val="auto"/>
              <w:rPr>
                <w:rFonts w:hint="default"/>
                <w:lang w:val="en-US" w:eastAsia="zh-CN"/>
              </w:rPr>
            </w:pPr>
          </w:p>
        </w:tc>
        <w:tc>
          <w:tcPr>
            <w:tcW w:w="1017" w:type="dxa"/>
            <w:vMerge w:val="restart"/>
            <w:vAlign w:val="center"/>
          </w:tcPr>
          <w:p w14:paraId="4FF5AF6A">
            <w:pPr>
              <w:pStyle w:val="2"/>
              <w:keepNext w:val="0"/>
              <w:keepLines w:val="0"/>
              <w:pageBreakBefore w:val="0"/>
              <w:widowControl w:val="0"/>
              <w:kinsoku/>
              <w:wordWrap/>
              <w:overflowPunct/>
              <w:topLinePunct w:val="0"/>
              <w:autoSpaceDE/>
              <w:autoSpaceDN/>
              <w:bidi w:val="0"/>
              <w:adjustRightInd/>
              <w:snapToGrid/>
              <w:spacing w:after="0" w:afterLines="0" w:line="300" w:lineRule="exact"/>
              <w:jc w:val="center"/>
              <w:textAlignment w:val="auto"/>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在之间</w:t>
            </w:r>
          </w:p>
        </w:tc>
      </w:tr>
      <w:tr w14:paraId="49E256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6A85F22">
            <w:pPr>
              <w:keepNext w:val="0"/>
              <w:keepLines w:val="0"/>
              <w:pageBreakBefore w:val="0"/>
              <w:widowControl w:val="0"/>
              <w:kinsoku/>
              <w:overflowPunct/>
              <w:topLinePunct w:val="0"/>
              <w:autoSpaceDE/>
              <w:autoSpaceDN/>
              <w:bidi w:val="0"/>
              <w:adjustRightInd/>
              <w:snapToGrid/>
              <w:spacing w:line="300" w:lineRule="exact"/>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14:20-15:00</w:t>
            </w:r>
          </w:p>
        </w:tc>
        <w:tc>
          <w:tcPr>
            <w:tcW w:w="5603" w:type="dxa"/>
          </w:tcPr>
          <w:p w14:paraId="74FC7DF5">
            <w:pPr>
              <w:pStyle w:val="2"/>
              <w:keepNext w:val="0"/>
              <w:keepLines w:val="0"/>
              <w:pageBreakBefore w:val="0"/>
              <w:widowControl w:val="0"/>
              <w:kinsoku/>
              <w:overflowPunct/>
              <w:topLinePunct w:val="0"/>
              <w:autoSpaceDE/>
              <w:autoSpaceDN/>
              <w:bidi w:val="0"/>
              <w:adjustRightInd/>
              <w:snapToGrid/>
              <w:spacing w:line="300" w:lineRule="exact"/>
              <w:textAlignment w:val="auto"/>
              <w:rPr>
                <w:rFonts w:hint="eastAsia"/>
                <w:b w:val="0"/>
                <w:bCs/>
                <w:sz w:val="21"/>
                <w:szCs w:val="21"/>
                <w:lang w:val="en-US" w:eastAsia="zh-CN"/>
              </w:rPr>
            </w:pPr>
            <w:r>
              <w:rPr>
                <w:rFonts w:hint="eastAsia"/>
                <w:b/>
                <w:bCs w:val="0"/>
                <w:sz w:val="21"/>
                <w:szCs w:val="21"/>
                <w:lang w:val="en-US" w:eastAsia="zh-CN"/>
              </w:rPr>
              <w:t>二、【赋能——启新策划】</w:t>
            </w:r>
          </w:p>
          <w:p w14:paraId="30CAE270">
            <w:pPr>
              <w:pStyle w:val="2"/>
              <w:keepNext w:val="0"/>
              <w:keepLines w:val="0"/>
              <w:pageBreakBefore w:val="0"/>
              <w:widowControl w:val="0"/>
              <w:numPr>
                <w:ilvl w:val="0"/>
                <w:numId w:val="0"/>
              </w:numPr>
              <w:kinsoku/>
              <w:overflowPunct/>
              <w:topLinePunct w:val="0"/>
              <w:autoSpaceDE/>
              <w:autoSpaceDN/>
              <w:bidi w:val="0"/>
              <w:adjustRightInd/>
              <w:snapToGrid/>
              <w:spacing w:line="300" w:lineRule="exact"/>
              <w:ind w:leftChars="0"/>
              <w:textAlignment w:val="auto"/>
              <w:rPr>
                <w:rFonts w:hint="default"/>
                <w:b w:val="0"/>
                <w:bCs/>
                <w:sz w:val="21"/>
                <w:szCs w:val="21"/>
                <w:lang w:val="en-US" w:eastAsia="zh-CN"/>
              </w:rPr>
            </w:pPr>
            <w:r>
              <w:rPr>
                <w:rFonts w:hint="eastAsia"/>
                <w:b w:val="0"/>
                <w:bCs/>
                <w:sz w:val="21"/>
                <w:szCs w:val="21"/>
                <w:lang w:val="en-US" w:eastAsia="zh-CN"/>
              </w:rPr>
              <w:t>1.2025年成长营工作思路交流（5分钟）</w:t>
            </w:r>
          </w:p>
          <w:p w14:paraId="5A4CCC08">
            <w:pPr>
              <w:pStyle w:val="2"/>
              <w:keepNext w:val="0"/>
              <w:keepLines w:val="0"/>
              <w:pageBreakBefore w:val="0"/>
              <w:widowControl w:val="0"/>
              <w:numPr>
                <w:ilvl w:val="0"/>
                <w:numId w:val="0"/>
              </w:numPr>
              <w:kinsoku/>
              <w:overflowPunct/>
              <w:topLinePunct w:val="0"/>
              <w:autoSpaceDE/>
              <w:autoSpaceDN/>
              <w:bidi w:val="0"/>
              <w:adjustRightInd/>
              <w:snapToGrid/>
              <w:spacing w:line="300" w:lineRule="exact"/>
              <w:ind w:leftChars="0"/>
              <w:textAlignment w:val="auto"/>
              <w:rPr>
                <w:rFonts w:hint="eastAsia"/>
                <w:b w:val="0"/>
                <w:bCs/>
                <w:sz w:val="21"/>
                <w:szCs w:val="21"/>
                <w:lang w:val="en-US" w:eastAsia="zh-CN"/>
              </w:rPr>
            </w:pPr>
            <w:r>
              <w:rPr>
                <w:rFonts w:hint="eastAsia"/>
                <w:b w:val="0"/>
                <w:bCs/>
                <w:sz w:val="21"/>
                <w:szCs w:val="21"/>
                <w:lang w:val="en-US" w:eastAsia="zh-CN"/>
              </w:rPr>
              <w:t>2.营员商讨年度成长规划（15分钟）</w:t>
            </w:r>
          </w:p>
          <w:p w14:paraId="60AAE732">
            <w:pPr>
              <w:pStyle w:val="2"/>
              <w:keepNext w:val="0"/>
              <w:keepLines w:val="0"/>
              <w:pageBreakBefore w:val="0"/>
              <w:widowControl w:val="0"/>
              <w:numPr>
                <w:ilvl w:val="0"/>
                <w:numId w:val="0"/>
              </w:numPr>
              <w:kinsoku/>
              <w:overflowPunct/>
              <w:topLinePunct w:val="0"/>
              <w:autoSpaceDE/>
              <w:autoSpaceDN/>
              <w:bidi w:val="0"/>
              <w:adjustRightInd/>
              <w:snapToGrid/>
              <w:spacing w:line="300" w:lineRule="exact"/>
              <w:ind w:leftChars="0"/>
              <w:textAlignment w:val="auto"/>
              <w:rPr>
                <w:rFonts w:hint="eastAsia"/>
                <w:b w:val="0"/>
                <w:bCs/>
                <w:sz w:val="21"/>
                <w:szCs w:val="21"/>
                <w:lang w:val="en-US" w:eastAsia="zh-CN"/>
              </w:rPr>
            </w:pPr>
            <w:r>
              <w:rPr>
                <w:rFonts w:hint="eastAsia"/>
                <w:b w:val="0"/>
                <w:bCs/>
                <w:sz w:val="21"/>
                <w:szCs w:val="21"/>
                <w:lang w:val="en-US" w:eastAsia="zh-CN"/>
              </w:rPr>
              <w:t>（按照课题组分组研讨，融入课题研究和成长营节点事件）</w:t>
            </w:r>
          </w:p>
          <w:p w14:paraId="1507E77D">
            <w:pPr>
              <w:pStyle w:val="2"/>
              <w:keepNext w:val="0"/>
              <w:keepLines w:val="0"/>
              <w:pageBreakBefore w:val="0"/>
              <w:widowControl w:val="0"/>
              <w:numPr>
                <w:ilvl w:val="0"/>
                <w:numId w:val="2"/>
              </w:numPr>
              <w:kinsoku/>
              <w:overflowPunct/>
              <w:topLinePunct w:val="0"/>
              <w:autoSpaceDE/>
              <w:autoSpaceDN/>
              <w:bidi w:val="0"/>
              <w:adjustRightInd/>
              <w:snapToGrid/>
              <w:spacing w:line="300" w:lineRule="exact"/>
              <w:ind w:left="0" w:leftChars="0" w:firstLine="0" w:firstLineChars="0"/>
              <w:textAlignment w:val="auto"/>
              <w:rPr>
                <w:rFonts w:hint="default"/>
                <w:lang w:val="en-US" w:eastAsia="zh-CN"/>
              </w:rPr>
            </w:pPr>
            <w:r>
              <w:rPr>
                <w:rFonts w:hint="eastAsia"/>
                <w:b w:val="0"/>
                <w:bCs/>
                <w:sz w:val="21"/>
                <w:szCs w:val="21"/>
                <w:lang w:val="en-US" w:eastAsia="zh-CN"/>
              </w:rPr>
              <w:t>分组汇报成长规划（每组10分钟，人人参与）</w:t>
            </w:r>
          </w:p>
        </w:tc>
        <w:tc>
          <w:tcPr>
            <w:tcW w:w="1654" w:type="dxa"/>
            <w:vAlign w:val="center"/>
          </w:tcPr>
          <w:p w14:paraId="6ADE662B">
            <w:pPr>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b w:val="0"/>
                <w:bCs/>
                <w:sz w:val="21"/>
                <w:szCs w:val="21"/>
                <w:lang w:val="en-US" w:eastAsia="zh-CN"/>
              </w:rPr>
            </w:pPr>
            <w:r>
              <w:rPr>
                <w:rFonts w:hint="eastAsia"/>
                <w:b w:val="0"/>
                <w:bCs/>
                <w:sz w:val="21"/>
                <w:szCs w:val="21"/>
                <w:lang w:val="en-US" w:eastAsia="zh-CN"/>
              </w:rPr>
              <w:t>林燕群</w:t>
            </w:r>
          </w:p>
          <w:p w14:paraId="6A555561">
            <w:pPr>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eastAsiaTheme="minorEastAsia"/>
                <w:b w:val="0"/>
                <w:bCs/>
                <w:sz w:val="21"/>
                <w:szCs w:val="21"/>
                <w:lang w:val="en-US" w:eastAsia="zh-CN"/>
              </w:rPr>
            </w:pPr>
            <w:r>
              <w:rPr>
                <w:rFonts w:hint="eastAsia"/>
                <w:b w:val="0"/>
                <w:bCs/>
                <w:sz w:val="21"/>
                <w:szCs w:val="21"/>
                <w:lang w:val="en-US" w:eastAsia="zh-CN"/>
              </w:rPr>
              <w:t>全体营员</w:t>
            </w:r>
          </w:p>
        </w:tc>
        <w:tc>
          <w:tcPr>
            <w:tcW w:w="1017" w:type="dxa"/>
            <w:vMerge w:val="continue"/>
          </w:tcPr>
          <w:p w14:paraId="667F74AC">
            <w:pPr>
              <w:keepNext w:val="0"/>
              <w:keepLines w:val="0"/>
              <w:pageBreakBefore w:val="0"/>
              <w:widowControl w:val="0"/>
              <w:kinsoku/>
              <w:overflowPunct/>
              <w:topLinePunct w:val="0"/>
              <w:autoSpaceDE/>
              <w:autoSpaceDN/>
              <w:bidi w:val="0"/>
              <w:adjustRightInd/>
              <w:snapToGrid/>
              <w:spacing w:line="300" w:lineRule="exact"/>
              <w:textAlignment w:val="auto"/>
              <w:rPr>
                <w:b w:val="0"/>
                <w:bCs/>
                <w:sz w:val="21"/>
                <w:szCs w:val="21"/>
              </w:rPr>
            </w:pPr>
          </w:p>
        </w:tc>
      </w:tr>
      <w:tr w14:paraId="44F85E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EF1B484">
            <w:pPr>
              <w:keepNext w:val="0"/>
              <w:keepLines w:val="0"/>
              <w:pageBreakBefore w:val="0"/>
              <w:widowControl w:val="0"/>
              <w:kinsoku/>
              <w:overflowPunct/>
              <w:topLinePunct w:val="0"/>
              <w:autoSpaceDE/>
              <w:autoSpaceDN/>
              <w:bidi w:val="0"/>
              <w:adjustRightInd/>
              <w:snapToGrid/>
              <w:spacing w:line="300" w:lineRule="exact"/>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15：10-16：00</w:t>
            </w:r>
          </w:p>
        </w:tc>
        <w:tc>
          <w:tcPr>
            <w:tcW w:w="5603" w:type="dxa"/>
          </w:tcPr>
          <w:p w14:paraId="2CB430ED">
            <w:pPr>
              <w:pStyle w:val="2"/>
              <w:keepNext w:val="0"/>
              <w:keepLines w:val="0"/>
              <w:pageBreakBefore w:val="0"/>
              <w:widowControl w:val="0"/>
              <w:kinsoku/>
              <w:overflowPunct/>
              <w:topLinePunct w:val="0"/>
              <w:autoSpaceDE/>
              <w:autoSpaceDN/>
              <w:bidi w:val="0"/>
              <w:adjustRightInd/>
              <w:snapToGrid/>
              <w:spacing w:line="300" w:lineRule="exact"/>
              <w:textAlignment w:val="auto"/>
              <w:rPr>
                <w:rFonts w:hint="eastAsia"/>
                <w:b w:val="0"/>
                <w:bCs/>
                <w:sz w:val="21"/>
                <w:szCs w:val="21"/>
                <w:lang w:val="en-US" w:eastAsia="zh-CN"/>
              </w:rPr>
            </w:pPr>
            <w:r>
              <w:rPr>
                <w:rFonts w:hint="eastAsia"/>
                <w:b w:val="0"/>
                <w:bCs/>
                <w:sz w:val="21"/>
                <w:szCs w:val="21"/>
                <w:lang w:val="en-US" w:eastAsia="zh-CN"/>
              </w:rPr>
              <w:t>三、</w:t>
            </w:r>
            <w:r>
              <w:rPr>
                <w:rFonts w:hint="eastAsia"/>
                <w:b/>
                <w:bCs w:val="0"/>
                <w:sz w:val="21"/>
                <w:szCs w:val="21"/>
                <w:lang w:val="en-US" w:eastAsia="zh-CN"/>
              </w:rPr>
              <w:t>【创想——寒假生活】</w:t>
            </w:r>
          </w:p>
          <w:p w14:paraId="3079245E">
            <w:pPr>
              <w:pStyle w:val="2"/>
              <w:keepNext w:val="0"/>
              <w:keepLines w:val="0"/>
              <w:pageBreakBefore w:val="0"/>
              <w:widowControl w:val="0"/>
              <w:numPr>
                <w:ilvl w:val="0"/>
                <w:numId w:val="0"/>
              </w:numPr>
              <w:kinsoku/>
              <w:overflowPunct/>
              <w:topLinePunct w:val="0"/>
              <w:autoSpaceDE/>
              <w:autoSpaceDN/>
              <w:bidi w:val="0"/>
              <w:adjustRightInd/>
              <w:snapToGrid/>
              <w:spacing w:line="300" w:lineRule="exact"/>
              <w:ind w:leftChars="0"/>
              <w:textAlignment w:val="auto"/>
              <w:rPr>
                <w:rFonts w:hint="eastAsia"/>
                <w:b w:val="0"/>
                <w:bCs/>
                <w:sz w:val="21"/>
                <w:szCs w:val="21"/>
                <w:lang w:val="en-US" w:eastAsia="zh-CN"/>
              </w:rPr>
            </w:pPr>
            <w:r>
              <w:rPr>
                <w:rFonts w:hint="eastAsia"/>
                <w:b w:val="0"/>
                <w:bCs/>
                <w:sz w:val="21"/>
                <w:szCs w:val="21"/>
                <w:lang w:val="en-US" w:eastAsia="zh-CN"/>
              </w:rPr>
              <w:t>1.讲座：《小学语文课外作业生活化的实践研究》</w:t>
            </w:r>
          </w:p>
          <w:p w14:paraId="60804FF1">
            <w:pPr>
              <w:pStyle w:val="3"/>
              <w:keepNext w:val="0"/>
              <w:keepLines w:val="0"/>
              <w:pageBreakBefore w:val="0"/>
              <w:widowControl w:val="0"/>
              <w:kinsoku/>
              <w:overflowPunct/>
              <w:topLinePunct w:val="0"/>
              <w:autoSpaceDE/>
              <w:autoSpaceDN/>
              <w:bidi w:val="0"/>
              <w:adjustRightInd/>
              <w:snapToGrid/>
              <w:spacing w:line="300" w:lineRule="exact"/>
              <w:ind w:left="0" w:leftChars="0" w:firstLine="0" w:firstLineChars="0"/>
              <w:textAlignment w:val="auto"/>
              <w:rPr>
                <w:rFonts w:hint="default"/>
                <w:lang w:val="en-US" w:eastAsia="zh-CN"/>
              </w:rPr>
            </w:pPr>
            <w:r>
              <w:rPr>
                <w:rFonts w:hint="eastAsia"/>
                <w:b w:val="0"/>
                <w:bCs/>
                <w:sz w:val="21"/>
                <w:szCs w:val="21"/>
                <w:lang w:val="en-US" w:eastAsia="zh-CN"/>
              </w:rPr>
              <w:t>2.营员交流学生寒假生活项目策划与推进</w:t>
            </w:r>
          </w:p>
        </w:tc>
        <w:tc>
          <w:tcPr>
            <w:tcW w:w="1654" w:type="dxa"/>
            <w:vAlign w:val="center"/>
          </w:tcPr>
          <w:p w14:paraId="35436792">
            <w:pPr>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b w:val="0"/>
                <w:bCs/>
                <w:sz w:val="21"/>
                <w:szCs w:val="21"/>
                <w:lang w:val="en-US" w:eastAsia="zh-CN"/>
              </w:rPr>
            </w:pPr>
            <w:r>
              <w:rPr>
                <w:rFonts w:hint="eastAsia"/>
                <w:b w:val="0"/>
                <w:bCs/>
                <w:sz w:val="21"/>
                <w:szCs w:val="21"/>
                <w:lang w:val="en-US" w:eastAsia="zh-CN"/>
              </w:rPr>
              <w:t>主讲人：林燕群</w:t>
            </w:r>
          </w:p>
          <w:p w14:paraId="30E10930">
            <w:pPr>
              <w:pStyle w:val="2"/>
              <w:keepNext w:val="0"/>
              <w:keepLines w:val="0"/>
              <w:pageBreakBefore w:val="0"/>
              <w:widowControl w:val="0"/>
              <w:kinsoku/>
              <w:overflowPunct/>
              <w:topLinePunct w:val="0"/>
              <w:autoSpaceDE/>
              <w:autoSpaceDN/>
              <w:bidi w:val="0"/>
              <w:adjustRightInd/>
              <w:snapToGrid/>
              <w:spacing w:line="300" w:lineRule="exact"/>
              <w:textAlignment w:val="auto"/>
              <w:rPr>
                <w:rFonts w:hint="default"/>
                <w:lang w:val="en-US" w:eastAsia="zh-CN"/>
              </w:rPr>
            </w:pPr>
            <w:r>
              <w:rPr>
                <w:rFonts w:hint="eastAsia"/>
                <w:b w:val="0"/>
                <w:bCs/>
                <w:sz w:val="21"/>
                <w:szCs w:val="21"/>
                <w:lang w:val="en-US" w:eastAsia="zh-CN"/>
              </w:rPr>
              <w:t>全体营员</w:t>
            </w:r>
          </w:p>
        </w:tc>
        <w:tc>
          <w:tcPr>
            <w:tcW w:w="1017" w:type="dxa"/>
            <w:vMerge w:val="continue"/>
          </w:tcPr>
          <w:p w14:paraId="001A3DBE">
            <w:pPr>
              <w:keepNext w:val="0"/>
              <w:keepLines w:val="0"/>
              <w:pageBreakBefore w:val="0"/>
              <w:widowControl w:val="0"/>
              <w:kinsoku/>
              <w:overflowPunct/>
              <w:topLinePunct w:val="0"/>
              <w:autoSpaceDE/>
              <w:autoSpaceDN/>
              <w:bidi w:val="0"/>
              <w:adjustRightInd/>
              <w:snapToGrid/>
              <w:spacing w:line="300" w:lineRule="exact"/>
              <w:textAlignment w:val="auto"/>
              <w:rPr>
                <w:b w:val="0"/>
                <w:bCs/>
                <w:sz w:val="21"/>
                <w:szCs w:val="21"/>
              </w:rPr>
            </w:pPr>
          </w:p>
        </w:tc>
      </w:tr>
    </w:tbl>
    <w:p w14:paraId="0E54BF2C">
      <w:pPr>
        <w:pStyle w:val="2"/>
        <w:rPr>
          <w:rFonts w:hint="eastAsia" w:ascii="微软雅黑" w:hAnsi="微软雅黑" w:eastAsia="微软雅黑" w:cs="微软雅黑"/>
          <w:color w:val="000000" w:themeColor="text1"/>
          <w:spacing w:val="-10"/>
          <w:sz w:val="28"/>
          <w:szCs w:val="28"/>
          <w14:textFill>
            <w14:solidFill>
              <w14:schemeClr w14:val="tx1"/>
            </w14:solidFill>
          </w14:textFill>
        </w:rPr>
      </w:pPr>
      <w:r>
        <w:rPr>
          <w:rFonts w:hint="eastAsia" w:ascii="微软雅黑" w:hAnsi="微软雅黑" w:eastAsia="微软雅黑" w:cs="微软雅黑"/>
          <w:color w:val="000000" w:themeColor="text1"/>
          <w:spacing w:val="-10"/>
          <w:sz w:val="28"/>
          <w:szCs w:val="28"/>
          <w14:textFill>
            <w14:solidFill>
              <w14:schemeClr w14:val="tx1"/>
            </w14:solidFill>
          </w14:textFill>
        </w:rPr>
        <w:t>【四、活动报道及网址】（精选4张左右照片、附在报道后面）</w:t>
      </w:r>
    </w:p>
    <w:p w14:paraId="4751C2C5">
      <w:pPr>
        <w:pStyle w:val="3"/>
        <w:ind w:left="0" w:leftChars="0" w:firstLine="0" w:firstLineChars="0"/>
        <w:rPr>
          <w:rFonts w:hint="eastAsia"/>
          <w:sz w:val="24"/>
          <w:szCs w:val="24"/>
        </w:rPr>
      </w:pPr>
      <w:r>
        <w:rPr>
          <w:rFonts w:hint="eastAsia" w:eastAsia="宋体"/>
          <w:sz w:val="24"/>
          <w:szCs w:val="24"/>
          <w:lang w:val="en-US" w:eastAsia="zh-CN"/>
        </w:rPr>
        <w:t>网址：</w:t>
      </w:r>
      <w:r>
        <w:rPr>
          <w:rFonts w:hint="eastAsia"/>
          <w:sz w:val="24"/>
          <w:szCs w:val="24"/>
        </w:rPr>
        <w:fldChar w:fldCharType="begin"/>
      </w:r>
      <w:r>
        <w:rPr>
          <w:rFonts w:hint="eastAsia"/>
          <w:sz w:val="24"/>
          <w:szCs w:val="24"/>
        </w:rPr>
        <w:instrText xml:space="preserve"> HYPERLINK "http://www.xbjyfw.cn/html/article6579511.html" </w:instrText>
      </w:r>
      <w:r>
        <w:rPr>
          <w:rFonts w:hint="eastAsia"/>
          <w:sz w:val="24"/>
          <w:szCs w:val="24"/>
        </w:rPr>
        <w:fldChar w:fldCharType="separate"/>
      </w:r>
      <w:r>
        <w:rPr>
          <w:rStyle w:val="14"/>
          <w:rFonts w:hint="eastAsia"/>
          <w:sz w:val="24"/>
          <w:szCs w:val="24"/>
        </w:rPr>
        <w:t>http://www.xbjyfw.cn/html/article6579511.html</w:t>
      </w:r>
      <w:r>
        <w:rPr>
          <w:rFonts w:hint="eastAsia"/>
          <w:sz w:val="24"/>
          <w:szCs w:val="24"/>
        </w:rPr>
        <w:fldChar w:fldCharType="end"/>
      </w:r>
    </w:p>
    <w:p w14:paraId="588DEDE7">
      <w:pPr>
        <w:keepNext w:val="0"/>
        <w:keepLines w:val="0"/>
        <w:pageBreakBefore w:val="0"/>
        <w:widowControl w:val="0"/>
        <w:kinsoku/>
        <w:overflowPunct/>
        <w:topLinePunct w:val="0"/>
        <w:autoSpaceDE/>
        <w:autoSpaceDN/>
        <w:bidi w:val="0"/>
        <w:adjustRightInd/>
        <w:snapToGrid/>
        <w:spacing w:line="360" w:lineRule="exact"/>
        <w:ind w:firstLine="241" w:firstLineChars="100"/>
        <w:jc w:val="center"/>
        <w:textAlignment w:val="auto"/>
        <w:rPr>
          <w:rFonts w:hint="eastAsia"/>
          <w:b/>
          <w:bCs/>
          <w:sz w:val="24"/>
          <w:szCs w:val="24"/>
          <w:lang w:val="en-US" w:eastAsia="zh-CN"/>
        </w:rPr>
      </w:pPr>
      <w:r>
        <w:rPr>
          <w:rFonts w:hint="eastAsia"/>
          <w:b/>
          <w:bCs/>
          <w:sz w:val="24"/>
          <w:szCs w:val="24"/>
          <w:lang w:val="en-US" w:eastAsia="zh-CN"/>
        </w:rPr>
        <w:t>岁末凝萃 新程逐光</w:t>
      </w:r>
    </w:p>
    <w:p w14:paraId="43AB2F39">
      <w:pPr>
        <w:keepNext w:val="0"/>
        <w:keepLines w:val="0"/>
        <w:pageBreakBefore w:val="0"/>
        <w:widowControl w:val="0"/>
        <w:kinsoku/>
        <w:overflowPunct/>
        <w:topLinePunct w:val="0"/>
        <w:autoSpaceDE/>
        <w:autoSpaceDN/>
        <w:bidi w:val="0"/>
        <w:adjustRightInd/>
        <w:snapToGrid/>
        <w:spacing w:line="360" w:lineRule="exact"/>
        <w:ind w:firstLine="241" w:firstLineChars="100"/>
        <w:jc w:val="center"/>
        <w:textAlignment w:val="auto"/>
        <w:rPr>
          <w:rFonts w:hint="eastAsia"/>
          <w:b/>
          <w:bCs/>
          <w:sz w:val="24"/>
          <w:szCs w:val="24"/>
          <w:lang w:val="en-US" w:eastAsia="zh-CN"/>
        </w:rPr>
      </w:pPr>
      <w:r>
        <w:rPr>
          <w:rFonts w:hint="eastAsia"/>
          <w:b/>
          <w:bCs/>
          <w:sz w:val="24"/>
          <w:szCs w:val="24"/>
          <w:lang w:val="en-US" w:eastAsia="zh-CN"/>
        </w:rPr>
        <w:t>——新北区林燕群“雁行”卓越班主任成长营第十五次活动</w:t>
      </w:r>
    </w:p>
    <w:p w14:paraId="3535B3DF">
      <w:pPr>
        <w:keepNext w:val="0"/>
        <w:keepLines w:val="0"/>
        <w:pageBreakBefore w:val="0"/>
        <w:widowControl w:val="0"/>
        <w:kinsoku/>
        <w:overflowPunct/>
        <w:topLinePunct w:val="0"/>
        <w:autoSpaceDE/>
        <w:autoSpaceDN/>
        <w:bidi w:val="0"/>
        <w:adjustRightInd/>
        <w:snapToGrid/>
        <w:spacing w:line="360" w:lineRule="exact"/>
        <w:ind w:firstLine="3120" w:firstLineChars="13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初心如磐践使命，</w:t>
      </w:r>
    </w:p>
    <w:p w14:paraId="628155A4">
      <w:pPr>
        <w:keepNext w:val="0"/>
        <w:keepLines w:val="0"/>
        <w:pageBreakBefore w:val="0"/>
        <w:widowControl w:val="0"/>
        <w:kinsoku/>
        <w:overflowPunct/>
        <w:topLinePunct w:val="0"/>
        <w:autoSpaceDE/>
        <w:autoSpaceDN/>
        <w:bidi w:val="0"/>
        <w:adjustRightInd/>
        <w:snapToGrid/>
        <w:spacing w:line="360" w:lineRule="exact"/>
        <w:ind w:firstLine="3120" w:firstLineChars="13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奋楫笃行终致远。</w:t>
      </w:r>
    </w:p>
    <w:p w14:paraId="43D31614">
      <w:pPr>
        <w:keepNext w:val="0"/>
        <w:keepLines w:val="0"/>
        <w:pageBreakBefore w:val="0"/>
        <w:widowControl w:val="0"/>
        <w:kinsoku/>
        <w:overflowPunct/>
        <w:topLinePunct w:val="0"/>
        <w:autoSpaceDE/>
        <w:autoSpaceDN/>
        <w:bidi w:val="0"/>
        <w:adjustRightInd/>
        <w:snapToGrid/>
        <w:spacing w:line="360" w:lineRule="exact"/>
        <w:ind w:firstLine="3120" w:firstLineChars="13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经验在分享中积累，</w:t>
      </w:r>
    </w:p>
    <w:p w14:paraId="1BC559A3">
      <w:pPr>
        <w:keepNext w:val="0"/>
        <w:keepLines w:val="0"/>
        <w:pageBreakBefore w:val="0"/>
        <w:widowControl w:val="0"/>
        <w:kinsoku/>
        <w:overflowPunct/>
        <w:topLinePunct w:val="0"/>
        <w:autoSpaceDE/>
        <w:autoSpaceDN/>
        <w:bidi w:val="0"/>
        <w:adjustRightInd/>
        <w:snapToGrid/>
        <w:spacing w:line="360" w:lineRule="exact"/>
        <w:ind w:firstLine="3120" w:firstLineChars="13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智慧在交流中生成，</w:t>
      </w:r>
    </w:p>
    <w:p w14:paraId="08E72DF2">
      <w:pPr>
        <w:keepNext w:val="0"/>
        <w:keepLines w:val="0"/>
        <w:pageBreakBefore w:val="0"/>
        <w:widowControl w:val="0"/>
        <w:kinsoku/>
        <w:overflowPunct/>
        <w:topLinePunct w:val="0"/>
        <w:autoSpaceDE/>
        <w:autoSpaceDN/>
        <w:bidi w:val="0"/>
        <w:adjustRightInd/>
        <w:snapToGrid/>
        <w:spacing w:line="360" w:lineRule="exact"/>
        <w:ind w:firstLine="3120" w:firstLineChars="13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让我们继续仰望星空，</w:t>
      </w:r>
    </w:p>
    <w:p w14:paraId="3E51167C">
      <w:pPr>
        <w:keepNext w:val="0"/>
        <w:keepLines w:val="0"/>
        <w:pageBreakBefore w:val="0"/>
        <w:widowControl w:val="0"/>
        <w:kinsoku/>
        <w:overflowPunct/>
        <w:topLinePunct w:val="0"/>
        <w:autoSpaceDE/>
        <w:autoSpaceDN/>
        <w:bidi w:val="0"/>
        <w:adjustRightInd/>
        <w:snapToGrid/>
        <w:spacing w:line="360" w:lineRule="exact"/>
        <w:ind w:firstLine="2640" w:firstLineChars="1100"/>
        <w:textAlignment w:val="auto"/>
        <w:rPr>
          <w:rFonts w:hint="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采撷属于自己的一缕教育清香。</w:t>
      </w:r>
      <w:r>
        <w:rPr>
          <w:rFonts w:hint="eastAsia" w:cstheme="minorBidi"/>
          <w:kern w:val="2"/>
          <w:sz w:val="24"/>
          <w:szCs w:val="24"/>
          <w:lang w:val="en-US" w:eastAsia="zh-CN" w:bidi="ar-SA"/>
        </w:rPr>
        <w:t>（封面）</w:t>
      </w:r>
    </w:p>
    <w:p w14:paraId="2ACE8794">
      <w:pPr>
        <w:keepNext w:val="0"/>
        <w:keepLines w:val="0"/>
        <w:pageBreakBefore w:val="0"/>
        <w:widowControl w:val="0"/>
        <w:kinsoku/>
        <w:overflowPunct/>
        <w:topLinePunct w:val="0"/>
        <w:autoSpaceDE/>
        <w:autoSpaceDN/>
        <w:bidi w:val="0"/>
        <w:adjustRightInd/>
        <w:snapToGrid/>
        <w:spacing w:line="360" w:lineRule="exact"/>
        <w:ind w:firstLine="720" w:firstLineChars="300"/>
        <w:textAlignment w:val="auto"/>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1月2</w:t>
      </w:r>
      <w:r>
        <w:rPr>
          <w:rFonts w:hint="eastAsia" w:cstheme="minorBidi"/>
          <w:kern w:val="2"/>
          <w:sz w:val="24"/>
          <w:szCs w:val="24"/>
          <w:lang w:val="en-US" w:eastAsia="zh-CN" w:bidi="ar-SA"/>
        </w:rPr>
        <w:t>3</w:t>
      </w:r>
      <w:r>
        <w:rPr>
          <w:rFonts w:hint="eastAsia" w:asciiTheme="minorHAnsi" w:hAnsiTheme="minorHAnsi" w:eastAsiaTheme="minorEastAsia" w:cstheme="minorBidi"/>
          <w:kern w:val="2"/>
          <w:sz w:val="24"/>
          <w:szCs w:val="24"/>
          <w:lang w:val="en-US" w:eastAsia="zh-CN" w:bidi="ar-SA"/>
        </w:rPr>
        <w:t>日下午，</w:t>
      </w:r>
      <w:r>
        <w:rPr>
          <w:rFonts w:hint="eastAsia"/>
          <w:b/>
          <w:bCs/>
          <w:sz w:val="24"/>
          <w:szCs w:val="24"/>
          <w:lang w:val="en-US" w:eastAsia="zh-CN"/>
        </w:rPr>
        <w:t>新北区林燕群“雁行”卓越班主任成长营召开了第十五次活动</w:t>
      </w:r>
      <w:r>
        <w:rPr>
          <w:rFonts w:hint="eastAsia" w:asciiTheme="minorHAnsi" w:hAnsiTheme="minorHAnsi" w:eastAsiaTheme="minorEastAsia" w:cstheme="minorBidi"/>
          <w:kern w:val="2"/>
          <w:sz w:val="24"/>
          <w:szCs w:val="24"/>
          <w:lang w:val="en-US" w:eastAsia="zh-CN" w:bidi="ar-SA"/>
        </w:rPr>
        <w:t>暨</w:t>
      </w:r>
      <w:r>
        <w:rPr>
          <w:rFonts w:hint="eastAsia" w:cstheme="minorBidi"/>
          <w:kern w:val="2"/>
          <w:sz w:val="24"/>
          <w:szCs w:val="24"/>
          <w:lang w:val="en-US" w:eastAsia="zh-CN" w:bidi="ar-SA"/>
        </w:rPr>
        <w:t>班主任成长营</w:t>
      </w:r>
      <w:r>
        <w:rPr>
          <w:rFonts w:hint="eastAsia" w:asciiTheme="minorHAnsi" w:hAnsiTheme="minorHAnsi" w:eastAsiaTheme="minorEastAsia" w:cstheme="minorBidi"/>
          <w:kern w:val="2"/>
          <w:sz w:val="24"/>
          <w:szCs w:val="24"/>
          <w:lang w:val="en-US" w:eastAsia="zh-CN" w:bidi="ar-SA"/>
        </w:rPr>
        <w:t>期末工作总结会，本次活动以</w:t>
      </w:r>
      <w:r>
        <w:rPr>
          <w:rFonts w:hint="eastAsia" w:cstheme="minorBidi"/>
          <w:kern w:val="2"/>
          <w:sz w:val="24"/>
          <w:szCs w:val="24"/>
          <w:lang w:val="en-US" w:eastAsia="zh-CN" w:bidi="ar-SA"/>
        </w:rPr>
        <w:t>“</w:t>
      </w:r>
      <w:r>
        <w:rPr>
          <w:rFonts w:hint="eastAsia"/>
          <w:b/>
          <w:bCs/>
          <w:sz w:val="24"/>
          <w:szCs w:val="24"/>
          <w:lang w:val="en-US" w:eastAsia="zh-CN"/>
        </w:rPr>
        <w:t>岁末凝萃  新程逐光”</w:t>
      </w:r>
      <w:r>
        <w:rPr>
          <w:rFonts w:hint="eastAsia" w:asciiTheme="minorHAnsi" w:hAnsiTheme="minorHAnsi" w:eastAsiaTheme="minorEastAsia" w:cstheme="minorBidi"/>
          <w:kern w:val="2"/>
          <w:sz w:val="24"/>
          <w:szCs w:val="24"/>
          <w:lang w:val="en-US" w:eastAsia="zh-CN" w:bidi="ar-SA"/>
        </w:rPr>
        <w:t>为主题，旨在加强班主任队伍建设，提升班级管理水平，促进</w:t>
      </w:r>
      <w:r>
        <w:rPr>
          <w:rFonts w:hint="eastAsia" w:cstheme="minorBidi"/>
          <w:kern w:val="2"/>
          <w:sz w:val="24"/>
          <w:szCs w:val="24"/>
          <w:lang w:val="en-US" w:eastAsia="zh-CN" w:bidi="ar-SA"/>
        </w:rPr>
        <w:t>营员</w:t>
      </w:r>
      <w:r>
        <w:rPr>
          <w:rFonts w:hint="eastAsia" w:asciiTheme="minorHAnsi" w:hAnsiTheme="minorHAnsi" w:eastAsiaTheme="minorEastAsia" w:cstheme="minorBidi"/>
          <w:kern w:val="2"/>
          <w:sz w:val="24"/>
          <w:szCs w:val="24"/>
          <w:lang w:val="en-US" w:eastAsia="zh-CN" w:bidi="ar-SA"/>
        </w:rPr>
        <w:t xml:space="preserve">之间的经验交流与分享 </w:t>
      </w:r>
      <w:r>
        <w:rPr>
          <w:rFonts w:hint="eastAsia" w:cstheme="minorBidi"/>
          <w:kern w:val="2"/>
          <w:sz w:val="24"/>
          <w:szCs w:val="24"/>
          <w:lang w:val="en-US" w:eastAsia="zh-CN" w:bidi="ar-SA"/>
        </w:rPr>
        <w:t>，由薛家实验小学的陈云老师主持</w:t>
      </w:r>
      <w:r>
        <w:rPr>
          <w:rFonts w:hint="eastAsia" w:asciiTheme="minorHAnsi" w:hAnsiTheme="minorHAnsi" w:eastAsiaTheme="minorEastAsia" w:cstheme="minorBidi"/>
          <w:kern w:val="2"/>
          <w:sz w:val="24"/>
          <w:szCs w:val="24"/>
          <w:lang w:val="en-US" w:eastAsia="zh-CN" w:bidi="ar-SA"/>
        </w:rPr>
        <w:t>。</w:t>
      </w:r>
      <w:r>
        <w:rPr>
          <w:rFonts w:hint="eastAsia" w:cstheme="minorBidi"/>
          <w:b/>
          <w:bCs/>
          <w:kern w:val="2"/>
          <w:sz w:val="24"/>
          <w:szCs w:val="24"/>
          <w:lang w:val="en-US" w:eastAsia="zh-CN" w:bidi="ar-SA"/>
        </w:rPr>
        <w:t>（图1）</w:t>
      </w:r>
    </w:p>
    <w:p w14:paraId="712DCE8C">
      <w:pPr>
        <w:pStyle w:val="2"/>
        <w:ind w:firstLine="3855" w:firstLineChars="1600"/>
        <w:jc w:val="both"/>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悦己——回顾成长</w:t>
      </w:r>
    </w:p>
    <w:p w14:paraId="00C924BB">
      <w:pPr>
        <w:pStyle w:val="3"/>
        <w:ind w:left="0" w:leftChars="0"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活动伊始，每位营员进行了个人年度总结交流。大家分享的内容涵盖了育人理念更新、班级文化建设、班级活动开展、学生习惯培养、个人专业成长等多个方面，为其他营员提供了宝贵的借鉴。</w:t>
      </w:r>
    </w:p>
    <w:p w14:paraId="30BF585C">
      <w:pPr>
        <w:ind w:firstLine="482" w:firstLineChars="200"/>
        <w:rPr>
          <w:rFonts w:hint="eastAsia" w:cstheme="minorBidi"/>
          <w:b/>
          <w:bCs/>
          <w:kern w:val="2"/>
          <w:sz w:val="24"/>
          <w:szCs w:val="24"/>
          <w:lang w:val="en-US" w:eastAsia="zh-CN" w:bidi="ar-SA"/>
        </w:rPr>
      </w:pPr>
      <w:r>
        <w:rPr>
          <w:rFonts w:hint="eastAsia" w:cstheme="minorBidi"/>
          <w:b/>
          <w:bCs/>
          <w:kern w:val="2"/>
          <w:sz w:val="24"/>
          <w:szCs w:val="24"/>
          <w:lang w:val="en-US" w:eastAsia="zh-CN" w:bidi="ar-SA"/>
        </w:rPr>
        <w:t>杨楹老师：读一本好书，提升自我教育智慧与启迪，上好一节班队课凝心聚力强团队；做好一学期团队后勤保障工作，以更饱满的热情扎根教育事业。（图2）</w:t>
      </w:r>
    </w:p>
    <w:p w14:paraId="2F36C2A7">
      <w:pPr>
        <w:pStyle w:val="2"/>
        <w:ind w:firstLine="480"/>
        <w:rPr>
          <w:rFonts w:hint="eastAsia" w:asciiTheme="minorHAnsi" w:hAnsiTheme="minorHAnsi" w:eastAsiaTheme="minorEastAsia" w:cstheme="minorBidi"/>
          <w:b/>
          <w:bCs/>
          <w:kern w:val="2"/>
          <w:sz w:val="24"/>
          <w:szCs w:val="24"/>
          <w:lang w:val="en-US" w:eastAsia="zh-CN" w:bidi="ar-SA"/>
        </w:rPr>
      </w:pPr>
      <w:r>
        <w:rPr>
          <w:rFonts w:hint="eastAsia" w:cstheme="minorBidi"/>
          <w:b/>
          <w:bCs/>
          <w:kern w:val="2"/>
          <w:sz w:val="24"/>
          <w:szCs w:val="24"/>
          <w:lang w:val="en-US" w:eastAsia="zh-CN" w:bidi="ar-SA"/>
        </w:rPr>
        <w:t>孙洁老师：强调学生发展的重要性，增强学生自我管理能力，她用扎根、浸润、滋养、赋能、绽放五个关键词进行总结，向下扎根，向上生长</w:t>
      </w:r>
      <w:r>
        <w:rPr>
          <w:rFonts w:hint="eastAsia"/>
          <w:lang w:val="en-US" w:eastAsia="zh-CN"/>
        </w:rPr>
        <w:t>。</w:t>
      </w:r>
      <w:r>
        <w:rPr>
          <w:rFonts w:hint="eastAsia" w:asciiTheme="minorHAnsi" w:hAnsiTheme="minorHAnsi" w:eastAsiaTheme="minorEastAsia" w:cstheme="minorBidi"/>
          <w:kern w:val="2"/>
          <w:sz w:val="24"/>
          <w:szCs w:val="24"/>
          <w:lang w:val="en-US" w:eastAsia="zh-CN" w:bidi="ar-SA"/>
        </w:rPr>
        <w:t xml:space="preserve"> </w:t>
      </w:r>
      <w:r>
        <w:rPr>
          <w:rFonts w:hint="eastAsia" w:cstheme="minorBidi"/>
          <w:b/>
          <w:bCs/>
          <w:kern w:val="2"/>
          <w:sz w:val="24"/>
          <w:szCs w:val="24"/>
          <w:lang w:val="en-US" w:eastAsia="zh-CN" w:bidi="ar-SA"/>
        </w:rPr>
        <w:t>（图3）</w:t>
      </w:r>
      <w:r>
        <w:rPr>
          <w:rFonts w:hint="eastAsia" w:asciiTheme="minorHAnsi" w:hAnsiTheme="minorHAnsi" w:eastAsiaTheme="minorEastAsia" w:cstheme="minorBidi"/>
          <w:b/>
          <w:bCs/>
          <w:kern w:val="2"/>
          <w:sz w:val="24"/>
          <w:szCs w:val="24"/>
          <w:lang w:val="en-US" w:eastAsia="zh-CN" w:bidi="ar-SA"/>
        </w:rPr>
        <w:t xml:space="preserve"> </w:t>
      </w:r>
    </w:p>
    <w:p w14:paraId="3E4C93A7">
      <w:pPr>
        <w:pStyle w:val="2"/>
        <w:ind w:firstLine="480"/>
        <w:rPr>
          <w:rFonts w:hint="default"/>
          <w:lang w:val="en-US" w:eastAsia="zh-CN"/>
        </w:rPr>
      </w:pPr>
      <w:r>
        <w:rPr>
          <w:rFonts w:hint="eastAsia" w:cstheme="minorBidi"/>
          <w:b/>
          <w:bCs/>
          <w:kern w:val="2"/>
          <w:sz w:val="24"/>
          <w:szCs w:val="24"/>
          <w:lang w:val="en-US" w:eastAsia="zh-CN" w:bidi="ar-SA"/>
        </w:rPr>
        <w:t>马利平老师：马老师围绕明确目标，指引前行；自觉读书，提升修养；同伴学习，取长补短；向内生长、向外延展；讲述了在学生指导、个人成长、青年帮扶等方面进行了总结（图4）</w:t>
      </w:r>
    </w:p>
    <w:p w14:paraId="6A0E8FE5">
      <w:pPr>
        <w:pStyle w:val="2"/>
        <w:ind w:firstLine="480"/>
        <w:rPr>
          <w:rFonts w:hint="eastAsia" w:cstheme="minorBidi"/>
          <w:b/>
          <w:bCs/>
          <w:kern w:val="2"/>
          <w:sz w:val="24"/>
          <w:szCs w:val="24"/>
          <w:lang w:val="en-US" w:eastAsia="zh-CN" w:bidi="ar-SA"/>
        </w:rPr>
      </w:pPr>
      <w:r>
        <w:rPr>
          <w:rFonts w:hint="eastAsia" w:cstheme="minorBidi"/>
          <w:b/>
          <w:bCs/>
          <w:kern w:val="2"/>
          <w:sz w:val="24"/>
          <w:szCs w:val="24"/>
          <w:lang w:val="en-US" w:eastAsia="zh-CN" w:bidi="ar-SA"/>
        </w:rPr>
        <w:t>顾燕红老师：班主任要做专业素养的基石，教育理念与知识的储备者；她强调专业能力的提升，班级管理与沟通的技巧；专业成长的动力及个人成长的磨砺与反思。（图5）</w:t>
      </w:r>
    </w:p>
    <w:p w14:paraId="62F69FD4">
      <w:pPr>
        <w:pStyle w:val="3"/>
        <w:ind w:left="0" w:leftChars="0" w:firstLine="480" w:firstLineChars="200"/>
        <w:rPr>
          <w:rFonts w:hint="default"/>
          <w:b/>
          <w:bCs/>
          <w:sz w:val="24"/>
          <w:szCs w:val="28"/>
          <w:lang w:val="en-US" w:eastAsia="zh-CN"/>
        </w:rPr>
      </w:pPr>
      <w:r>
        <w:rPr>
          <w:rFonts w:hint="eastAsia"/>
          <w:b/>
          <w:bCs/>
          <w:sz w:val="24"/>
          <w:szCs w:val="28"/>
          <w:lang w:val="en-US" w:eastAsia="zh-CN"/>
        </w:rPr>
        <w:t>王海霞老师：关注学生成长，打破认知，做细心的班主任，做好家校沟通，心的连接，为学生成长赋能。（图6）</w:t>
      </w:r>
    </w:p>
    <w:p w14:paraId="2A8A4749">
      <w:pPr>
        <w:pStyle w:val="2"/>
        <w:ind w:firstLine="480"/>
        <w:rPr>
          <w:rFonts w:hint="eastAsia" w:cstheme="minorBidi"/>
          <w:kern w:val="2"/>
          <w:sz w:val="24"/>
          <w:szCs w:val="24"/>
          <w:lang w:val="en-US" w:eastAsia="zh-CN" w:bidi="ar-SA"/>
        </w:rPr>
      </w:pPr>
      <w:r>
        <w:rPr>
          <w:rFonts w:hint="eastAsia" w:cstheme="minorBidi"/>
          <w:b/>
          <w:bCs/>
          <w:kern w:val="2"/>
          <w:sz w:val="24"/>
          <w:szCs w:val="24"/>
          <w:lang w:val="en-US" w:eastAsia="zh-CN" w:bidi="ar-SA"/>
        </w:rPr>
        <w:t>李荧娇老师：作为低年级班主任亲力亲为，教育不仅是知识的传授，更是心灵的触碰和人格的塑造。学生成长的过程中，我们要与孩子成为朋友，弯下腰去和孩子共同成长。</w:t>
      </w:r>
      <w:r>
        <w:rPr>
          <w:rFonts w:hint="eastAsia" w:cstheme="minorBidi"/>
          <w:kern w:val="2"/>
          <w:sz w:val="24"/>
          <w:szCs w:val="24"/>
          <w:lang w:val="en-US" w:eastAsia="zh-CN" w:bidi="ar-SA"/>
        </w:rPr>
        <w:t>（图7）</w:t>
      </w:r>
    </w:p>
    <w:p w14:paraId="752DD303">
      <w:pPr>
        <w:pStyle w:val="3"/>
        <w:ind w:left="0" w:leftChars="0" w:firstLine="480" w:firstLineChars="200"/>
        <w:rPr>
          <w:rFonts w:hint="default"/>
          <w:b/>
          <w:bCs/>
          <w:lang w:val="en-US" w:eastAsia="zh-CN"/>
        </w:rPr>
      </w:pPr>
      <w:r>
        <w:rPr>
          <w:rFonts w:hint="eastAsia" w:cstheme="minorBidi"/>
          <w:b/>
          <w:bCs/>
          <w:kern w:val="2"/>
          <w:sz w:val="24"/>
          <w:szCs w:val="24"/>
          <w:lang w:val="en-US" w:eastAsia="zh-CN" w:bidi="ar-SA"/>
        </w:rPr>
        <w:t>刘诗思老师：（图8）刘老师以“学习”为关键词，讲述了“走动式”班级管理，持之以恒地激发学生的进取心，他们有学习目标，有前进动力，有远大理想，都在努力成长为闪闪发光的好少年。</w:t>
      </w:r>
    </w:p>
    <w:p w14:paraId="10CCA642">
      <w:pPr>
        <w:pStyle w:val="2"/>
        <w:ind w:firstLine="241" w:firstLineChars="100"/>
        <w:rPr>
          <w:rFonts w:hint="eastAsia" w:asciiTheme="minorHAnsi" w:hAnsiTheme="minorHAnsi" w:eastAsiaTheme="minorEastAsia" w:cstheme="minorBidi"/>
          <w:b/>
          <w:bCs/>
          <w:kern w:val="2"/>
          <w:sz w:val="24"/>
          <w:szCs w:val="24"/>
          <w:lang w:val="en-US" w:eastAsia="zh-CN" w:bidi="ar-SA"/>
        </w:rPr>
      </w:pPr>
      <w:r>
        <w:rPr>
          <w:rFonts w:hint="eastAsia" w:cstheme="minorBidi"/>
          <w:b/>
          <w:bCs/>
          <w:kern w:val="2"/>
          <w:sz w:val="24"/>
          <w:szCs w:val="24"/>
          <w:lang w:val="en-US" w:eastAsia="zh-CN" w:bidi="ar-SA"/>
        </w:rPr>
        <w:t>林燕群副校长：班主任团队是一所学校赖以生存和发展的最为宝贵的财富和智库。她从数据说起，聚焦显性和隐性两方面交流了成长营一年来的成果。她说，在当下充满变化与不确定的时代发展背景之下，对班主任的综合融通能力、沟通交流能力要求越来越高，作为卓越成长营的一员，我们不仅需要在日常教育阵地的坚守中兼顾“有意思”和“有意义”的融合，还要预判与应变中敢于迎接挑战，不断突破自己，超越自己。（图9）</w:t>
      </w:r>
      <w:r>
        <w:rPr>
          <w:rFonts w:hint="eastAsia" w:asciiTheme="minorHAnsi" w:hAnsiTheme="minorHAnsi" w:eastAsiaTheme="minorEastAsia" w:cstheme="minorBidi"/>
          <w:b/>
          <w:bCs/>
          <w:kern w:val="2"/>
          <w:sz w:val="24"/>
          <w:szCs w:val="24"/>
          <w:lang w:val="en-US" w:eastAsia="zh-CN" w:bidi="ar-SA"/>
        </w:rPr>
        <w:t xml:space="preserve"> </w:t>
      </w:r>
      <w:r>
        <w:rPr>
          <w:rFonts w:hint="eastAsia" w:asciiTheme="minorHAnsi" w:hAnsiTheme="minorHAnsi" w:eastAsiaTheme="minorEastAsia" w:cstheme="minorBidi"/>
          <w:kern w:val="2"/>
          <w:sz w:val="24"/>
          <w:szCs w:val="24"/>
          <w:lang w:val="en-US" w:eastAsia="zh-CN" w:bidi="ar-SA"/>
        </w:rPr>
        <w:t xml:space="preserve">         </w:t>
      </w:r>
      <w:r>
        <w:rPr>
          <w:rFonts w:hint="eastAsia" w:asciiTheme="minorHAnsi" w:hAnsiTheme="minorHAnsi" w:eastAsiaTheme="minorEastAsia" w:cstheme="minorBidi"/>
          <w:b/>
          <w:bCs/>
          <w:kern w:val="2"/>
          <w:sz w:val="24"/>
          <w:szCs w:val="24"/>
          <w:lang w:val="en-US" w:eastAsia="zh-CN" w:bidi="ar-SA"/>
        </w:rPr>
        <w:t xml:space="preserve">   </w:t>
      </w:r>
    </w:p>
    <w:p w14:paraId="338F5F36">
      <w:pPr>
        <w:pStyle w:val="2"/>
        <w:rPr>
          <w:rFonts w:hint="eastAsia" w:cstheme="minorBidi"/>
          <w:b/>
          <w:bCs/>
          <w:kern w:val="2"/>
          <w:sz w:val="24"/>
          <w:szCs w:val="24"/>
          <w:lang w:val="en-US" w:eastAsia="zh-CN" w:bidi="ar-SA"/>
        </w:rPr>
      </w:pPr>
    </w:p>
    <w:p w14:paraId="3D6B5A1B">
      <w:pPr>
        <w:pStyle w:val="2"/>
        <w:jc w:val="center"/>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赋能——启新策划</w:t>
      </w:r>
    </w:p>
    <w:p w14:paraId="70A8AA0A">
      <w:pPr>
        <w:pStyle w:val="5"/>
        <w:bidi w:val="0"/>
        <w:ind w:firstLine="482" w:firstLineChars="200"/>
        <w:rPr>
          <w:rFonts w:hint="eastAsia" w:asciiTheme="minorHAnsi" w:hAnsiTheme="minorHAnsi" w:eastAsiaTheme="minorEastAsia" w:cstheme="minorBidi"/>
          <w:kern w:val="2"/>
          <w:sz w:val="24"/>
          <w:szCs w:val="24"/>
          <w:lang w:val="en-US" w:eastAsia="zh-CN" w:bidi="ar-SA"/>
        </w:rPr>
      </w:pPr>
      <w:r>
        <w:rPr>
          <w:rFonts w:hint="eastAsia"/>
          <w:sz w:val="24"/>
          <w:szCs w:val="21"/>
          <w:lang w:val="en-US" w:eastAsia="zh-CN"/>
        </w:rPr>
        <w:t>思辩的火花点燃能量场。全体成长营营员按照课题组分组研讨，融入课题研究和个人成长等话题进行讨论。随后各队代表上台，用思维导图的方式展现常规管理，家校沟通，个人成长等小锦囊。简短而精炼的分享带给大家新的启发和思考，其乐融融。（图10、10-1，10-2，11，11-1，11-2）</w:t>
      </w:r>
    </w:p>
    <w:p w14:paraId="44C4C3D0">
      <w:pPr>
        <w:pStyle w:val="2"/>
        <w:numPr>
          <w:ilvl w:val="0"/>
          <w:numId w:val="0"/>
        </w:numPr>
        <w:jc w:val="center"/>
        <w:rPr>
          <w:rFonts w:hint="default"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创想——</w:t>
      </w:r>
      <w:r>
        <w:rPr>
          <w:rFonts w:hint="eastAsia" w:cstheme="minorBidi"/>
          <w:b/>
          <w:bCs/>
          <w:kern w:val="2"/>
          <w:sz w:val="24"/>
          <w:szCs w:val="24"/>
          <w:lang w:val="en-US" w:eastAsia="zh-CN" w:bidi="ar-SA"/>
        </w:rPr>
        <w:t>实践探索</w:t>
      </w:r>
    </w:p>
    <w:p w14:paraId="7CB58355">
      <w:pPr>
        <w:pStyle w:val="3"/>
        <w:numPr>
          <w:ilvl w:val="0"/>
          <w:numId w:val="0"/>
        </w:numPr>
        <w:rPr>
          <w:rFonts w:hint="default" w:asciiTheme="minorHAnsi" w:hAnsiTheme="minorHAnsi" w:eastAsiaTheme="minorEastAsia" w:cstheme="minorBidi"/>
          <w:b/>
          <w:bCs/>
          <w:kern w:val="2"/>
          <w:sz w:val="24"/>
          <w:szCs w:val="24"/>
          <w:lang w:val="en-US" w:eastAsia="zh-CN" w:bidi="ar-SA"/>
        </w:rPr>
      </w:pPr>
      <w:r>
        <w:rPr>
          <w:rFonts w:hint="eastAsia"/>
          <w:lang w:val="en-US" w:eastAsia="zh-CN"/>
        </w:rPr>
        <w:t xml:space="preserve">   </w:t>
      </w:r>
      <w:r>
        <w:rPr>
          <w:rFonts w:hint="eastAsia" w:asciiTheme="minorHAnsi" w:hAnsiTheme="minorHAnsi" w:eastAsiaTheme="minorEastAsia" w:cstheme="minorBidi"/>
          <w:b/>
          <w:bCs/>
          <w:kern w:val="2"/>
          <w:sz w:val="24"/>
          <w:szCs w:val="24"/>
          <w:lang w:val="en-US" w:eastAsia="zh-CN" w:bidi="ar-SA"/>
        </w:rPr>
        <w:t xml:space="preserve"> 活动最后，林校带来《小学语文课外作业生活化的实践研究》讲座，从语文与班队综合融通的视角介绍了自己开展课题研究的过程，让营员们对课题研究有了更具体的认识，也为后期营员们如何做好学科教师与班主任的角色融通提供经验借鉴。（图12）</w:t>
      </w:r>
    </w:p>
    <w:p w14:paraId="4F018116">
      <w:pPr>
        <w:pStyle w:val="3"/>
        <w:ind w:firstLine="1921" w:firstLineChars="800"/>
        <w:rPr>
          <w:rFonts w:hint="eastAsia" w:cstheme="minorBidi"/>
          <w:b/>
          <w:bCs/>
          <w:kern w:val="2"/>
          <w:sz w:val="24"/>
          <w:szCs w:val="24"/>
          <w:lang w:val="en-US" w:eastAsia="zh-CN" w:bidi="ar-SA"/>
        </w:rPr>
      </w:pPr>
      <w:r>
        <w:rPr>
          <w:rFonts w:hint="eastAsia" w:cstheme="minorBidi"/>
          <w:b/>
          <w:bCs/>
          <w:kern w:val="2"/>
          <w:sz w:val="24"/>
          <w:szCs w:val="24"/>
          <w:lang w:val="en-US" w:eastAsia="zh-CN" w:bidi="ar-SA"/>
        </w:rPr>
        <w:t>路虽远，</w:t>
      </w:r>
    </w:p>
    <w:p w14:paraId="7779880E">
      <w:pPr>
        <w:pStyle w:val="3"/>
        <w:ind w:left="0" w:leftChars="0" w:firstLine="3122" w:firstLineChars="1300"/>
        <w:rPr>
          <w:rFonts w:hint="eastAsia" w:cstheme="minorBidi"/>
          <w:b/>
          <w:bCs/>
          <w:kern w:val="2"/>
          <w:sz w:val="24"/>
          <w:szCs w:val="24"/>
          <w:lang w:val="en-US" w:eastAsia="zh-CN" w:bidi="ar-SA"/>
        </w:rPr>
      </w:pPr>
      <w:r>
        <w:rPr>
          <w:rFonts w:hint="eastAsia" w:cstheme="minorBidi"/>
          <w:b/>
          <w:bCs/>
          <w:kern w:val="2"/>
          <w:sz w:val="24"/>
          <w:szCs w:val="24"/>
          <w:lang w:val="en-US" w:eastAsia="zh-CN" w:bidi="ar-SA"/>
        </w:rPr>
        <w:t>行则将至；</w:t>
      </w:r>
    </w:p>
    <w:p w14:paraId="5D89204C">
      <w:pPr>
        <w:pStyle w:val="3"/>
        <w:ind w:left="0" w:leftChars="0" w:firstLine="3122" w:firstLineChars="1300"/>
        <w:rPr>
          <w:rFonts w:hint="eastAsia" w:cstheme="minorBidi"/>
          <w:b/>
          <w:bCs/>
          <w:kern w:val="2"/>
          <w:sz w:val="24"/>
          <w:szCs w:val="24"/>
          <w:lang w:val="en-US" w:eastAsia="zh-CN" w:bidi="ar-SA"/>
        </w:rPr>
      </w:pPr>
      <w:r>
        <w:rPr>
          <w:rFonts w:hint="eastAsia" w:cstheme="minorBidi"/>
          <w:b/>
          <w:bCs/>
          <w:kern w:val="2"/>
          <w:sz w:val="24"/>
          <w:szCs w:val="24"/>
          <w:lang w:val="en-US" w:eastAsia="zh-CN" w:bidi="ar-SA"/>
        </w:rPr>
        <w:t>事虽难，</w:t>
      </w:r>
    </w:p>
    <w:p w14:paraId="589D81CF">
      <w:pPr>
        <w:pStyle w:val="3"/>
        <w:ind w:left="0" w:leftChars="0" w:firstLine="3122" w:firstLineChars="1300"/>
        <w:rPr>
          <w:rFonts w:hint="eastAsia" w:cstheme="minorBidi"/>
          <w:b/>
          <w:bCs/>
          <w:kern w:val="2"/>
          <w:sz w:val="24"/>
          <w:szCs w:val="24"/>
          <w:lang w:val="en-US" w:eastAsia="zh-CN" w:bidi="ar-SA"/>
        </w:rPr>
      </w:pPr>
      <w:r>
        <w:rPr>
          <w:rFonts w:hint="eastAsia" w:cstheme="minorBidi"/>
          <w:b/>
          <w:bCs/>
          <w:kern w:val="2"/>
          <w:sz w:val="24"/>
          <w:szCs w:val="24"/>
          <w:lang w:val="en-US" w:eastAsia="zh-CN" w:bidi="ar-SA"/>
        </w:rPr>
        <w:t>做则必成。（图14--15--16）</w:t>
      </w:r>
    </w:p>
    <w:p w14:paraId="7FC9F0EE">
      <w:pPr>
        <w:pStyle w:val="3"/>
        <w:ind w:left="0" w:leftChars="0" w:firstLine="480" w:firstLineChars="200"/>
        <w:rPr>
          <w:rFonts w:hint="default"/>
          <w:b/>
          <w:bCs/>
          <w:lang w:val="en-US" w:eastAsia="zh-CN"/>
        </w:rPr>
      </w:pPr>
      <w:r>
        <w:rPr>
          <w:rFonts w:hint="eastAsia" w:cstheme="minorBidi"/>
          <w:b/>
          <w:bCs/>
          <w:kern w:val="2"/>
          <w:sz w:val="24"/>
          <w:szCs w:val="24"/>
          <w:lang w:val="en-US" w:eastAsia="zh-CN" w:bidi="ar-SA"/>
        </w:rPr>
        <w:t>回首思过往，未来皆可期。通过此次活动，营员们在回顾与畅想中增进了对彼此的了解，在互学共享中萃取育人智慧，悦纳自己，看见他人。新年新征程，全体营员将继续怀揣热情与赤诚，携着爱心与智慧，勇敢追寻教育的明亮那方。</w:t>
      </w:r>
    </w:p>
    <w:p w14:paraId="780788B7">
      <w:pPr>
        <w:ind w:left="0" w:leftChars="-495" w:hanging="1039" w:hangingChars="495"/>
        <w:jc w:val="right"/>
        <w:rPr>
          <w:rFonts w:hint="eastAsia"/>
          <w:b/>
          <w:bCs/>
          <w:lang w:val="en-US" w:eastAsia="zh-CN"/>
        </w:rPr>
      </w:pPr>
      <w:r>
        <w:rPr>
          <w:rFonts w:hint="eastAsia"/>
          <w:lang w:val="en-US" w:eastAsia="zh-CN"/>
        </w:rPr>
        <w:t xml:space="preserve">           </w:t>
      </w:r>
      <w:r>
        <w:rPr>
          <w:rFonts w:hint="eastAsia"/>
          <w:b/>
          <w:bCs/>
          <w:lang w:val="en-US" w:eastAsia="zh-CN"/>
        </w:rPr>
        <w:t xml:space="preserve">撰稿：新桥二小柳溪  </w:t>
      </w:r>
    </w:p>
    <w:p w14:paraId="2AD9F1C0">
      <w:pPr>
        <w:ind w:left="5" w:leftChars="-495" w:hanging="1044" w:hangingChars="495"/>
        <w:jc w:val="right"/>
        <w:rPr>
          <w:rFonts w:hint="eastAsia"/>
          <w:b/>
          <w:bCs/>
          <w:lang w:val="en-US" w:eastAsia="zh-CN"/>
        </w:rPr>
      </w:pPr>
      <w:r>
        <w:rPr>
          <w:rFonts w:hint="eastAsia"/>
          <w:b/>
          <w:bCs/>
          <w:lang w:val="en-US" w:eastAsia="zh-CN"/>
        </w:rPr>
        <w:t xml:space="preserve">摄影：龙虎实小孙洁    </w:t>
      </w:r>
    </w:p>
    <w:p w14:paraId="2C453CA5">
      <w:pPr>
        <w:ind w:left="5" w:leftChars="-495" w:hanging="1044" w:hangingChars="495"/>
        <w:jc w:val="right"/>
        <w:rPr>
          <w:rFonts w:hint="default" w:eastAsiaTheme="minorEastAsia"/>
          <w:b/>
          <w:bCs/>
          <w:lang w:val="en-US" w:eastAsia="zh-CN"/>
        </w:rPr>
      </w:pPr>
      <w:r>
        <w:rPr>
          <w:rFonts w:hint="eastAsia"/>
          <w:b/>
          <w:bCs/>
          <w:lang w:val="en-US" w:eastAsia="zh-CN"/>
        </w:rPr>
        <w:t>审核：龙虎二小林燕群）</w:t>
      </w:r>
    </w:p>
    <w:p w14:paraId="67B3085F">
      <w:pPr>
        <w:ind w:left="5" w:leftChars="-495" w:hanging="1044" w:hangingChars="495"/>
        <w:jc w:val="right"/>
        <w:rPr>
          <w:rFonts w:hint="default" w:eastAsiaTheme="minorEastAsia"/>
          <w:b/>
          <w:bCs/>
          <w:lang w:val="en-US" w:eastAsia="zh-CN"/>
        </w:rPr>
      </w:pPr>
    </w:p>
    <w:p w14:paraId="4457630C">
      <w:pPr>
        <w:rPr>
          <w:rFonts w:ascii="宋体" w:hAnsi="宋体" w:eastAsia="宋体" w:cs="宋体"/>
          <w:sz w:val="24"/>
          <w:szCs w:val="24"/>
        </w:rPr>
      </w:pPr>
      <w:r>
        <w:rPr>
          <w:rFonts w:ascii="宋体" w:hAnsi="宋体" w:eastAsia="宋体" w:cs="宋体"/>
          <w:sz w:val="24"/>
          <w:szCs w:val="24"/>
        </w:rPr>
        <w:drawing>
          <wp:inline distT="0" distB="0" distL="114300" distR="114300">
            <wp:extent cx="2797175" cy="2261235"/>
            <wp:effectExtent l="0" t="0" r="3175" b="5715"/>
            <wp:docPr id="31"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IMG_256"/>
                    <pic:cNvPicPr>
                      <a:picLocks noChangeAspect="1"/>
                    </pic:cNvPicPr>
                  </pic:nvPicPr>
                  <pic:blipFill>
                    <a:blip r:embed="rId6"/>
                    <a:stretch>
                      <a:fillRect/>
                    </a:stretch>
                  </pic:blipFill>
                  <pic:spPr>
                    <a:xfrm>
                      <a:off x="0" y="0"/>
                      <a:ext cx="2797175" cy="22612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745105" cy="2249805"/>
            <wp:effectExtent l="0" t="0" r="17145" b="17145"/>
            <wp:docPr id="32"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IMG_256"/>
                    <pic:cNvPicPr>
                      <a:picLocks noChangeAspect="1"/>
                    </pic:cNvPicPr>
                  </pic:nvPicPr>
                  <pic:blipFill>
                    <a:blip r:embed="rId7"/>
                    <a:stretch>
                      <a:fillRect/>
                    </a:stretch>
                  </pic:blipFill>
                  <pic:spPr>
                    <a:xfrm>
                      <a:off x="0" y="0"/>
                      <a:ext cx="2745105" cy="2249805"/>
                    </a:xfrm>
                    <a:prstGeom prst="rect">
                      <a:avLst/>
                    </a:prstGeom>
                    <a:noFill/>
                    <a:ln w="9525">
                      <a:noFill/>
                    </a:ln>
                  </pic:spPr>
                </pic:pic>
              </a:graphicData>
            </a:graphic>
          </wp:inline>
        </w:drawing>
      </w:r>
    </w:p>
    <w:p w14:paraId="2027A443">
      <w:pPr>
        <w:pStyle w:val="2"/>
        <w:rPr>
          <w:rFonts w:ascii="宋体" w:hAnsi="宋体" w:eastAsia="宋体" w:cs="宋体"/>
          <w:sz w:val="24"/>
          <w:szCs w:val="24"/>
        </w:rPr>
      </w:pPr>
    </w:p>
    <w:p w14:paraId="4743068D">
      <w:pPr>
        <w:pStyle w:val="3"/>
        <w:ind w:left="0" w:leftChars="0" w:firstLine="0" w:firstLineChars="0"/>
        <w:rPr>
          <w:rFonts w:ascii="宋体" w:hAnsi="宋体" w:eastAsia="宋体" w:cs="宋体"/>
          <w:sz w:val="24"/>
          <w:szCs w:val="24"/>
        </w:rPr>
      </w:pPr>
    </w:p>
    <w:p w14:paraId="4AAC24BA">
      <w:pPr>
        <w:rPr>
          <w:rFonts w:ascii="宋体" w:hAnsi="宋体" w:eastAsia="宋体" w:cs="宋体"/>
          <w:sz w:val="24"/>
          <w:szCs w:val="24"/>
        </w:rPr>
      </w:pPr>
      <w:r>
        <w:rPr>
          <w:rFonts w:ascii="宋体" w:hAnsi="宋体" w:eastAsia="宋体" w:cs="宋体"/>
          <w:sz w:val="24"/>
          <w:szCs w:val="24"/>
        </w:rPr>
        <w:drawing>
          <wp:inline distT="0" distB="0" distL="114300" distR="114300">
            <wp:extent cx="2764790" cy="2143760"/>
            <wp:effectExtent l="0" t="0" r="16510" b="8890"/>
            <wp:docPr id="33"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IMG_256"/>
                    <pic:cNvPicPr>
                      <a:picLocks noChangeAspect="1"/>
                    </pic:cNvPicPr>
                  </pic:nvPicPr>
                  <pic:blipFill>
                    <a:blip r:embed="rId8"/>
                    <a:stretch>
                      <a:fillRect/>
                    </a:stretch>
                  </pic:blipFill>
                  <pic:spPr>
                    <a:xfrm>
                      <a:off x="0" y="0"/>
                      <a:ext cx="2764790" cy="214376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745105" cy="2148205"/>
            <wp:effectExtent l="0" t="0" r="17145" b="4445"/>
            <wp:docPr id="3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IMG_256"/>
                    <pic:cNvPicPr>
                      <a:picLocks noChangeAspect="1"/>
                    </pic:cNvPicPr>
                  </pic:nvPicPr>
                  <pic:blipFill>
                    <a:blip r:embed="rId9"/>
                    <a:stretch>
                      <a:fillRect/>
                    </a:stretch>
                  </pic:blipFill>
                  <pic:spPr>
                    <a:xfrm>
                      <a:off x="0" y="0"/>
                      <a:ext cx="2745105" cy="2148205"/>
                    </a:xfrm>
                    <a:prstGeom prst="rect">
                      <a:avLst/>
                    </a:prstGeom>
                    <a:noFill/>
                    <a:ln w="9525">
                      <a:noFill/>
                    </a:ln>
                  </pic:spPr>
                </pic:pic>
              </a:graphicData>
            </a:graphic>
          </wp:inline>
        </w:drawing>
      </w:r>
    </w:p>
    <w:p w14:paraId="0A500122">
      <w:pPr>
        <w:pStyle w:val="2"/>
        <w:rPr>
          <w:rFonts w:ascii="宋体" w:hAnsi="宋体" w:eastAsia="宋体" w:cs="宋体"/>
          <w:sz w:val="24"/>
          <w:szCs w:val="24"/>
        </w:rPr>
      </w:pPr>
      <w:r>
        <w:rPr>
          <w:rFonts w:hint="eastAsia" w:eastAsia="宋体" w:cs="宋体"/>
          <w:sz w:val="24"/>
          <w:szCs w:val="24"/>
          <w:lang w:val="en-US" w:eastAsia="zh-CN"/>
        </w:rPr>
        <w:t xml:space="preserve"> </w:t>
      </w:r>
      <w:r>
        <w:rPr>
          <w:rFonts w:ascii="宋体" w:hAnsi="宋体" w:eastAsia="宋体" w:cs="宋体"/>
          <w:sz w:val="24"/>
          <w:szCs w:val="24"/>
        </w:rPr>
        <w:drawing>
          <wp:inline distT="0" distB="0" distL="114300" distR="114300">
            <wp:extent cx="2734310" cy="3582035"/>
            <wp:effectExtent l="0" t="0" r="8890" b="18415"/>
            <wp:docPr id="35"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IMG_256"/>
                    <pic:cNvPicPr>
                      <a:picLocks noChangeAspect="1"/>
                    </pic:cNvPicPr>
                  </pic:nvPicPr>
                  <pic:blipFill>
                    <a:blip r:embed="rId10"/>
                    <a:stretch>
                      <a:fillRect/>
                    </a:stretch>
                  </pic:blipFill>
                  <pic:spPr>
                    <a:xfrm>
                      <a:off x="0" y="0"/>
                      <a:ext cx="2734310" cy="35820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84450" cy="3616325"/>
            <wp:effectExtent l="0" t="0" r="6350" b="3175"/>
            <wp:docPr id="36"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IMG_256"/>
                    <pic:cNvPicPr>
                      <a:picLocks noChangeAspect="1"/>
                    </pic:cNvPicPr>
                  </pic:nvPicPr>
                  <pic:blipFill>
                    <a:blip r:embed="rId11"/>
                    <a:stretch>
                      <a:fillRect/>
                    </a:stretch>
                  </pic:blipFill>
                  <pic:spPr>
                    <a:xfrm>
                      <a:off x="0" y="0"/>
                      <a:ext cx="2584450" cy="3616325"/>
                    </a:xfrm>
                    <a:prstGeom prst="rect">
                      <a:avLst/>
                    </a:prstGeom>
                    <a:noFill/>
                    <a:ln w="9525">
                      <a:noFill/>
                    </a:ln>
                  </pic:spPr>
                </pic:pic>
              </a:graphicData>
            </a:graphic>
          </wp:inline>
        </w:drawing>
      </w:r>
    </w:p>
    <w:p w14:paraId="5505B290">
      <w:pPr>
        <w:rPr>
          <w:rFonts w:ascii="宋体" w:hAnsi="宋体" w:eastAsia="宋体" w:cs="宋体"/>
          <w:sz w:val="24"/>
          <w:szCs w:val="24"/>
        </w:rPr>
      </w:pPr>
      <w:r>
        <w:rPr>
          <w:rFonts w:hint="eastAsia" w:ascii="宋体" w:hAnsi="宋体" w:eastAsia="宋体" w:cs="宋体"/>
          <w:sz w:val="24"/>
          <w:szCs w:val="24"/>
          <w:lang w:val="en-US" w:eastAsia="zh-CN"/>
        </w:rPr>
        <w:t xml:space="preserve">                  </w:t>
      </w:r>
    </w:p>
    <w:p w14:paraId="1DE97058">
      <w:pPr>
        <w:pStyle w:val="2"/>
        <w:rPr>
          <w:rFonts w:ascii="宋体" w:hAnsi="宋体" w:eastAsia="宋体" w:cs="宋体"/>
          <w:sz w:val="24"/>
          <w:szCs w:val="24"/>
        </w:rPr>
      </w:pPr>
      <w:r>
        <w:rPr>
          <w:rFonts w:ascii="宋体" w:hAnsi="宋体" w:eastAsia="宋体" w:cs="宋体"/>
          <w:sz w:val="24"/>
          <w:szCs w:val="24"/>
        </w:rPr>
        <w:drawing>
          <wp:inline distT="0" distB="0" distL="114300" distR="114300">
            <wp:extent cx="2752725" cy="3688715"/>
            <wp:effectExtent l="0" t="0" r="9525" b="6985"/>
            <wp:docPr id="37"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IMG_256"/>
                    <pic:cNvPicPr>
                      <a:picLocks noChangeAspect="1"/>
                    </pic:cNvPicPr>
                  </pic:nvPicPr>
                  <pic:blipFill>
                    <a:blip r:embed="rId12"/>
                    <a:stretch>
                      <a:fillRect/>
                    </a:stretch>
                  </pic:blipFill>
                  <pic:spPr>
                    <a:xfrm>
                      <a:off x="0" y="0"/>
                      <a:ext cx="2752725" cy="36887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765425" cy="3648075"/>
            <wp:effectExtent l="0" t="0" r="15875" b="9525"/>
            <wp:docPr id="47"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descr="IMG_256"/>
                    <pic:cNvPicPr>
                      <a:picLocks noChangeAspect="1"/>
                    </pic:cNvPicPr>
                  </pic:nvPicPr>
                  <pic:blipFill>
                    <a:blip r:embed="rId13"/>
                    <a:stretch>
                      <a:fillRect/>
                    </a:stretch>
                  </pic:blipFill>
                  <pic:spPr>
                    <a:xfrm>
                      <a:off x="0" y="0"/>
                      <a:ext cx="2765425" cy="3648075"/>
                    </a:xfrm>
                    <a:prstGeom prst="rect">
                      <a:avLst/>
                    </a:prstGeom>
                    <a:noFill/>
                    <a:ln w="9525">
                      <a:noFill/>
                    </a:ln>
                  </pic:spPr>
                </pic:pic>
              </a:graphicData>
            </a:graphic>
          </wp:inline>
        </w:drawing>
      </w:r>
    </w:p>
    <w:p w14:paraId="1D0B12E9">
      <w:pPr>
        <w:pStyle w:val="3"/>
        <w:ind w:left="0" w:leftChars="0" w:firstLine="0" w:firstLineChars="0"/>
        <w:rPr>
          <w:rFonts w:ascii="宋体" w:hAnsi="宋体" w:eastAsia="宋体" w:cs="宋体"/>
          <w:sz w:val="24"/>
          <w:szCs w:val="24"/>
        </w:rPr>
      </w:pPr>
      <w:r>
        <w:rPr>
          <w:rFonts w:hint="eastAsia" w:eastAsia="宋体" w:cs="宋体"/>
          <w:sz w:val="24"/>
          <w:szCs w:val="24"/>
          <w:lang w:val="en-US" w:eastAsia="zh-CN"/>
        </w:rPr>
        <w:t xml:space="preserve">      </w:t>
      </w:r>
    </w:p>
    <w:p w14:paraId="2BA8CD05">
      <w:pPr>
        <w:rPr>
          <w:rFonts w:ascii="宋体" w:hAnsi="宋体" w:eastAsia="宋体" w:cs="宋体"/>
          <w:sz w:val="24"/>
          <w:szCs w:val="24"/>
        </w:rPr>
      </w:pPr>
    </w:p>
    <w:p w14:paraId="7BD80D08">
      <w:pPr>
        <w:pStyle w:val="2"/>
        <w:rPr>
          <w:rFonts w:ascii="宋体" w:hAnsi="宋体" w:eastAsia="宋体" w:cs="宋体"/>
          <w:sz w:val="24"/>
          <w:szCs w:val="24"/>
        </w:rPr>
      </w:pPr>
    </w:p>
    <w:p w14:paraId="574FECA3">
      <w:pPr>
        <w:pStyle w:val="3"/>
        <w:rPr>
          <w:rFonts w:ascii="宋体" w:hAnsi="宋体" w:eastAsia="宋体" w:cs="宋体"/>
          <w:sz w:val="24"/>
          <w:szCs w:val="24"/>
        </w:rPr>
      </w:pPr>
    </w:p>
    <w:p w14:paraId="09811073"/>
    <w:p w14:paraId="5D32D674">
      <w:r>
        <w:rPr>
          <w:rFonts w:hint="eastAsia" w:ascii="宋体" w:hAnsi="宋体" w:eastAsia="宋体" w:cs="宋体"/>
          <w:sz w:val="24"/>
          <w:szCs w:val="24"/>
          <w:lang w:val="en-US" w:eastAsia="zh-CN"/>
        </w:rPr>
        <w:t xml:space="preserve"> </w:t>
      </w:r>
    </w:p>
    <w:p w14:paraId="0D2DA92D">
      <w:pPr>
        <w:rPr>
          <w:rFonts w:ascii="宋体" w:hAnsi="宋体" w:eastAsia="宋体" w:cs="宋体"/>
          <w:sz w:val="24"/>
          <w:szCs w:val="24"/>
        </w:rPr>
      </w:pPr>
      <w:r>
        <w:rPr>
          <w:rFonts w:hint="eastAsia" w:ascii="宋体" w:hAnsi="宋体" w:eastAsia="宋体" w:cs="宋体"/>
          <w:sz w:val="24"/>
          <w:szCs w:val="24"/>
          <w:lang w:val="en-US" w:eastAsia="zh-CN"/>
        </w:rPr>
        <w:t xml:space="preserve">      </w:t>
      </w:r>
    </w:p>
    <w:p w14:paraId="06D213E0">
      <w:pPr>
        <w:pStyle w:val="2"/>
      </w:pPr>
    </w:p>
    <w:p w14:paraId="590EEB31">
      <w:pPr>
        <w:pStyle w:val="2"/>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769235" cy="2112645"/>
            <wp:effectExtent l="0" t="0" r="12065" b="1905"/>
            <wp:docPr id="48"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descr="IMG_256"/>
                    <pic:cNvPicPr>
                      <a:picLocks noChangeAspect="1"/>
                    </pic:cNvPicPr>
                  </pic:nvPicPr>
                  <pic:blipFill>
                    <a:blip r:embed="rId14"/>
                    <a:stretch>
                      <a:fillRect/>
                    </a:stretch>
                  </pic:blipFill>
                  <pic:spPr>
                    <a:xfrm>
                      <a:off x="0" y="0"/>
                      <a:ext cx="2769235" cy="2112645"/>
                    </a:xfrm>
                    <a:prstGeom prst="rect">
                      <a:avLst/>
                    </a:prstGeom>
                    <a:noFill/>
                    <a:ln w="9525">
                      <a:noFill/>
                    </a:ln>
                  </pic:spPr>
                </pic:pic>
              </a:graphicData>
            </a:graphic>
          </wp:inline>
        </w:drawing>
      </w:r>
      <w:bookmarkStart w:id="0" w:name="_GoBack"/>
      <w:r>
        <w:rPr>
          <w:rFonts w:ascii="宋体" w:hAnsi="宋体" w:eastAsia="宋体" w:cs="宋体"/>
          <w:sz w:val="24"/>
          <w:szCs w:val="24"/>
        </w:rPr>
        <w:drawing>
          <wp:inline distT="0" distB="0" distL="114300" distR="114300">
            <wp:extent cx="2585085" cy="2067560"/>
            <wp:effectExtent l="0" t="0" r="5715" b="8890"/>
            <wp:docPr id="44"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descr="IMG_256"/>
                    <pic:cNvPicPr>
                      <a:picLocks noChangeAspect="1"/>
                    </pic:cNvPicPr>
                  </pic:nvPicPr>
                  <pic:blipFill>
                    <a:blip r:embed="rId15"/>
                    <a:stretch>
                      <a:fillRect/>
                    </a:stretch>
                  </pic:blipFill>
                  <pic:spPr>
                    <a:xfrm>
                      <a:off x="0" y="0"/>
                      <a:ext cx="2585085" cy="2067560"/>
                    </a:xfrm>
                    <a:prstGeom prst="rect">
                      <a:avLst/>
                    </a:prstGeom>
                    <a:noFill/>
                    <a:ln w="9525">
                      <a:noFill/>
                    </a:ln>
                  </pic:spPr>
                </pic:pic>
              </a:graphicData>
            </a:graphic>
          </wp:inline>
        </w:drawing>
      </w:r>
      <w:bookmarkEnd w:id="0"/>
    </w:p>
    <w:p w14:paraId="3950BFEA">
      <w:pPr>
        <w:pStyle w:val="3"/>
        <w:ind w:left="0" w:leftChars="0" w:firstLine="0" w:firstLineChars="0"/>
      </w:pPr>
    </w:p>
    <w:p w14:paraId="52DDF78B">
      <w:pPr>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504690" cy="3336290"/>
            <wp:effectExtent l="0" t="0" r="10160" b="16510"/>
            <wp:docPr id="39"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descr="IMG_256"/>
                    <pic:cNvPicPr>
                      <a:picLocks noChangeAspect="1"/>
                    </pic:cNvPicPr>
                  </pic:nvPicPr>
                  <pic:blipFill>
                    <a:blip r:embed="rId16"/>
                    <a:stretch>
                      <a:fillRect/>
                    </a:stretch>
                  </pic:blipFill>
                  <pic:spPr>
                    <a:xfrm>
                      <a:off x="0" y="0"/>
                      <a:ext cx="4504690" cy="333629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p>
    <w:p w14:paraId="04832208">
      <w:pPr>
        <w:pStyle w:val="2"/>
      </w:pPr>
    </w:p>
    <w:p w14:paraId="4B4857D1">
      <w:pPr>
        <w:rPr>
          <w:rFonts w:ascii="宋体" w:hAnsi="宋体" w:eastAsia="宋体" w:cs="宋体"/>
          <w:sz w:val="24"/>
          <w:szCs w:val="24"/>
        </w:rPr>
      </w:pPr>
    </w:p>
    <w:p w14:paraId="183999BD">
      <w:pPr>
        <w:pStyle w:val="2"/>
      </w:pPr>
    </w:p>
    <w:p w14:paraId="780DED83">
      <w:pPr>
        <w:pStyle w:val="2"/>
      </w:pPr>
      <w:r>
        <w:drawing>
          <wp:inline distT="0" distB="0" distL="114300" distR="114300">
            <wp:extent cx="4589145" cy="3375025"/>
            <wp:effectExtent l="0" t="0" r="1905" b="15875"/>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17"/>
                    <a:stretch>
                      <a:fillRect/>
                    </a:stretch>
                  </pic:blipFill>
                  <pic:spPr>
                    <a:xfrm>
                      <a:off x="0" y="0"/>
                      <a:ext cx="4589145" cy="3375025"/>
                    </a:xfrm>
                    <a:prstGeom prst="rect">
                      <a:avLst/>
                    </a:prstGeom>
                    <a:noFill/>
                    <a:ln>
                      <a:noFill/>
                    </a:ln>
                  </pic:spPr>
                </pic:pic>
              </a:graphicData>
            </a:graphic>
          </wp:inline>
        </w:drawing>
      </w:r>
    </w:p>
    <w:p w14:paraId="5D4B3B54">
      <w:pPr>
        <w:pStyle w:val="3"/>
        <w:ind w:left="0" w:leftChars="0" w:firstLine="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4582795" cy="2802890"/>
            <wp:effectExtent l="0" t="0" r="8255" b="16510"/>
            <wp:docPr id="43"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descr="IMG_256"/>
                    <pic:cNvPicPr>
                      <a:picLocks noChangeAspect="1"/>
                    </pic:cNvPicPr>
                  </pic:nvPicPr>
                  <pic:blipFill>
                    <a:blip r:embed="rId18"/>
                    <a:stretch>
                      <a:fillRect/>
                    </a:stretch>
                  </pic:blipFill>
                  <pic:spPr>
                    <a:xfrm>
                      <a:off x="0" y="0"/>
                      <a:ext cx="4582795" cy="2802890"/>
                    </a:xfrm>
                    <a:prstGeom prst="rect">
                      <a:avLst/>
                    </a:prstGeom>
                    <a:noFill/>
                    <a:ln w="9525">
                      <a:noFill/>
                    </a:ln>
                  </pic:spPr>
                </pic:pic>
              </a:graphicData>
            </a:graphic>
          </wp:inline>
        </w:drawing>
      </w:r>
    </w:p>
    <w:p w14:paraId="15E76449"/>
    <w:p w14:paraId="04D5F4B3">
      <w:pPr>
        <w:pStyle w:val="3"/>
        <w:rPr>
          <w:rFonts w:hint="eastAsia"/>
        </w:rPr>
      </w:pPr>
      <w:r>
        <w:rPr>
          <w:rFonts w:ascii="宋体" w:hAnsi="宋体" w:eastAsia="宋体" w:cs="宋体"/>
          <w:sz w:val="24"/>
          <w:szCs w:val="24"/>
        </w:rPr>
        <w:drawing>
          <wp:inline distT="0" distB="0" distL="114300" distR="114300">
            <wp:extent cx="4735195" cy="3402965"/>
            <wp:effectExtent l="0" t="0" r="8255" b="6985"/>
            <wp:docPr id="30"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IMG_256"/>
                    <pic:cNvPicPr>
                      <a:picLocks noChangeAspect="1"/>
                    </pic:cNvPicPr>
                  </pic:nvPicPr>
                  <pic:blipFill>
                    <a:blip r:embed="rId19"/>
                    <a:stretch>
                      <a:fillRect/>
                    </a:stretch>
                  </pic:blipFill>
                  <pic:spPr>
                    <a:xfrm>
                      <a:off x="0" y="0"/>
                      <a:ext cx="4735195" cy="3402965"/>
                    </a:xfrm>
                    <a:prstGeom prst="rect">
                      <a:avLst/>
                    </a:prstGeom>
                    <a:noFill/>
                    <a:ln w="9525">
                      <a:noFill/>
                    </a:ln>
                  </pic:spPr>
                </pic:pic>
              </a:graphicData>
            </a:graphic>
          </wp:inline>
        </w:drawing>
      </w: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D15CC"/>
    <w:multiLevelType w:val="singleLevel"/>
    <w:tmpl w:val="8BFD15CC"/>
    <w:lvl w:ilvl="0" w:tentative="0">
      <w:start w:val="3"/>
      <w:numFmt w:val="chineseCounting"/>
      <w:suff w:val="nothing"/>
      <w:lvlText w:val="%1、"/>
      <w:lvlJc w:val="left"/>
      <w:rPr>
        <w:rFonts w:hint="eastAsia"/>
      </w:rPr>
    </w:lvl>
  </w:abstractNum>
  <w:abstractNum w:abstractNumId="1">
    <w:nsid w:val="24CA1321"/>
    <w:multiLevelType w:val="singleLevel"/>
    <w:tmpl w:val="24CA1321"/>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3ZjM1ZTlhNDJmY2MxZTQxMDEzZjUzYWJjZTRlYWQifQ=="/>
    <w:docVar w:name="KSO_WPS_MARK_KEY" w:val="39309a6f-7486-4f11-9e04-03a80ef9d7ee"/>
  </w:docVars>
  <w:rsids>
    <w:rsidRoot w:val="004561BA"/>
    <w:rsid w:val="001A4533"/>
    <w:rsid w:val="003A4BDD"/>
    <w:rsid w:val="00412E79"/>
    <w:rsid w:val="00443BC2"/>
    <w:rsid w:val="004561BA"/>
    <w:rsid w:val="00527869"/>
    <w:rsid w:val="007F69DA"/>
    <w:rsid w:val="008A0858"/>
    <w:rsid w:val="008D1164"/>
    <w:rsid w:val="009A6D16"/>
    <w:rsid w:val="00A47541"/>
    <w:rsid w:val="00B40EC4"/>
    <w:rsid w:val="00C4331C"/>
    <w:rsid w:val="00C832CF"/>
    <w:rsid w:val="00EC3368"/>
    <w:rsid w:val="00F45A4B"/>
    <w:rsid w:val="00F97731"/>
    <w:rsid w:val="00FA17E7"/>
    <w:rsid w:val="05CC4CD5"/>
    <w:rsid w:val="0C753970"/>
    <w:rsid w:val="126B2BAF"/>
    <w:rsid w:val="12812D5F"/>
    <w:rsid w:val="15115C90"/>
    <w:rsid w:val="18982224"/>
    <w:rsid w:val="1A4D5A86"/>
    <w:rsid w:val="1CE422AB"/>
    <w:rsid w:val="23CA2C01"/>
    <w:rsid w:val="267A740D"/>
    <w:rsid w:val="28F476EE"/>
    <w:rsid w:val="35D00DF7"/>
    <w:rsid w:val="364F7F6E"/>
    <w:rsid w:val="378B76CC"/>
    <w:rsid w:val="37F30DCD"/>
    <w:rsid w:val="3B240FDD"/>
    <w:rsid w:val="3C756255"/>
    <w:rsid w:val="44E937B2"/>
    <w:rsid w:val="4529399A"/>
    <w:rsid w:val="46470C62"/>
    <w:rsid w:val="4A327058"/>
    <w:rsid w:val="50F534AC"/>
    <w:rsid w:val="56A900EA"/>
    <w:rsid w:val="56EE3984"/>
    <w:rsid w:val="574D1E50"/>
    <w:rsid w:val="58E16CF4"/>
    <w:rsid w:val="5A720025"/>
    <w:rsid w:val="5C8C6F77"/>
    <w:rsid w:val="60D522F3"/>
    <w:rsid w:val="64AD2180"/>
    <w:rsid w:val="66A92BD6"/>
    <w:rsid w:val="6B997783"/>
    <w:rsid w:val="6CDD1382"/>
    <w:rsid w:val="6E4764AE"/>
    <w:rsid w:val="704C6CF1"/>
    <w:rsid w:val="706A07FA"/>
    <w:rsid w:val="71E371E1"/>
    <w:rsid w:val="74031EEF"/>
    <w:rsid w:val="74FC3444"/>
    <w:rsid w:val="754B7577"/>
    <w:rsid w:val="7BD77D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widowControl/>
      <w:spacing w:beforeAutospacing="1" w:afterAutospacing="1"/>
      <w:jc w:val="left"/>
      <w:outlineLvl w:val="0"/>
    </w:pPr>
    <w:rPr>
      <w:rFonts w:hint="eastAsia" w:ascii="宋体" w:hAnsi="宋体" w:eastAsia="宋体" w:cs="Times New Roman"/>
      <w:b/>
      <w:bCs/>
      <w:kern w:val="44"/>
      <w:sz w:val="48"/>
      <w:szCs w:val="4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style>
  <w:style w:type="paragraph" w:styleId="3">
    <w:name w:val="toc 5"/>
    <w:basedOn w:val="1"/>
    <w:next w:val="1"/>
    <w:qFormat/>
    <w:uiPriority w:val="0"/>
    <w:pPr>
      <w:wordWrap w:val="0"/>
      <w:ind w:left="1275"/>
    </w:pPr>
    <w:rPr>
      <w:rFonts w:ascii="宋体" w:hAnsi="宋体" w:eastAsia="Times New Roman" w:cs="Times New Roman"/>
    </w:rPr>
  </w:style>
  <w:style w:type="paragraph" w:styleId="6">
    <w:name w:val="Balloon Text"/>
    <w:basedOn w:val="1"/>
    <w:link w:val="15"/>
    <w:qFormat/>
    <w:uiPriority w:val="0"/>
    <w:rPr>
      <w:sz w:val="18"/>
      <w:szCs w:val="18"/>
    </w:r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spacing w:beforeAutospacing="1" w:afterAutospacing="1"/>
      <w:jc w:val="left"/>
    </w:pPr>
    <w:rPr>
      <w:rFonts w:cs="Times New Roman"/>
      <w:kern w:val="0"/>
      <w:sz w:val="24"/>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Hyperlink"/>
    <w:basedOn w:val="12"/>
    <w:qFormat/>
    <w:uiPriority w:val="0"/>
    <w:rPr>
      <w:color w:val="0000FF"/>
      <w:u w:val="single"/>
    </w:rPr>
  </w:style>
  <w:style w:type="character" w:customStyle="1" w:styleId="15">
    <w:name w:val="批注框文本 Char"/>
    <w:basedOn w:val="12"/>
    <w:link w:val="6"/>
    <w:qFormat/>
    <w:uiPriority w:val="0"/>
    <w:rPr>
      <w:rFonts w:asciiTheme="minorHAnsi" w:hAnsiTheme="minorHAnsi" w:eastAsiaTheme="minorEastAsia" w:cstheme="minorBidi"/>
      <w:kern w:val="2"/>
      <w:sz w:val="18"/>
      <w:szCs w:val="18"/>
    </w:rPr>
  </w:style>
  <w:style w:type="character" w:customStyle="1" w:styleId="16">
    <w:name w:val="页眉 Char"/>
    <w:basedOn w:val="12"/>
    <w:link w:val="8"/>
    <w:qFormat/>
    <w:uiPriority w:val="0"/>
    <w:rPr>
      <w:rFonts w:asciiTheme="minorHAnsi" w:hAnsiTheme="minorHAnsi" w:eastAsiaTheme="minorEastAsia" w:cstheme="minorBidi"/>
      <w:kern w:val="2"/>
      <w:sz w:val="18"/>
      <w:szCs w:val="18"/>
    </w:rPr>
  </w:style>
  <w:style w:type="character" w:customStyle="1" w:styleId="17">
    <w:name w:val="页脚 Char"/>
    <w:basedOn w:val="12"/>
    <w:link w:val="7"/>
    <w:qFormat/>
    <w:uiPriority w:val="0"/>
    <w:rPr>
      <w:rFonts w:asciiTheme="minorHAnsi" w:hAnsiTheme="minorHAnsi" w:eastAsiaTheme="minorEastAsia" w:cstheme="minorBidi"/>
      <w:kern w:val="2"/>
      <w:sz w:val="18"/>
      <w:szCs w:val="18"/>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580</Words>
  <Characters>698</Characters>
  <Lines>17</Lines>
  <Paragraphs>5</Paragraphs>
  <TotalTime>9</TotalTime>
  <ScaleCrop>false</ScaleCrop>
  <LinksUpToDate>false</LinksUpToDate>
  <CharactersWithSpaces>718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2023-10-31T16:14:00Z</dcterms:created>
  <dc:creator>Administrator</dc:creator>
  <cp:lastModifiedBy>木棉花</cp:lastModifiedBy>
  <dcterms:modified xsi:type="dcterms:W3CDTF">2025-01-25T00:33:23Z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BEA363B5774F40DEBF635DD7063BCB64_13</vt:lpwstr>
  </property>
</Properties>
</file>