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1327E3">
      <w:pPr>
        <w:keepNext w:val="0"/>
        <w:keepLines w:val="0"/>
        <w:pageBreakBefore w:val="0"/>
        <w:tabs>
          <w:tab w:val="left" w:pos="540"/>
        </w:tabs>
        <w:kinsoku/>
        <w:wordWrap/>
        <w:overflowPunct/>
        <w:topLinePunct w:val="0"/>
        <w:bidi w:val="0"/>
        <w:snapToGrid/>
        <w:spacing w:line="400" w:lineRule="exact"/>
        <w:ind w:left="0" w:firstLine="482" w:firstLineChars="200"/>
        <w:jc w:val="left"/>
        <w:textAlignment w:val="auto"/>
        <w:rPr>
          <w:rFonts w:hint="eastAsia" w:ascii="楷体" w:hAnsi="楷体" w:eastAsia="楷体" w:cs="楷体"/>
          <w:b/>
          <w:bCs/>
          <w:sz w:val="24"/>
          <w:szCs w:val="24"/>
          <w:u w:val="none"/>
          <w:lang w:eastAsia="zh-CN"/>
        </w:rPr>
      </w:pPr>
      <w:r>
        <w:rPr>
          <w:rFonts w:hint="eastAsia" w:ascii="黑体" w:hAnsi="黑体" w:eastAsia="黑体" w:cs="黑体"/>
          <w:b/>
          <w:bCs/>
          <w:sz w:val="24"/>
          <w:szCs w:val="24"/>
          <w:u w:val="none"/>
          <w:lang w:eastAsia="zh-CN"/>
        </w:rPr>
        <w:t>《</w:t>
      </w:r>
      <w:r>
        <w:rPr>
          <w:rFonts w:hint="eastAsia" w:ascii="黑体" w:hAnsi="黑体" w:eastAsia="黑体" w:cs="黑体"/>
          <w:b/>
          <w:bCs/>
          <w:sz w:val="24"/>
          <w:szCs w:val="24"/>
          <w:u w:val="none"/>
        </w:rPr>
        <w:t>叶圣陶教师观在新教改背景下中小学教师培养与发展中的现实意义研究</w:t>
      </w:r>
      <w:r>
        <w:rPr>
          <w:rFonts w:hint="eastAsia" w:ascii="黑体" w:hAnsi="黑体" w:eastAsia="黑体" w:cs="黑体"/>
          <w:b/>
          <w:bCs/>
          <w:sz w:val="24"/>
          <w:szCs w:val="24"/>
          <w:u w:val="none"/>
          <w:lang w:eastAsia="zh-CN"/>
        </w:rPr>
        <w:t>》</w:t>
      </w:r>
    </w:p>
    <w:p w14:paraId="6B9BC872">
      <w:pPr>
        <w:keepNext w:val="0"/>
        <w:keepLines w:val="0"/>
        <w:pageBreakBefore w:val="0"/>
        <w:tabs>
          <w:tab w:val="left" w:pos="540"/>
        </w:tabs>
        <w:kinsoku/>
        <w:wordWrap/>
        <w:overflowPunct/>
        <w:topLinePunct w:val="0"/>
        <w:bidi w:val="0"/>
        <w:snapToGrid/>
        <w:spacing w:line="400" w:lineRule="exact"/>
        <w:ind w:left="0" w:firstLine="482" w:firstLineChars="200"/>
        <w:jc w:val="center"/>
        <w:textAlignment w:val="auto"/>
        <w:rPr>
          <w:rFonts w:hint="eastAsia" w:ascii="楷体" w:hAnsi="楷体" w:eastAsia="楷体" w:cs="楷体"/>
          <w:b/>
          <w:bCs/>
          <w:sz w:val="24"/>
          <w:szCs w:val="24"/>
          <w:u w:val="none"/>
          <w:lang w:val="en-US" w:eastAsia="zh-CN"/>
        </w:rPr>
      </w:pPr>
      <w:r>
        <w:rPr>
          <w:rFonts w:hint="eastAsia" w:ascii="楷体" w:hAnsi="楷体" w:eastAsia="楷体" w:cs="楷体"/>
          <w:b/>
          <w:bCs/>
          <w:sz w:val="24"/>
          <w:szCs w:val="24"/>
          <w:u w:val="none"/>
          <w:lang w:val="en-US" w:eastAsia="zh-CN"/>
        </w:rPr>
        <w:t>中期研究报告</w:t>
      </w:r>
    </w:p>
    <w:p w14:paraId="3A203683">
      <w:pPr>
        <w:keepNext w:val="0"/>
        <w:keepLines w:val="0"/>
        <w:pageBreakBefore w:val="0"/>
        <w:tabs>
          <w:tab w:val="left" w:pos="540"/>
        </w:tabs>
        <w:kinsoku/>
        <w:wordWrap/>
        <w:overflowPunct/>
        <w:topLinePunct w:val="0"/>
        <w:bidi w:val="0"/>
        <w:snapToGrid/>
        <w:spacing w:line="400" w:lineRule="exact"/>
        <w:ind w:left="0" w:firstLine="480" w:firstLineChars="200"/>
        <w:jc w:val="center"/>
        <w:textAlignment w:val="auto"/>
        <w:rPr>
          <w:rFonts w:hint="eastAsia" w:ascii="楷体" w:hAnsi="楷体" w:eastAsia="楷体" w:cs="楷体"/>
          <w:bCs/>
          <w:color w:val="auto"/>
          <w:kern w:val="0"/>
          <w:sz w:val="24"/>
          <w:szCs w:val="24"/>
          <w:lang w:val="en-US" w:eastAsia="zh-CN"/>
        </w:rPr>
      </w:pPr>
      <w:r>
        <w:rPr>
          <w:rFonts w:hint="eastAsia" w:ascii="楷体" w:hAnsi="楷体" w:eastAsia="楷体" w:cs="楷体"/>
          <w:bCs/>
          <w:color w:val="auto"/>
          <w:kern w:val="0"/>
          <w:sz w:val="24"/>
          <w:szCs w:val="24"/>
          <w:lang w:val="en-US" w:eastAsia="zh-CN"/>
        </w:rPr>
        <w:t>常州市新北区薛家实验小学课题研究组  执笔：朱小昌 陶榆萍</w:t>
      </w:r>
    </w:p>
    <w:p w14:paraId="4ACEE6C7">
      <w:pPr>
        <w:keepNext w:val="0"/>
        <w:keepLines w:val="0"/>
        <w:pageBreakBefore w:val="0"/>
        <w:tabs>
          <w:tab w:val="left" w:pos="540"/>
        </w:tabs>
        <w:kinsoku/>
        <w:wordWrap/>
        <w:overflowPunct/>
        <w:topLinePunct w:val="0"/>
        <w:bidi w:val="0"/>
        <w:snapToGrid/>
        <w:spacing w:line="400" w:lineRule="exact"/>
        <w:ind w:left="0" w:firstLine="480" w:firstLineChars="200"/>
        <w:jc w:val="both"/>
        <w:textAlignment w:val="auto"/>
        <w:rPr>
          <w:rFonts w:hint="eastAsia" w:ascii="楷体" w:hAnsi="楷体" w:eastAsia="楷体" w:cs="楷体"/>
          <w:sz w:val="24"/>
          <w:szCs w:val="24"/>
        </w:rPr>
      </w:pPr>
      <w:r>
        <w:rPr>
          <w:rFonts w:hint="eastAsia" w:ascii="楷体" w:hAnsi="楷体" w:eastAsia="楷体" w:cs="楷体"/>
          <w:sz w:val="24"/>
          <w:szCs w:val="24"/>
        </w:rPr>
        <w:t>20</w:t>
      </w:r>
      <w:r>
        <w:rPr>
          <w:rFonts w:hint="eastAsia" w:ascii="楷体" w:hAnsi="楷体" w:eastAsia="楷体" w:cs="楷体"/>
          <w:sz w:val="24"/>
          <w:szCs w:val="24"/>
          <w:lang w:val="en-US" w:eastAsia="zh-CN"/>
        </w:rPr>
        <w:t>23</w:t>
      </w:r>
      <w:r>
        <w:rPr>
          <w:rFonts w:hint="eastAsia" w:ascii="楷体" w:hAnsi="楷体" w:eastAsia="楷体" w:cs="楷体"/>
          <w:sz w:val="24"/>
          <w:szCs w:val="24"/>
        </w:rPr>
        <w:t>年</w:t>
      </w:r>
      <w:r>
        <w:rPr>
          <w:rFonts w:hint="eastAsia" w:ascii="楷体" w:hAnsi="楷体" w:eastAsia="楷体" w:cs="楷体"/>
          <w:sz w:val="24"/>
          <w:szCs w:val="24"/>
          <w:lang w:val="en-US" w:eastAsia="zh-CN"/>
        </w:rPr>
        <w:t>12</w:t>
      </w:r>
      <w:r>
        <w:rPr>
          <w:rFonts w:hint="eastAsia" w:ascii="楷体" w:hAnsi="楷体" w:eastAsia="楷体" w:cs="楷体"/>
          <w:sz w:val="24"/>
          <w:szCs w:val="24"/>
        </w:rPr>
        <w:t>月，常州市新北区薛家</w:t>
      </w:r>
      <w:r>
        <w:rPr>
          <w:rFonts w:hint="eastAsia" w:ascii="楷体" w:hAnsi="楷体" w:eastAsia="楷体" w:cs="楷体"/>
          <w:sz w:val="24"/>
          <w:szCs w:val="24"/>
          <w:lang w:val="en-US" w:eastAsia="zh-CN"/>
        </w:rPr>
        <w:t>实验</w:t>
      </w:r>
      <w:r>
        <w:rPr>
          <w:rFonts w:hint="eastAsia" w:ascii="楷体" w:hAnsi="楷体" w:eastAsia="楷体" w:cs="楷体"/>
          <w:sz w:val="24"/>
          <w:szCs w:val="24"/>
        </w:rPr>
        <w:t>小学</w:t>
      </w:r>
      <w:r>
        <w:rPr>
          <w:rFonts w:hint="eastAsia" w:ascii="楷体" w:hAnsi="楷体" w:eastAsia="楷体" w:cs="楷体"/>
          <w:sz w:val="24"/>
          <w:szCs w:val="24"/>
          <w:lang w:val="en-US" w:eastAsia="zh-CN"/>
        </w:rPr>
        <w:t>朱小昌</w:t>
      </w:r>
      <w:r>
        <w:rPr>
          <w:rFonts w:hint="eastAsia" w:ascii="楷体" w:hAnsi="楷体" w:eastAsia="楷体" w:cs="楷体"/>
          <w:sz w:val="24"/>
          <w:szCs w:val="24"/>
        </w:rPr>
        <w:t>主持的</w:t>
      </w:r>
      <w:r>
        <w:rPr>
          <w:rFonts w:hint="eastAsia" w:ascii="楷体" w:hAnsi="楷体" w:eastAsia="楷体" w:cs="楷体"/>
          <w:b w:val="0"/>
          <w:bCs w:val="0"/>
          <w:sz w:val="24"/>
          <w:szCs w:val="24"/>
        </w:rPr>
        <w:t>《</w:t>
      </w:r>
      <w:r>
        <w:rPr>
          <w:rFonts w:hint="eastAsia" w:ascii="楷体" w:hAnsi="楷体" w:eastAsia="楷体" w:cs="楷体"/>
          <w:b w:val="0"/>
          <w:bCs w:val="0"/>
          <w:sz w:val="24"/>
          <w:szCs w:val="24"/>
          <w:u w:val="none"/>
        </w:rPr>
        <w:t>叶圣陶教师观在新教改背景下中小学教师培养与发展中的现实意义研究</w:t>
      </w:r>
      <w:r>
        <w:rPr>
          <w:rFonts w:hint="eastAsia" w:ascii="楷体" w:hAnsi="楷体" w:eastAsia="楷体" w:cs="楷体"/>
          <w:b w:val="0"/>
          <w:bCs w:val="0"/>
          <w:sz w:val="24"/>
          <w:szCs w:val="24"/>
        </w:rPr>
        <w:t>》，</w:t>
      </w:r>
      <w:r>
        <w:rPr>
          <w:rFonts w:hint="eastAsia" w:ascii="楷体" w:hAnsi="楷体" w:eastAsia="楷体" w:cs="楷体"/>
          <w:sz w:val="24"/>
          <w:szCs w:val="24"/>
        </w:rPr>
        <w:t>被批准为</w:t>
      </w:r>
      <w:r>
        <w:rPr>
          <w:rFonts w:hint="eastAsia" w:ascii="楷体" w:hAnsi="楷体" w:eastAsia="楷体" w:cs="楷体"/>
          <w:i w:val="0"/>
          <w:iCs w:val="0"/>
          <w:caps w:val="0"/>
          <w:color w:val="313131"/>
          <w:spacing w:val="0"/>
          <w:sz w:val="24"/>
          <w:szCs w:val="24"/>
          <w:shd w:val="clear" w:fill="FFFFFF"/>
          <w:lang w:val="en-US" w:eastAsia="zh-CN"/>
        </w:rPr>
        <w:t>江苏省立项</w:t>
      </w:r>
      <w:r>
        <w:rPr>
          <w:rFonts w:hint="eastAsia" w:ascii="楷体" w:hAnsi="楷体" w:eastAsia="楷体" w:cs="楷体"/>
          <w:i w:val="0"/>
          <w:iCs w:val="0"/>
          <w:caps w:val="0"/>
          <w:color w:val="313131"/>
          <w:spacing w:val="0"/>
          <w:sz w:val="24"/>
          <w:szCs w:val="24"/>
          <w:shd w:val="clear" w:fill="FFFFFF"/>
        </w:rPr>
        <w:t>课题</w:t>
      </w:r>
      <w:r>
        <w:rPr>
          <w:rFonts w:hint="eastAsia" w:ascii="楷体" w:hAnsi="楷体" w:eastAsia="楷体" w:cs="楷体"/>
          <w:sz w:val="24"/>
          <w:szCs w:val="24"/>
        </w:rPr>
        <w:t>。</w:t>
      </w:r>
      <w:r>
        <w:rPr>
          <w:rFonts w:hint="eastAsia" w:ascii="楷体" w:hAnsi="楷体" w:eastAsia="楷体" w:cs="楷体"/>
          <w:sz w:val="24"/>
          <w:szCs w:val="24"/>
          <w:lang w:val="en-US" w:eastAsia="zh-CN"/>
        </w:rPr>
        <w:t>2024年1月11日进行了开题论证，</w:t>
      </w:r>
      <w:r>
        <w:rPr>
          <w:rFonts w:hint="eastAsia" w:ascii="楷体" w:hAnsi="楷体" w:eastAsia="楷体" w:cs="楷体"/>
          <w:sz w:val="24"/>
          <w:szCs w:val="24"/>
        </w:rPr>
        <w:t>研究期间得到了</w:t>
      </w:r>
      <w:r>
        <w:rPr>
          <w:rFonts w:hint="eastAsia" w:ascii="楷体" w:hAnsi="楷体" w:eastAsia="楷体" w:cs="楷体"/>
          <w:color w:val="auto"/>
          <w:sz w:val="24"/>
          <w:szCs w:val="24"/>
          <w:lang w:val="en-US" w:eastAsia="zh-CN"/>
        </w:rPr>
        <w:t>常州市教科院、区教师发展中心专家</w:t>
      </w:r>
      <w:r>
        <w:rPr>
          <w:rFonts w:hint="eastAsia" w:ascii="楷体" w:hAnsi="楷体" w:eastAsia="楷体" w:cs="楷体"/>
          <w:sz w:val="24"/>
          <w:szCs w:val="24"/>
        </w:rPr>
        <w:t>的精心指导，现就前阶段研究工作的进展及后续思考做如下总结。</w:t>
      </w:r>
    </w:p>
    <w:p w14:paraId="14B1F194">
      <w:pPr>
        <w:keepNext w:val="0"/>
        <w:keepLines w:val="0"/>
        <w:pageBreakBefore w:val="0"/>
        <w:kinsoku/>
        <w:wordWrap/>
        <w:overflowPunct/>
        <w:topLinePunct w:val="0"/>
        <w:bidi w:val="0"/>
        <w:snapToGrid/>
        <w:spacing w:line="400" w:lineRule="exact"/>
        <w:ind w:left="0" w:firstLine="482" w:firstLineChars="200"/>
        <w:jc w:val="center"/>
        <w:textAlignment w:val="auto"/>
        <w:rPr>
          <w:rFonts w:hint="eastAsia" w:ascii="黑体" w:hAnsi="黑体" w:eastAsia="黑体" w:cs="黑体"/>
          <w:b/>
          <w:bCs/>
          <w:sz w:val="24"/>
          <w:szCs w:val="24"/>
        </w:rPr>
      </w:pPr>
      <w:r>
        <w:rPr>
          <w:rFonts w:hint="eastAsia" w:ascii="黑体" w:hAnsi="黑体" w:eastAsia="黑体" w:cs="黑体"/>
          <w:b/>
          <w:bCs/>
          <w:sz w:val="24"/>
          <w:szCs w:val="24"/>
          <w:shd w:val="clear" w:color="auto" w:fill="auto"/>
          <w:lang w:val="en-US" w:eastAsia="zh-CN"/>
        </w:rPr>
        <w:t>第一部分：</w:t>
      </w:r>
      <w:r>
        <w:rPr>
          <w:rFonts w:hint="eastAsia" w:ascii="黑体" w:hAnsi="黑体" w:eastAsia="黑体" w:cs="黑体"/>
          <w:b/>
          <w:bCs/>
          <w:sz w:val="24"/>
          <w:szCs w:val="24"/>
          <w:shd w:val="clear" w:color="auto" w:fill="auto"/>
        </w:rPr>
        <w:t>课题基本情况</w:t>
      </w:r>
    </w:p>
    <w:p w14:paraId="61836E8E">
      <w:pPr>
        <w:keepNext w:val="0"/>
        <w:keepLines w:val="0"/>
        <w:pageBreakBefore w:val="0"/>
        <w:tabs>
          <w:tab w:val="left" w:pos="540"/>
        </w:tabs>
        <w:kinsoku/>
        <w:wordWrap/>
        <w:overflowPunct/>
        <w:topLinePunct w:val="0"/>
        <w:bidi w:val="0"/>
        <w:snapToGrid/>
        <w:spacing w:line="400" w:lineRule="exact"/>
        <w:ind w:left="0" w:firstLine="482" w:firstLineChars="200"/>
        <w:jc w:val="both"/>
        <w:textAlignment w:val="auto"/>
        <w:rPr>
          <w:rFonts w:hint="eastAsia" w:ascii="楷体" w:hAnsi="楷体" w:eastAsia="楷体" w:cs="楷体"/>
          <w:b/>
          <w:bCs/>
          <w:sz w:val="24"/>
          <w:szCs w:val="24"/>
        </w:rPr>
      </w:pPr>
      <w:r>
        <w:rPr>
          <w:rFonts w:hint="eastAsia" w:ascii="楷体" w:hAnsi="楷体" w:eastAsia="楷体" w:cs="楷体"/>
          <w:b/>
          <w:bCs/>
          <w:sz w:val="24"/>
          <w:szCs w:val="24"/>
        </w:rPr>
        <w:t>（一）意义与价值</w:t>
      </w:r>
    </w:p>
    <w:p w14:paraId="1D8ADE88">
      <w:pPr>
        <w:keepNext w:val="0"/>
        <w:keepLines w:val="0"/>
        <w:pageBreakBefore w:val="0"/>
        <w:widowControl/>
        <w:shd w:val="clear" w:color="auto" w:fill="FFFFFF"/>
        <w:kinsoku/>
        <w:wordWrap/>
        <w:overflowPunct/>
        <w:topLinePunct w:val="0"/>
        <w:autoSpaceDE/>
        <w:autoSpaceDN/>
        <w:bidi w:val="0"/>
        <w:adjustRightInd/>
        <w:snapToGrid/>
        <w:spacing w:line="400" w:lineRule="exact"/>
        <w:ind w:left="0" w:firstLine="482" w:firstLineChars="200"/>
        <w:jc w:val="left"/>
        <w:textAlignment w:val="auto"/>
        <w:rPr>
          <w:rFonts w:hint="eastAsia" w:ascii="楷体" w:hAnsi="楷体" w:eastAsia="楷体" w:cs="楷体"/>
          <w:sz w:val="24"/>
          <w:szCs w:val="24"/>
          <w:lang w:eastAsia="zh-CN"/>
        </w:rPr>
      </w:pPr>
      <w:r>
        <w:rPr>
          <w:rFonts w:hint="eastAsia" w:ascii="楷体" w:hAnsi="楷体" w:eastAsia="楷体" w:cs="楷体"/>
          <w:b/>
          <w:bCs/>
          <w:sz w:val="24"/>
          <w:szCs w:val="24"/>
          <w:lang w:val="en-US" w:eastAsia="zh-CN"/>
        </w:rPr>
        <w:t>1.</w:t>
      </w:r>
      <w:r>
        <w:rPr>
          <w:rFonts w:hint="eastAsia" w:ascii="楷体" w:hAnsi="楷体" w:eastAsia="楷体" w:cs="楷体"/>
          <w:b/>
          <w:bCs/>
          <w:sz w:val="24"/>
          <w:szCs w:val="24"/>
        </w:rPr>
        <w:t>理论意义：</w:t>
      </w:r>
      <w:r>
        <w:rPr>
          <w:rFonts w:hint="eastAsia" w:ascii="楷体" w:hAnsi="楷体" w:eastAsia="楷体" w:cs="楷体"/>
          <w:sz w:val="24"/>
          <w:szCs w:val="24"/>
        </w:rPr>
        <w:t>通过对叶圣陶教师观的研究，可以丰富和完善教师教育理论体系，为我国教师教育改革提供理论支持。</w:t>
      </w:r>
    </w:p>
    <w:p w14:paraId="4FB0F326">
      <w:pPr>
        <w:keepNext w:val="0"/>
        <w:keepLines w:val="0"/>
        <w:pageBreakBefore w:val="0"/>
        <w:widowControl/>
        <w:shd w:val="clear" w:color="auto" w:fill="FFFFFF"/>
        <w:kinsoku/>
        <w:wordWrap/>
        <w:overflowPunct/>
        <w:topLinePunct w:val="0"/>
        <w:autoSpaceDE/>
        <w:autoSpaceDN/>
        <w:bidi w:val="0"/>
        <w:adjustRightInd/>
        <w:snapToGrid/>
        <w:spacing w:line="400" w:lineRule="exact"/>
        <w:ind w:left="0" w:firstLine="482" w:firstLineChars="200"/>
        <w:jc w:val="left"/>
        <w:textAlignment w:val="auto"/>
        <w:rPr>
          <w:rFonts w:hint="eastAsia" w:ascii="楷体" w:hAnsi="楷体" w:eastAsia="楷体" w:cs="楷体"/>
          <w:sz w:val="24"/>
          <w:szCs w:val="24"/>
          <w:lang w:eastAsia="zh-CN"/>
        </w:rPr>
      </w:pPr>
      <w:r>
        <w:rPr>
          <w:rFonts w:hint="eastAsia" w:ascii="楷体" w:hAnsi="楷体" w:eastAsia="楷体" w:cs="楷体"/>
          <w:b/>
          <w:bCs/>
          <w:sz w:val="24"/>
          <w:szCs w:val="24"/>
          <w:lang w:val="en-US" w:eastAsia="zh-CN"/>
        </w:rPr>
        <w:t>2.</w:t>
      </w:r>
      <w:r>
        <w:rPr>
          <w:rFonts w:hint="eastAsia" w:ascii="楷体" w:hAnsi="楷体" w:eastAsia="楷体" w:cs="楷体"/>
          <w:b/>
          <w:bCs/>
          <w:sz w:val="24"/>
          <w:szCs w:val="24"/>
        </w:rPr>
        <w:t>实践意义：</w:t>
      </w:r>
      <w:r>
        <w:rPr>
          <w:rFonts w:hint="eastAsia" w:ascii="楷体" w:hAnsi="楷体" w:eastAsia="楷体" w:cs="楷体"/>
          <w:sz w:val="24"/>
          <w:szCs w:val="24"/>
        </w:rPr>
        <w:t>研究叶圣陶教师观在新教改背景下中小学教师培养与发展中的现实意义，可以为教师教育实践提供有益的启示和指导，促进教师教育质量的提高，推动我国教育事业的发展。</w:t>
      </w:r>
    </w:p>
    <w:p w14:paraId="52F2FCD8">
      <w:pPr>
        <w:keepNext w:val="0"/>
        <w:keepLines w:val="0"/>
        <w:pageBreakBefore w:val="0"/>
        <w:widowControl/>
        <w:shd w:val="clear" w:color="auto" w:fill="FFFFFF"/>
        <w:kinsoku/>
        <w:wordWrap/>
        <w:overflowPunct/>
        <w:topLinePunct w:val="0"/>
        <w:autoSpaceDE/>
        <w:autoSpaceDN/>
        <w:bidi w:val="0"/>
        <w:adjustRightInd/>
        <w:snapToGrid/>
        <w:spacing w:line="400" w:lineRule="exact"/>
        <w:ind w:left="0" w:firstLine="482" w:firstLineChars="200"/>
        <w:jc w:val="left"/>
        <w:textAlignment w:val="auto"/>
        <w:rPr>
          <w:rFonts w:hint="eastAsia" w:ascii="楷体" w:hAnsi="楷体" w:eastAsia="楷体" w:cs="楷体"/>
          <w:sz w:val="24"/>
          <w:szCs w:val="24"/>
          <w:lang w:eastAsia="zh-CN"/>
        </w:rPr>
      </w:pPr>
      <w:r>
        <w:rPr>
          <w:rFonts w:hint="eastAsia" w:ascii="楷体" w:hAnsi="楷体" w:eastAsia="楷体" w:cs="楷体"/>
          <w:b/>
          <w:bCs/>
          <w:sz w:val="24"/>
          <w:szCs w:val="24"/>
          <w:lang w:val="en-US" w:eastAsia="zh-CN"/>
        </w:rPr>
        <w:t>3.</w:t>
      </w:r>
      <w:r>
        <w:rPr>
          <w:rFonts w:hint="eastAsia" w:ascii="楷体" w:hAnsi="楷体" w:eastAsia="楷体" w:cs="楷体"/>
          <w:b/>
          <w:bCs/>
          <w:sz w:val="24"/>
          <w:szCs w:val="24"/>
        </w:rPr>
        <w:t>社会意义：</w:t>
      </w:r>
      <w:r>
        <w:rPr>
          <w:rFonts w:hint="eastAsia" w:ascii="楷体" w:hAnsi="楷体" w:eastAsia="楷体" w:cs="楷体"/>
          <w:sz w:val="24"/>
          <w:szCs w:val="24"/>
        </w:rPr>
        <w:t>提高中小学教师培养质量，对提升我国整体教育水平，培养具有创新精神和实践能力的人才具有重要意义。叶圣陶教师观的研究有助于提高教师的社会地位，激发教师的工作热情，促进教师的专业发展，为我国教育事业的发展做出贡献。</w:t>
      </w:r>
    </w:p>
    <w:p w14:paraId="49C9148A">
      <w:pPr>
        <w:keepNext w:val="0"/>
        <w:keepLines w:val="0"/>
        <w:pageBreakBefore w:val="0"/>
        <w:kinsoku/>
        <w:wordWrap/>
        <w:overflowPunct/>
        <w:topLinePunct w:val="0"/>
        <w:autoSpaceDE/>
        <w:autoSpaceDN/>
        <w:bidi w:val="0"/>
        <w:adjustRightInd/>
        <w:snapToGrid/>
        <w:spacing w:line="400" w:lineRule="exact"/>
        <w:ind w:left="0" w:firstLine="482" w:firstLineChars="200"/>
        <w:textAlignment w:val="auto"/>
        <w:rPr>
          <w:rFonts w:hint="eastAsia" w:ascii="楷体" w:hAnsi="楷体" w:eastAsia="楷体" w:cs="楷体"/>
          <w:sz w:val="24"/>
          <w:szCs w:val="24"/>
        </w:rPr>
      </w:pPr>
      <w:r>
        <w:rPr>
          <w:rFonts w:hint="eastAsia" w:ascii="楷体" w:hAnsi="楷体" w:eastAsia="楷体" w:cs="楷体"/>
          <w:b/>
          <w:bCs/>
          <w:sz w:val="24"/>
          <w:szCs w:val="24"/>
          <w:lang w:val="en-US" w:eastAsia="zh-CN"/>
        </w:rPr>
        <w:t>4.</w:t>
      </w:r>
      <w:r>
        <w:rPr>
          <w:rFonts w:hint="eastAsia" w:ascii="楷体" w:hAnsi="楷体" w:eastAsia="楷体" w:cs="楷体"/>
          <w:b/>
          <w:bCs/>
          <w:sz w:val="24"/>
          <w:szCs w:val="24"/>
        </w:rPr>
        <w:t>政策意义：</w:t>
      </w:r>
      <w:r>
        <w:rPr>
          <w:rFonts w:hint="eastAsia" w:ascii="楷体" w:hAnsi="楷体" w:eastAsia="楷体" w:cs="楷体"/>
          <w:sz w:val="24"/>
          <w:szCs w:val="24"/>
        </w:rPr>
        <w:t>研究叶圣陶教师观对中小学教师培养与发展的现实意义，可以为教育政策制定提供参考依据，推动教育政策的完善和优化，促进教育改革的深入发展。</w:t>
      </w:r>
    </w:p>
    <w:p w14:paraId="1FB134C4">
      <w:pPr>
        <w:keepNext w:val="0"/>
        <w:keepLines w:val="0"/>
        <w:pageBreakBefore w:val="0"/>
        <w:tabs>
          <w:tab w:val="left" w:pos="540"/>
        </w:tabs>
        <w:kinsoku/>
        <w:wordWrap/>
        <w:overflowPunct/>
        <w:topLinePunct w:val="0"/>
        <w:bidi w:val="0"/>
        <w:snapToGrid/>
        <w:spacing w:line="400" w:lineRule="exact"/>
        <w:ind w:left="0" w:firstLine="482" w:firstLineChars="200"/>
        <w:jc w:val="both"/>
        <w:textAlignment w:val="auto"/>
        <w:rPr>
          <w:rFonts w:hint="eastAsia" w:ascii="楷体" w:hAnsi="楷体" w:eastAsia="楷体" w:cs="楷体"/>
          <w:b/>
          <w:bCs/>
          <w:sz w:val="24"/>
          <w:szCs w:val="24"/>
        </w:rPr>
      </w:pPr>
      <w:r>
        <w:rPr>
          <w:rFonts w:hint="eastAsia" w:ascii="楷体" w:hAnsi="楷体" w:eastAsia="楷体" w:cs="楷体"/>
          <w:b/>
          <w:bCs/>
          <w:sz w:val="24"/>
          <w:szCs w:val="24"/>
        </w:rPr>
        <w:t>（二）概念</w:t>
      </w:r>
      <w:r>
        <w:rPr>
          <w:rFonts w:hint="eastAsia" w:ascii="楷体" w:hAnsi="楷体" w:eastAsia="楷体" w:cs="楷体"/>
          <w:b/>
          <w:bCs/>
          <w:sz w:val="24"/>
          <w:szCs w:val="24"/>
          <w:lang w:eastAsia="zh-CN"/>
        </w:rPr>
        <w:t>与</w:t>
      </w:r>
      <w:r>
        <w:rPr>
          <w:rFonts w:hint="eastAsia" w:ascii="楷体" w:hAnsi="楷体" w:eastAsia="楷体" w:cs="楷体"/>
          <w:b/>
          <w:bCs/>
          <w:sz w:val="24"/>
          <w:szCs w:val="24"/>
        </w:rPr>
        <w:t>界定</w:t>
      </w:r>
    </w:p>
    <w:p w14:paraId="52380D87">
      <w:pPr>
        <w:keepNext w:val="0"/>
        <w:keepLines w:val="0"/>
        <w:pageBreakBefore w:val="0"/>
        <w:kinsoku/>
        <w:wordWrap/>
        <w:overflowPunct/>
        <w:topLinePunct w:val="0"/>
        <w:bidi w:val="0"/>
        <w:snapToGrid/>
        <w:spacing w:line="400" w:lineRule="exact"/>
        <w:ind w:left="0" w:firstLine="482" w:firstLineChars="200"/>
        <w:textAlignment w:val="auto"/>
        <w:rPr>
          <w:rFonts w:hint="eastAsia" w:ascii="楷体" w:hAnsi="楷体" w:eastAsia="楷体" w:cs="楷体"/>
          <w:sz w:val="24"/>
          <w:szCs w:val="24"/>
        </w:rPr>
      </w:pPr>
      <w:r>
        <w:rPr>
          <w:rFonts w:hint="eastAsia" w:ascii="楷体" w:hAnsi="楷体" w:eastAsia="楷体" w:cs="楷体"/>
          <w:b/>
          <w:bCs/>
          <w:sz w:val="24"/>
          <w:szCs w:val="24"/>
          <w:lang w:val="en-US" w:eastAsia="zh-CN"/>
        </w:rPr>
        <w:t>1.</w:t>
      </w:r>
      <w:r>
        <w:rPr>
          <w:rFonts w:hint="eastAsia" w:ascii="楷体" w:hAnsi="楷体" w:eastAsia="楷体" w:cs="楷体"/>
          <w:b/>
          <w:bCs/>
          <w:sz w:val="24"/>
          <w:szCs w:val="24"/>
        </w:rPr>
        <w:t>叶圣陶教师观</w:t>
      </w:r>
      <w:r>
        <w:rPr>
          <w:rFonts w:hint="eastAsia" w:ascii="楷体" w:hAnsi="楷体" w:eastAsia="楷体" w:cs="楷体"/>
          <w:b/>
          <w:bCs/>
          <w:color w:val="000000"/>
          <w:sz w:val="24"/>
          <w:szCs w:val="24"/>
          <w:lang w:val="en-US" w:eastAsia="zh-CN"/>
        </w:rPr>
        <w:t>：</w:t>
      </w:r>
      <w:r>
        <w:rPr>
          <w:rFonts w:hint="eastAsia" w:ascii="楷体" w:hAnsi="楷体" w:eastAsia="楷体" w:cs="楷体"/>
          <w:sz w:val="24"/>
          <w:szCs w:val="24"/>
        </w:rPr>
        <w:t>叶圣陶教师观是中国著名教育家叶圣陶先生关于教师职业、教师素养、教育目标等方面的观点和理论。</w:t>
      </w:r>
    </w:p>
    <w:p w14:paraId="7EEB77C3">
      <w:pPr>
        <w:keepNext w:val="0"/>
        <w:keepLines w:val="0"/>
        <w:pageBreakBefore w:val="0"/>
        <w:kinsoku/>
        <w:wordWrap/>
        <w:overflowPunct/>
        <w:topLinePunct w:val="0"/>
        <w:bidi w:val="0"/>
        <w:snapToGrid/>
        <w:spacing w:line="400" w:lineRule="exact"/>
        <w:ind w:left="0" w:firstLine="480" w:firstLineChars="200"/>
        <w:textAlignment w:val="auto"/>
        <w:rPr>
          <w:rFonts w:hint="eastAsia" w:ascii="楷体" w:hAnsi="楷体" w:eastAsia="楷体" w:cs="楷体"/>
          <w:sz w:val="24"/>
          <w:szCs w:val="24"/>
        </w:rPr>
      </w:pPr>
      <w:r>
        <w:rPr>
          <w:rFonts w:hint="eastAsia" w:ascii="楷体" w:hAnsi="楷体" w:eastAsia="楷体" w:cs="楷体"/>
          <w:sz w:val="24"/>
          <w:szCs w:val="24"/>
          <w:lang w:val="en-US" w:eastAsia="zh-CN"/>
        </w:rPr>
        <w:t>在</w:t>
      </w:r>
      <w:r>
        <w:rPr>
          <w:rFonts w:hint="eastAsia" w:ascii="楷体" w:hAnsi="楷体" w:eastAsia="楷体" w:cs="楷体"/>
          <w:b/>
          <w:bCs/>
          <w:sz w:val="24"/>
          <w:szCs w:val="24"/>
        </w:rPr>
        <w:t>教师职业定位</w:t>
      </w:r>
      <w:r>
        <w:rPr>
          <w:rFonts w:hint="eastAsia" w:ascii="楷体" w:hAnsi="楷体" w:eastAsia="楷体" w:cs="楷体"/>
          <w:sz w:val="24"/>
          <w:szCs w:val="24"/>
          <w:lang w:val="en-US" w:eastAsia="zh-CN"/>
        </w:rPr>
        <w:t>上，</w:t>
      </w:r>
      <w:r>
        <w:rPr>
          <w:rFonts w:hint="eastAsia" w:ascii="楷体" w:hAnsi="楷体" w:eastAsia="楷体" w:cs="楷体"/>
          <w:sz w:val="24"/>
          <w:szCs w:val="24"/>
        </w:rPr>
        <w:t>叶圣陶认为，教师是社会进步的推动者，是人类灵魂的工程师。教师肩负着传播知识、启迪智慧、塑造灵魂的重任，应该具备高尚的职业道德和情操。</w:t>
      </w:r>
    </w:p>
    <w:p w14:paraId="309C7EA5">
      <w:pPr>
        <w:keepNext w:val="0"/>
        <w:keepLines w:val="0"/>
        <w:pageBreakBefore w:val="0"/>
        <w:kinsoku/>
        <w:wordWrap/>
        <w:overflowPunct/>
        <w:topLinePunct w:val="0"/>
        <w:bidi w:val="0"/>
        <w:snapToGrid/>
        <w:spacing w:line="400" w:lineRule="exact"/>
        <w:ind w:left="0" w:firstLine="480" w:firstLineChars="200"/>
        <w:textAlignment w:val="auto"/>
        <w:rPr>
          <w:rFonts w:hint="eastAsia" w:ascii="楷体" w:hAnsi="楷体" w:eastAsia="楷体" w:cs="楷体"/>
          <w:sz w:val="24"/>
          <w:szCs w:val="24"/>
        </w:rPr>
      </w:pPr>
      <w:r>
        <w:rPr>
          <w:rFonts w:hint="eastAsia" w:ascii="楷体" w:hAnsi="楷体" w:eastAsia="楷体" w:cs="楷体"/>
          <w:sz w:val="24"/>
          <w:szCs w:val="24"/>
          <w:lang w:val="en-US" w:eastAsia="zh-CN"/>
        </w:rPr>
        <w:t>在</w:t>
      </w:r>
      <w:r>
        <w:rPr>
          <w:rFonts w:hint="eastAsia" w:ascii="楷体" w:hAnsi="楷体" w:eastAsia="楷体" w:cs="楷体"/>
          <w:b/>
          <w:bCs/>
          <w:sz w:val="24"/>
          <w:szCs w:val="24"/>
          <w:lang w:val="en-US" w:eastAsia="zh-CN"/>
        </w:rPr>
        <w:t>教师教学理念</w:t>
      </w:r>
      <w:r>
        <w:rPr>
          <w:rFonts w:hint="eastAsia" w:ascii="楷体" w:hAnsi="楷体" w:eastAsia="楷体" w:cs="楷体"/>
          <w:sz w:val="24"/>
          <w:szCs w:val="24"/>
          <w:lang w:val="en-US" w:eastAsia="zh-CN"/>
        </w:rPr>
        <w:t>上，叶圣陶强调</w:t>
      </w:r>
      <w:r>
        <w:rPr>
          <w:rFonts w:hint="eastAsia" w:ascii="楷体" w:hAnsi="楷体" w:eastAsia="楷体" w:cs="楷体"/>
          <w:sz w:val="24"/>
          <w:szCs w:val="24"/>
          <w:lang w:eastAsia="zh-CN"/>
        </w:rPr>
        <w:t>“</w:t>
      </w:r>
      <w:r>
        <w:rPr>
          <w:rFonts w:hint="eastAsia" w:ascii="楷体" w:hAnsi="楷体" w:eastAsia="楷体" w:cs="楷体"/>
          <w:sz w:val="24"/>
          <w:szCs w:val="24"/>
        </w:rPr>
        <w:t>教是为了不教”</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要</w:t>
      </w:r>
      <w:r>
        <w:rPr>
          <w:rFonts w:hint="eastAsia" w:ascii="楷体" w:hAnsi="楷体" w:eastAsia="楷体" w:cs="楷体"/>
          <w:sz w:val="24"/>
          <w:szCs w:val="24"/>
        </w:rPr>
        <w:t>以</w:t>
      </w:r>
      <w:r>
        <w:rPr>
          <w:rFonts w:hint="eastAsia" w:ascii="楷体" w:hAnsi="楷体" w:eastAsia="楷体" w:cs="楷体"/>
          <w:sz w:val="24"/>
          <w:szCs w:val="24"/>
          <w:lang w:eastAsia="zh-CN"/>
        </w:rPr>
        <w:t>“</w:t>
      </w:r>
      <w:r>
        <w:rPr>
          <w:rFonts w:hint="eastAsia" w:ascii="楷体" w:hAnsi="楷体" w:eastAsia="楷体" w:cs="楷体"/>
          <w:sz w:val="24"/>
          <w:szCs w:val="24"/>
        </w:rPr>
        <w:t>学生发展为中心</w:t>
      </w:r>
      <w:r>
        <w:rPr>
          <w:rFonts w:hint="eastAsia" w:ascii="楷体" w:hAnsi="楷体" w:eastAsia="楷体" w:cs="楷体"/>
          <w:sz w:val="24"/>
          <w:szCs w:val="24"/>
          <w:lang w:eastAsia="zh-CN"/>
        </w:rPr>
        <w:t>”</w:t>
      </w:r>
      <w:r>
        <w:rPr>
          <w:rFonts w:hint="eastAsia" w:ascii="楷体" w:hAnsi="楷体" w:eastAsia="楷体" w:cs="楷体"/>
          <w:sz w:val="24"/>
          <w:szCs w:val="24"/>
        </w:rPr>
        <w:t>，主张教师应从“传授者”转变为“引导者”，倡导“教学做合一”</w:t>
      </w:r>
      <w:r>
        <w:rPr>
          <w:rFonts w:hint="eastAsia" w:ascii="楷体" w:hAnsi="楷体" w:eastAsia="楷体" w:cs="楷体"/>
          <w:sz w:val="24"/>
          <w:szCs w:val="24"/>
          <w:lang w:eastAsia="zh-CN"/>
        </w:rPr>
        <w:t>，</w:t>
      </w:r>
      <w:r>
        <w:rPr>
          <w:rFonts w:hint="eastAsia" w:ascii="楷体" w:hAnsi="楷体" w:eastAsia="楷体" w:cs="楷体"/>
          <w:sz w:val="24"/>
          <w:szCs w:val="24"/>
        </w:rPr>
        <w:t>应尊重个体差异，因材施教。</w:t>
      </w:r>
    </w:p>
    <w:p w14:paraId="1EEAA0D0">
      <w:pPr>
        <w:keepNext w:val="0"/>
        <w:keepLines w:val="0"/>
        <w:pageBreakBefore w:val="0"/>
        <w:kinsoku/>
        <w:wordWrap/>
        <w:overflowPunct/>
        <w:topLinePunct w:val="0"/>
        <w:bidi w:val="0"/>
        <w:snapToGrid/>
        <w:spacing w:line="400" w:lineRule="exact"/>
        <w:ind w:left="0" w:firstLine="480" w:firstLineChars="200"/>
        <w:textAlignment w:val="auto"/>
        <w:rPr>
          <w:rFonts w:hint="eastAsia" w:ascii="楷体" w:hAnsi="楷体" w:eastAsia="楷体" w:cs="楷体"/>
          <w:sz w:val="24"/>
          <w:szCs w:val="24"/>
        </w:rPr>
      </w:pPr>
      <w:r>
        <w:rPr>
          <w:rFonts w:hint="eastAsia" w:ascii="楷体" w:hAnsi="楷体" w:eastAsia="楷体" w:cs="楷体"/>
          <w:sz w:val="24"/>
          <w:szCs w:val="24"/>
          <w:lang w:val="en-US" w:eastAsia="zh-CN"/>
        </w:rPr>
        <w:t>在</w:t>
      </w:r>
      <w:r>
        <w:rPr>
          <w:rFonts w:hint="eastAsia" w:ascii="楷体" w:hAnsi="楷体" w:eastAsia="楷体" w:cs="楷体"/>
          <w:b/>
          <w:bCs/>
          <w:sz w:val="24"/>
          <w:szCs w:val="24"/>
        </w:rPr>
        <w:t>教师素养</w:t>
      </w:r>
      <w:r>
        <w:rPr>
          <w:rFonts w:hint="eastAsia" w:ascii="楷体" w:hAnsi="楷体" w:eastAsia="楷体" w:cs="楷体"/>
          <w:b/>
          <w:bCs/>
          <w:sz w:val="24"/>
          <w:szCs w:val="24"/>
          <w:lang w:val="en-US" w:eastAsia="zh-CN"/>
        </w:rPr>
        <w:t>发展</w:t>
      </w:r>
      <w:r>
        <w:rPr>
          <w:rFonts w:hint="eastAsia" w:ascii="楷体" w:hAnsi="楷体" w:eastAsia="楷体" w:cs="楷体"/>
          <w:sz w:val="24"/>
          <w:szCs w:val="24"/>
          <w:lang w:val="en-US" w:eastAsia="zh-CN"/>
        </w:rPr>
        <w:t>上，</w:t>
      </w:r>
      <w:r>
        <w:rPr>
          <w:rFonts w:hint="eastAsia" w:ascii="楷体" w:hAnsi="楷体" w:eastAsia="楷体" w:cs="楷体"/>
          <w:sz w:val="24"/>
          <w:szCs w:val="24"/>
        </w:rPr>
        <w:t>叶圣陶</w:t>
      </w:r>
      <w:r>
        <w:rPr>
          <w:rFonts w:hint="eastAsia" w:ascii="楷体" w:hAnsi="楷体" w:eastAsia="楷体" w:cs="楷体"/>
          <w:sz w:val="24"/>
          <w:szCs w:val="24"/>
          <w:lang w:val="en-US" w:eastAsia="zh-CN"/>
        </w:rPr>
        <w:t>指出</w:t>
      </w:r>
      <w:r>
        <w:rPr>
          <w:rFonts w:hint="eastAsia" w:ascii="楷体" w:hAnsi="楷体" w:eastAsia="楷体" w:cs="楷体"/>
          <w:sz w:val="24"/>
          <w:szCs w:val="24"/>
        </w:rPr>
        <w:t>，教师应该具备广博的知识、严谨的治学态度、高度的责任心和爱心</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全面</w:t>
      </w:r>
      <w:r>
        <w:rPr>
          <w:rFonts w:hint="eastAsia" w:ascii="楷体" w:hAnsi="楷体" w:eastAsia="楷体" w:cs="楷体"/>
          <w:sz w:val="24"/>
          <w:szCs w:val="24"/>
        </w:rPr>
        <w:t>关注学生的成长和发展。教师要</w:t>
      </w:r>
      <w:r>
        <w:rPr>
          <w:rFonts w:hint="eastAsia" w:ascii="楷体" w:hAnsi="楷体" w:eastAsia="楷体" w:cs="楷体"/>
          <w:sz w:val="24"/>
          <w:szCs w:val="24"/>
          <w:lang w:val="en-US" w:eastAsia="zh-CN"/>
        </w:rPr>
        <w:t>与时俱进，学会学习，知行合一</w:t>
      </w:r>
      <w:r>
        <w:rPr>
          <w:rFonts w:hint="eastAsia" w:ascii="楷体" w:hAnsi="楷体" w:eastAsia="楷体" w:cs="楷体"/>
          <w:sz w:val="24"/>
          <w:szCs w:val="24"/>
        </w:rPr>
        <w:t>，</w:t>
      </w:r>
      <w:r>
        <w:rPr>
          <w:rFonts w:hint="eastAsia" w:ascii="楷体" w:hAnsi="楷体" w:eastAsia="楷体" w:cs="楷体"/>
          <w:sz w:val="24"/>
          <w:szCs w:val="24"/>
          <w:lang w:val="en-US" w:eastAsia="zh-CN"/>
        </w:rPr>
        <w:t>不能等旁人来“觉我”，要靠自己觉悟，提升</w:t>
      </w:r>
      <w:r>
        <w:rPr>
          <w:rFonts w:hint="eastAsia" w:ascii="楷体" w:hAnsi="楷体" w:eastAsia="楷体" w:cs="楷体"/>
          <w:b/>
          <w:bCs/>
          <w:sz w:val="24"/>
          <w:szCs w:val="24"/>
          <w:lang w:val="en-US" w:eastAsia="zh-CN"/>
        </w:rPr>
        <w:t>教育教学“胜任力”</w:t>
      </w:r>
      <w:r>
        <w:rPr>
          <w:rFonts w:hint="eastAsia" w:ascii="楷体" w:hAnsi="楷体" w:eastAsia="楷体" w:cs="楷体"/>
          <w:sz w:val="24"/>
          <w:szCs w:val="24"/>
          <w:lang w:val="en-US" w:eastAsia="zh-CN"/>
        </w:rPr>
        <w:t>，能胜任的才是真正的教师。</w:t>
      </w:r>
    </w:p>
    <w:p w14:paraId="79BE0801">
      <w:pPr>
        <w:keepNext w:val="0"/>
        <w:keepLines w:val="0"/>
        <w:pageBreakBefore w:val="0"/>
        <w:widowControl w:val="0"/>
        <w:kinsoku/>
        <w:wordWrap/>
        <w:overflowPunct/>
        <w:topLinePunct w:val="0"/>
        <w:autoSpaceDE/>
        <w:autoSpaceDN/>
        <w:bidi w:val="0"/>
        <w:adjustRightInd/>
        <w:snapToGrid/>
        <w:spacing w:line="400" w:lineRule="exact"/>
        <w:ind w:left="0" w:firstLine="482" w:firstLineChars="200"/>
        <w:textAlignment w:val="auto"/>
        <w:rPr>
          <w:rFonts w:hint="eastAsia" w:ascii="楷体" w:hAnsi="楷体" w:eastAsia="楷体" w:cs="楷体"/>
          <w:sz w:val="24"/>
          <w:szCs w:val="24"/>
        </w:rPr>
      </w:pPr>
      <w:r>
        <w:rPr>
          <w:rFonts w:hint="eastAsia" w:ascii="楷体" w:hAnsi="楷体" w:eastAsia="楷体" w:cs="楷体"/>
          <w:b/>
          <w:bCs/>
          <w:sz w:val="24"/>
          <w:szCs w:val="24"/>
          <w:lang w:val="en-US" w:eastAsia="zh-CN"/>
        </w:rPr>
        <w:t>2.</w:t>
      </w:r>
      <w:r>
        <w:rPr>
          <w:rFonts w:hint="eastAsia" w:ascii="楷体" w:hAnsi="楷体" w:eastAsia="楷体" w:cs="楷体"/>
          <w:b/>
          <w:bCs/>
          <w:sz w:val="24"/>
          <w:szCs w:val="24"/>
        </w:rPr>
        <w:t>新教改背景</w:t>
      </w:r>
      <w:r>
        <w:rPr>
          <w:rFonts w:hint="eastAsia" w:ascii="楷体" w:hAnsi="楷体" w:eastAsia="楷体" w:cs="楷体"/>
          <w:b/>
          <w:bCs/>
          <w:sz w:val="24"/>
          <w:szCs w:val="24"/>
          <w:lang w:val="en-US" w:eastAsia="zh-CN"/>
        </w:rPr>
        <w:t>下</w:t>
      </w:r>
      <w:r>
        <w:rPr>
          <w:rFonts w:hint="eastAsia" w:ascii="楷体" w:hAnsi="楷体" w:eastAsia="楷体" w:cs="楷体"/>
          <w:b/>
          <w:bCs/>
          <w:sz w:val="24"/>
          <w:szCs w:val="24"/>
        </w:rPr>
        <w:t>中小学教师培养与发展</w:t>
      </w:r>
      <w:r>
        <w:rPr>
          <w:rFonts w:hint="eastAsia" w:ascii="楷体" w:hAnsi="楷体" w:eastAsia="楷体" w:cs="楷体"/>
          <w:b/>
          <w:bCs/>
          <w:sz w:val="24"/>
          <w:szCs w:val="24"/>
          <w:lang w:eastAsia="zh-CN"/>
        </w:rPr>
        <w:t>：</w:t>
      </w:r>
      <w:r>
        <w:rPr>
          <w:rFonts w:hint="eastAsia" w:ascii="楷体" w:hAnsi="楷体" w:eastAsia="楷体" w:cs="楷体"/>
          <w:b w:val="0"/>
          <w:bCs w:val="0"/>
          <w:sz w:val="24"/>
          <w:szCs w:val="24"/>
        </w:rPr>
        <w:t>新教改</w:t>
      </w:r>
      <w:r>
        <w:rPr>
          <w:rFonts w:hint="eastAsia" w:ascii="楷体" w:hAnsi="楷体" w:eastAsia="楷体" w:cs="楷体"/>
          <w:b w:val="0"/>
          <w:bCs w:val="0"/>
          <w:sz w:val="24"/>
          <w:szCs w:val="24"/>
          <w:lang w:val="en-US" w:eastAsia="zh-CN"/>
        </w:rPr>
        <w:t>对教师发展提出了新的挑战，尤其是</w:t>
      </w:r>
      <w:r>
        <w:rPr>
          <w:rFonts w:hint="eastAsia" w:ascii="楷体" w:hAnsi="楷体" w:eastAsia="楷体" w:cs="楷体"/>
          <w:sz w:val="24"/>
          <w:szCs w:val="24"/>
        </w:rPr>
        <w:t>《义务教育课程方案和课程标准（2022年版）》的颁布，标志着第八次基础教育课程改革进入新阶段。新课标的高质量落地，关键在于教师能担负核心素养培育的责任</w:t>
      </w:r>
      <w:r>
        <w:rPr>
          <w:rFonts w:hint="eastAsia" w:ascii="楷体" w:hAnsi="楷体" w:eastAsia="楷体" w:cs="楷体"/>
          <w:sz w:val="24"/>
          <w:szCs w:val="24"/>
          <w:lang w:eastAsia="zh-CN"/>
        </w:rPr>
        <w:t>，</w:t>
      </w:r>
      <w:r>
        <w:rPr>
          <w:rFonts w:hint="eastAsia" w:ascii="楷体" w:hAnsi="楷体" w:eastAsia="楷体" w:cs="楷体"/>
          <w:sz w:val="24"/>
          <w:szCs w:val="24"/>
        </w:rPr>
        <w:t>教师</w:t>
      </w:r>
      <w:r>
        <w:rPr>
          <w:rFonts w:hint="eastAsia" w:ascii="楷体" w:hAnsi="楷体" w:eastAsia="楷体" w:cs="楷体"/>
          <w:sz w:val="24"/>
          <w:szCs w:val="24"/>
          <w:lang w:val="en-US" w:eastAsia="zh-CN"/>
        </w:rPr>
        <w:t>肩负</w:t>
      </w:r>
      <w:r>
        <w:rPr>
          <w:rFonts w:hint="eastAsia" w:ascii="楷体" w:hAnsi="楷体" w:eastAsia="楷体" w:cs="楷体"/>
          <w:sz w:val="24"/>
          <w:szCs w:val="24"/>
        </w:rPr>
        <w:t>着民族发展、国家兴盛的神圣使命。</w:t>
      </w:r>
      <w:r>
        <w:rPr>
          <w:rFonts w:hint="eastAsia" w:ascii="楷体" w:hAnsi="楷体" w:eastAsia="楷体" w:cs="楷体"/>
          <w:b/>
          <w:bCs/>
          <w:sz w:val="24"/>
          <w:szCs w:val="24"/>
        </w:rPr>
        <w:t>教师</w:t>
      </w:r>
      <w:r>
        <w:rPr>
          <w:rFonts w:hint="eastAsia" w:ascii="楷体" w:hAnsi="楷体" w:eastAsia="楷体" w:cs="楷体"/>
          <w:b/>
          <w:bCs/>
          <w:sz w:val="24"/>
          <w:szCs w:val="24"/>
          <w:lang w:val="en-US" w:eastAsia="zh-CN"/>
        </w:rPr>
        <w:t>修炼教育教学“胜任力”，</w:t>
      </w:r>
      <w:r>
        <w:rPr>
          <w:rFonts w:hint="eastAsia" w:ascii="楷体" w:hAnsi="楷体" w:eastAsia="楷体" w:cs="楷体"/>
          <w:sz w:val="24"/>
          <w:szCs w:val="24"/>
        </w:rPr>
        <w:t>树立以人为本、为国育才的理念，不断加强学习，努力提高自己的专业知识与专业技能，以高尚的人格魅力与学识魅力，引领学生的创新发展</w:t>
      </w:r>
      <w:r>
        <w:rPr>
          <w:rFonts w:hint="eastAsia" w:ascii="楷体" w:hAnsi="楷体" w:eastAsia="楷体" w:cs="楷体"/>
          <w:sz w:val="24"/>
          <w:szCs w:val="24"/>
          <w:lang w:eastAsia="zh-CN"/>
        </w:rPr>
        <w:t>；</w:t>
      </w:r>
      <w:r>
        <w:rPr>
          <w:rFonts w:hint="eastAsia" w:ascii="楷体" w:hAnsi="楷体" w:eastAsia="楷体" w:cs="楷体"/>
          <w:b/>
          <w:bCs/>
          <w:sz w:val="24"/>
          <w:szCs w:val="24"/>
          <w:lang w:val="en-US" w:eastAsia="zh-CN"/>
        </w:rPr>
        <w:t>学校加强</w:t>
      </w:r>
      <w:r>
        <w:rPr>
          <w:rFonts w:hint="eastAsia" w:ascii="楷体" w:hAnsi="楷体" w:eastAsia="楷体" w:cs="楷体"/>
          <w:b/>
          <w:bCs/>
          <w:sz w:val="24"/>
          <w:szCs w:val="24"/>
        </w:rPr>
        <w:t>教师队伍建设</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营造教师成长环境，搭建多元发展平台，</w:t>
      </w:r>
      <w:r>
        <w:rPr>
          <w:rFonts w:hint="eastAsia" w:ascii="楷体" w:hAnsi="楷体" w:eastAsia="楷体" w:cs="楷体"/>
          <w:sz w:val="24"/>
          <w:szCs w:val="24"/>
        </w:rPr>
        <w:t>完善教师</w:t>
      </w:r>
      <w:r>
        <w:rPr>
          <w:rFonts w:hint="eastAsia" w:ascii="楷体" w:hAnsi="楷体" w:eastAsia="楷体" w:cs="楷体"/>
          <w:sz w:val="24"/>
          <w:szCs w:val="24"/>
          <w:lang w:val="en-US" w:eastAsia="zh-CN"/>
        </w:rPr>
        <w:t>研训、</w:t>
      </w:r>
      <w:r>
        <w:rPr>
          <w:rFonts w:hint="eastAsia" w:ascii="楷体" w:hAnsi="楷体" w:eastAsia="楷体" w:cs="楷体"/>
          <w:sz w:val="24"/>
          <w:szCs w:val="24"/>
        </w:rPr>
        <w:t>激励</w:t>
      </w:r>
      <w:r>
        <w:rPr>
          <w:rFonts w:hint="eastAsia" w:ascii="楷体" w:hAnsi="楷体" w:eastAsia="楷体" w:cs="楷体"/>
          <w:sz w:val="24"/>
          <w:szCs w:val="24"/>
          <w:lang w:val="en-US" w:eastAsia="zh-CN"/>
        </w:rPr>
        <w:t>机制</w:t>
      </w:r>
      <w:r>
        <w:rPr>
          <w:rFonts w:hint="eastAsia" w:ascii="楷体" w:hAnsi="楷体" w:eastAsia="楷体" w:cs="楷体"/>
          <w:sz w:val="24"/>
          <w:szCs w:val="24"/>
        </w:rPr>
        <w:t>，优化教师队伍结构，提高教师队伍整体素质</w:t>
      </w:r>
      <w:r>
        <w:rPr>
          <w:rFonts w:hint="eastAsia" w:ascii="楷体" w:hAnsi="楷体" w:eastAsia="楷体" w:cs="楷体"/>
          <w:sz w:val="24"/>
          <w:szCs w:val="24"/>
          <w:lang w:eastAsia="zh-CN"/>
        </w:rPr>
        <w:t>；</w:t>
      </w:r>
      <w:r>
        <w:rPr>
          <w:rFonts w:hint="eastAsia" w:ascii="楷体" w:hAnsi="楷体" w:eastAsia="楷体" w:cs="楷体"/>
          <w:b/>
          <w:bCs/>
          <w:sz w:val="24"/>
          <w:szCs w:val="24"/>
          <w:lang w:val="en-US" w:eastAsia="zh-CN"/>
        </w:rPr>
        <w:t>建构</w:t>
      </w:r>
      <w:r>
        <w:rPr>
          <w:rFonts w:hint="eastAsia" w:ascii="楷体" w:hAnsi="楷体" w:eastAsia="楷体" w:cs="楷体"/>
          <w:b/>
          <w:bCs/>
          <w:sz w:val="24"/>
          <w:szCs w:val="24"/>
        </w:rPr>
        <w:t>发展性教师评价体系</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注重</w:t>
      </w:r>
      <w:r>
        <w:rPr>
          <w:rFonts w:hint="eastAsia" w:ascii="楷体" w:hAnsi="楷体" w:eastAsia="楷体" w:cs="楷体"/>
          <w:sz w:val="24"/>
          <w:szCs w:val="24"/>
        </w:rPr>
        <w:t>教师的教育教学过程</w:t>
      </w:r>
      <w:r>
        <w:rPr>
          <w:rFonts w:hint="eastAsia" w:ascii="楷体" w:hAnsi="楷体" w:eastAsia="楷体" w:cs="楷体"/>
          <w:sz w:val="24"/>
          <w:szCs w:val="24"/>
          <w:lang w:eastAsia="zh-CN"/>
        </w:rPr>
        <w:t>，</w:t>
      </w:r>
      <w:r>
        <w:rPr>
          <w:rFonts w:hint="eastAsia" w:ascii="楷体" w:hAnsi="楷体" w:eastAsia="楷体" w:cs="楷体"/>
          <w:sz w:val="24"/>
          <w:szCs w:val="24"/>
        </w:rPr>
        <w:t>关注教师心理健康，增强教师职业幸福感。</w:t>
      </w:r>
    </w:p>
    <w:p w14:paraId="4697A5D6">
      <w:pPr>
        <w:keepNext w:val="0"/>
        <w:keepLines w:val="0"/>
        <w:pageBreakBefore w:val="0"/>
        <w:kinsoku/>
        <w:wordWrap/>
        <w:overflowPunct/>
        <w:topLinePunct w:val="0"/>
        <w:autoSpaceDE/>
        <w:autoSpaceDN/>
        <w:bidi w:val="0"/>
        <w:adjustRightInd/>
        <w:snapToGrid/>
        <w:spacing w:line="400" w:lineRule="exact"/>
        <w:ind w:left="0" w:firstLine="482" w:firstLineChars="200"/>
        <w:jc w:val="both"/>
        <w:textAlignment w:val="auto"/>
        <w:outlineLvl w:val="0"/>
        <w:rPr>
          <w:rFonts w:hint="eastAsia" w:ascii="楷体" w:hAnsi="楷体" w:eastAsia="楷体" w:cs="楷体"/>
          <w:color w:val="000000"/>
          <w:kern w:val="0"/>
          <w:sz w:val="24"/>
          <w:szCs w:val="24"/>
          <w:lang w:bidi="ar"/>
        </w:rPr>
      </w:pPr>
      <w:r>
        <w:rPr>
          <w:rFonts w:hint="eastAsia" w:ascii="楷体" w:hAnsi="楷体" w:eastAsia="楷体" w:cs="楷体"/>
          <w:b/>
          <w:bCs/>
          <w:sz w:val="24"/>
          <w:szCs w:val="24"/>
          <w:u w:val="none"/>
          <w:lang w:val="en-US" w:eastAsia="zh-CN"/>
        </w:rPr>
        <w:t>3.</w:t>
      </w:r>
      <w:r>
        <w:rPr>
          <w:rFonts w:hint="eastAsia" w:ascii="楷体" w:hAnsi="楷体" w:eastAsia="楷体" w:cs="楷体"/>
          <w:b/>
          <w:bCs/>
          <w:sz w:val="24"/>
          <w:szCs w:val="24"/>
          <w:u w:val="none"/>
        </w:rPr>
        <w:t>叶圣陶教师观在新教改背景下中小学教师培养与发展中的现实意义研究</w:t>
      </w:r>
      <w:r>
        <w:rPr>
          <w:rFonts w:hint="eastAsia" w:ascii="楷体" w:hAnsi="楷体" w:eastAsia="楷体" w:cs="楷体"/>
          <w:b/>
          <w:bCs/>
          <w:sz w:val="24"/>
          <w:szCs w:val="24"/>
          <w:u w:val="none"/>
          <w:lang w:eastAsia="zh-CN"/>
        </w:rPr>
        <w:t>：</w:t>
      </w:r>
      <w:r>
        <w:rPr>
          <w:rFonts w:hint="eastAsia" w:ascii="楷体" w:hAnsi="楷体" w:eastAsia="楷体" w:cs="楷体"/>
          <w:b w:val="0"/>
          <w:bCs w:val="0"/>
          <w:sz w:val="24"/>
          <w:szCs w:val="24"/>
          <w:u w:val="none"/>
          <w:lang w:val="en-US" w:eastAsia="zh-CN"/>
        </w:rPr>
        <w:t>在叶圣陶教师观的指引下，清晰新课改对新时代教师发展提出的挑战，通过专项研究提升教师教育教学胜任力，在道德素养、知识结构、教育情怀等方面进行专项修炼，为不同发展需求和不同层次教师的教师搭建成长平台，</w:t>
      </w:r>
      <w:r>
        <w:rPr>
          <w:rFonts w:hint="eastAsia" w:ascii="楷体" w:hAnsi="楷体" w:eastAsia="楷体" w:cs="楷体"/>
          <w:bCs/>
          <w:color w:val="000000"/>
          <w:kern w:val="0"/>
          <w:sz w:val="24"/>
          <w:szCs w:val="24"/>
          <w:lang w:bidi="ar"/>
        </w:rPr>
        <w:t>提升教师作为学校教育共同体成员的责任意识、团队意识、教育服务意识以及相应的教育教学能力。</w:t>
      </w:r>
      <w:r>
        <w:rPr>
          <w:rFonts w:hint="eastAsia" w:ascii="楷体" w:hAnsi="楷体" w:eastAsia="楷体" w:cs="楷体"/>
          <w:bCs/>
          <w:color w:val="000000"/>
          <w:kern w:val="0"/>
          <w:sz w:val="24"/>
          <w:szCs w:val="24"/>
          <w:lang w:val="en-US" w:eastAsia="zh-CN" w:bidi="ar"/>
        </w:rPr>
        <w:t>学校通过学习共同体环境建设、教师成长课程架构、评价激励机制设计与实施等，助推教师团队的建设，</w:t>
      </w:r>
      <w:r>
        <w:rPr>
          <w:rFonts w:hint="eastAsia" w:ascii="楷体" w:hAnsi="楷体" w:eastAsia="楷体" w:cs="楷体"/>
          <w:color w:val="000000"/>
          <w:kern w:val="0"/>
          <w:sz w:val="24"/>
          <w:szCs w:val="24"/>
          <w:lang w:bidi="ar"/>
        </w:rPr>
        <w:t>实现学校治理效率和效果双提升。</w:t>
      </w:r>
    </w:p>
    <w:p w14:paraId="6B95EE48">
      <w:pPr>
        <w:keepNext w:val="0"/>
        <w:keepLines w:val="0"/>
        <w:pageBreakBefore w:val="0"/>
        <w:kinsoku/>
        <w:wordWrap/>
        <w:overflowPunct/>
        <w:topLinePunct w:val="0"/>
        <w:bidi w:val="0"/>
        <w:snapToGrid/>
        <w:spacing w:line="400" w:lineRule="exact"/>
        <w:ind w:left="0" w:firstLine="482" w:firstLineChars="200"/>
        <w:textAlignment w:val="auto"/>
        <w:rPr>
          <w:rFonts w:hint="eastAsia" w:ascii="楷体" w:hAnsi="楷体" w:eastAsia="楷体" w:cs="楷体"/>
          <w:b/>
          <w:bCs/>
          <w:sz w:val="24"/>
          <w:szCs w:val="24"/>
        </w:rPr>
      </w:pPr>
      <w:r>
        <w:rPr>
          <w:rFonts w:hint="eastAsia" w:ascii="楷体" w:hAnsi="楷体" w:eastAsia="楷体" w:cs="楷体"/>
          <w:b/>
          <w:bCs/>
          <w:sz w:val="24"/>
          <w:szCs w:val="24"/>
        </w:rPr>
        <w:t>（三）目标与内容</w:t>
      </w:r>
    </w:p>
    <w:p w14:paraId="2A23E042">
      <w:pPr>
        <w:keepNext w:val="0"/>
        <w:keepLines w:val="0"/>
        <w:pageBreakBefore w:val="0"/>
        <w:tabs>
          <w:tab w:val="left" w:pos="540"/>
        </w:tabs>
        <w:kinsoku/>
        <w:wordWrap/>
        <w:overflowPunct/>
        <w:topLinePunct w:val="0"/>
        <w:bidi w:val="0"/>
        <w:snapToGrid/>
        <w:spacing w:line="400" w:lineRule="exact"/>
        <w:ind w:left="0" w:firstLine="480" w:firstLineChars="200"/>
        <w:jc w:val="both"/>
        <w:textAlignment w:val="auto"/>
        <w:rPr>
          <w:rFonts w:hint="eastAsia" w:ascii="楷体" w:hAnsi="楷体" w:eastAsia="楷体" w:cs="楷体"/>
          <w:b/>
          <w:bCs/>
          <w:sz w:val="24"/>
          <w:szCs w:val="24"/>
          <w:lang w:val="en-US" w:eastAsia="zh-CN"/>
        </w:rPr>
      </w:pPr>
      <w:r>
        <w:rPr>
          <w:rFonts w:hint="eastAsia" w:ascii="楷体" w:hAnsi="楷体" w:eastAsia="楷体" w:cs="楷体"/>
          <w:sz w:val="24"/>
          <w:szCs w:val="24"/>
          <w:lang w:val="en-US" w:eastAsia="zh-CN"/>
        </w:rPr>
        <w:t xml:space="preserve"> </w:t>
      </w:r>
      <w:r>
        <w:rPr>
          <w:rFonts w:hint="eastAsia" w:ascii="楷体" w:hAnsi="楷体" w:eastAsia="楷体" w:cs="楷体"/>
          <w:b/>
          <w:bCs/>
          <w:sz w:val="24"/>
          <w:szCs w:val="24"/>
          <w:lang w:val="en-US" w:eastAsia="zh-CN"/>
        </w:rPr>
        <w:t>研究目标：</w:t>
      </w:r>
    </w:p>
    <w:p w14:paraId="78CB627B">
      <w:pPr>
        <w:keepNext w:val="0"/>
        <w:keepLines w:val="0"/>
        <w:pageBreakBefore w:val="0"/>
        <w:kinsoku/>
        <w:wordWrap/>
        <w:overflowPunct/>
        <w:topLinePunct w:val="0"/>
        <w:autoSpaceDE/>
        <w:autoSpaceDN/>
        <w:bidi w:val="0"/>
        <w:adjustRightInd/>
        <w:snapToGrid/>
        <w:spacing w:afterAutospacing="0" w:line="400" w:lineRule="exact"/>
        <w:ind w:left="0" w:firstLine="480" w:firstLineChars="200"/>
        <w:jc w:val="both"/>
        <w:textAlignment w:val="auto"/>
        <w:rPr>
          <w:rFonts w:hint="eastAsia" w:ascii="楷体" w:hAnsi="楷体" w:eastAsia="楷体" w:cs="楷体"/>
          <w:sz w:val="24"/>
          <w:szCs w:val="24"/>
          <w:lang w:eastAsia="zh-CN"/>
        </w:rPr>
      </w:pPr>
      <w:r>
        <w:rPr>
          <w:rFonts w:hint="eastAsia" w:ascii="楷体" w:hAnsi="楷体" w:eastAsia="楷体" w:cs="楷体"/>
          <w:sz w:val="24"/>
          <w:szCs w:val="24"/>
          <w:lang w:val="en-US" w:eastAsia="zh-CN"/>
        </w:rPr>
        <w:t>1.</w:t>
      </w:r>
      <w:r>
        <w:rPr>
          <w:rFonts w:hint="eastAsia" w:ascii="楷体" w:hAnsi="楷体" w:eastAsia="楷体" w:cs="楷体"/>
          <w:sz w:val="24"/>
          <w:szCs w:val="24"/>
        </w:rPr>
        <w:t>梳理叶圣陶教师观的主要内容，分析其对中小学教师培养与发展的理论价值</w:t>
      </w:r>
      <w:r>
        <w:rPr>
          <w:rFonts w:hint="eastAsia" w:ascii="楷体" w:hAnsi="楷体" w:eastAsia="楷体" w:cs="楷体"/>
          <w:sz w:val="24"/>
          <w:szCs w:val="24"/>
          <w:lang w:val="en-US" w:eastAsia="zh-CN"/>
        </w:rPr>
        <w:t>与实践价值</w:t>
      </w:r>
      <w:r>
        <w:rPr>
          <w:rFonts w:hint="eastAsia" w:ascii="楷体" w:hAnsi="楷体" w:eastAsia="楷体" w:cs="楷体"/>
          <w:sz w:val="24"/>
          <w:szCs w:val="24"/>
        </w:rPr>
        <w:t>。</w:t>
      </w:r>
    </w:p>
    <w:p w14:paraId="1A94F569">
      <w:pPr>
        <w:keepNext w:val="0"/>
        <w:keepLines w:val="0"/>
        <w:pageBreakBefore w:val="0"/>
        <w:kinsoku/>
        <w:wordWrap/>
        <w:overflowPunct/>
        <w:topLinePunct w:val="0"/>
        <w:autoSpaceDE/>
        <w:autoSpaceDN/>
        <w:bidi w:val="0"/>
        <w:adjustRightInd/>
        <w:snapToGrid/>
        <w:spacing w:afterAutospacing="0" w:line="400" w:lineRule="exact"/>
        <w:ind w:left="0" w:firstLine="480" w:firstLineChars="200"/>
        <w:jc w:val="both"/>
        <w:textAlignment w:val="auto"/>
        <w:rPr>
          <w:rFonts w:hint="eastAsia" w:ascii="楷体" w:hAnsi="楷体" w:eastAsia="楷体" w:cs="楷体"/>
          <w:sz w:val="24"/>
          <w:szCs w:val="24"/>
          <w:lang w:eastAsia="zh-CN"/>
        </w:rPr>
      </w:pPr>
      <w:r>
        <w:rPr>
          <w:rFonts w:hint="eastAsia" w:ascii="楷体" w:hAnsi="楷体" w:eastAsia="楷体" w:cs="楷体"/>
          <w:sz w:val="24"/>
          <w:szCs w:val="24"/>
          <w:lang w:val="en-US" w:eastAsia="zh-CN"/>
        </w:rPr>
        <w:t>2.</w:t>
      </w:r>
      <w:r>
        <w:rPr>
          <w:rFonts w:hint="eastAsia" w:ascii="楷体" w:hAnsi="楷体" w:eastAsia="楷体" w:cs="楷体"/>
          <w:sz w:val="24"/>
          <w:szCs w:val="24"/>
        </w:rPr>
        <w:t>探讨在新的教育改革背景下，叶圣陶教师观在中小学教师培养与发展中的现实意义。</w:t>
      </w:r>
    </w:p>
    <w:p w14:paraId="6C1A53DB">
      <w:pPr>
        <w:keepNext w:val="0"/>
        <w:keepLines w:val="0"/>
        <w:pageBreakBefore w:val="0"/>
        <w:widowControl/>
        <w:kinsoku/>
        <w:wordWrap/>
        <w:overflowPunct/>
        <w:topLinePunct w:val="0"/>
        <w:autoSpaceDE/>
        <w:autoSpaceDN/>
        <w:bidi w:val="0"/>
        <w:adjustRightInd/>
        <w:snapToGrid/>
        <w:spacing w:line="400" w:lineRule="exact"/>
        <w:ind w:left="0" w:firstLine="480" w:firstLineChars="200"/>
        <w:jc w:val="left"/>
        <w:textAlignment w:val="auto"/>
        <w:rPr>
          <w:rFonts w:hint="eastAsia" w:ascii="楷体" w:hAnsi="楷体" w:eastAsia="楷体" w:cs="楷体"/>
          <w:b w:val="0"/>
          <w:bCs w:val="0"/>
          <w:color w:val="000000"/>
          <w:sz w:val="24"/>
          <w:szCs w:val="24"/>
          <w:lang w:val="en-US" w:eastAsia="zh-CN"/>
        </w:rPr>
      </w:pPr>
      <w:r>
        <w:rPr>
          <w:rFonts w:hint="eastAsia" w:ascii="楷体" w:hAnsi="楷体" w:eastAsia="楷体" w:cs="楷体"/>
          <w:sz w:val="24"/>
          <w:szCs w:val="24"/>
          <w:lang w:val="en-US" w:eastAsia="zh-CN"/>
        </w:rPr>
        <w:t>3.探究</w:t>
      </w:r>
      <w:r>
        <w:rPr>
          <w:rFonts w:hint="eastAsia" w:ascii="楷体" w:hAnsi="楷体" w:eastAsia="楷体" w:cs="楷体"/>
          <w:sz w:val="24"/>
          <w:szCs w:val="24"/>
        </w:rPr>
        <w:t>基于叶圣陶教师观的中小学教师培养与发展策略，</w:t>
      </w:r>
      <w:r>
        <w:rPr>
          <w:rFonts w:hint="eastAsia" w:ascii="楷体" w:hAnsi="楷体" w:eastAsia="楷体" w:cs="楷体"/>
          <w:b w:val="0"/>
          <w:bCs w:val="0"/>
          <w:color w:val="000000"/>
          <w:sz w:val="24"/>
          <w:szCs w:val="24"/>
        </w:rPr>
        <w:t>重塑</w:t>
      </w:r>
      <w:r>
        <w:rPr>
          <w:rFonts w:hint="eastAsia" w:ascii="楷体" w:hAnsi="楷体" w:eastAsia="楷体" w:cs="楷体"/>
          <w:b w:val="0"/>
          <w:bCs w:val="0"/>
          <w:color w:val="000000"/>
          <w:sz w:val="24"/>
          <w:szCs w:val="24"/>
          <w:lang w:val="en-US" w:eastAsia="zh-CN"/>
        </w:rPr>
        <w:t>教师</w:t>
      </w:r>
      <w:r>
        <w:rPr>
          <w:rFonts w:hint="eastAsia" w:ascii="楷体" w:hAnsi="楷体" w:eastAsia="楷体" w:cs="楷体"/>
          <w:b w:val="0"/>
          <w:bCs w:val="0"/>
          <w:color w:val="000000"/>
          <w:sz w:val="24"/>
          <w:szCs w:val="24"/>
        </w:rPr>
        <w:t>专业成长架构</w:t>
      </w:r>
      <w:r>
        <w:rPr>
          <w:rFonts w:hint="eastAsia" w:ascii="楷体" w:hAnsi="楷体" w:eastAsia="楷体" w:cs="楷体"/>
          <w:b w:val="0"/>
          <w:bCs w:val="0"/>
          <w:color w:val="000000"/>
          <w:sz w:val="24"/>
          <w:szCs w:val="24"/>
          <w:lang w:eastAsia="zh-CN"/>
        </w:rPr>
        <w:t>，</w:t>
      </w:r>
      <w:r>
        <w:rPr>
          <w:rFonts w:hint="eastAsia" w:ascii="楷体" w:hAnsi="楷体" w:eastAsia="楷体" w:cs="楷体"/>
          <w:b w:val="0"/>
          <w:bCs w:val="0"/>
          <w:color w:val="000000"/>
          <w:sz w:val="24"/>
          <w:szCs w:val="24"/>
          <w:lang w:val="en-US" w:eastAsia="zh-CN"/>
        </w:rPr>
        <w:t>优化成长联盟建设，提升教师发展品质。</w:t>
      </w:r>
    </w:p>
    <w:p w14:paraId="22AF7AF1">
      <w:pPr>
        <w:keepNext w:val="0"/>
        <w:keepLines w:val="0"/>
        <w:pageBreakBefore w:val="0"/>
        <w:tabs>
          <w:tab w:val="left" w:pos="540"/>
        </w:tabs>
        <w:kinsoku/>
        <w:wordWrap/>
        <w:overflowPunct/>
        <w:topLinePunct w:val="0"/>
        <w:bidi w:val="0"/>
        <w:snapToGrid/>
        <w:spacing w:line="400" w:lineRule="exact"/>
        <w:ind w:left="0" w:firstLine="480" w:firstLineChars="200"/>
        <w:jc w:val="both"/>
        <w:textAlignment w:val="auto"/>
        <w:rPr>
          <w:rFonts w:hint="eastAsia" w:ascii="楷体" w:hAnsi="楷体" w:eastAsia="楷体" w:cs="楷体"/>
          <w:color w:val="000000"/>
          <w:kern w:val="0"/>
          <w:sz w:val="24"/>
          <w:szCs w:val="24"/>
          <w:lang w:bidi="ar"/>
        </w:rPr>
      </w:pPr>
      <w:r>
        <w:rPr>
          <w:rFonts w:hint="eastAsia" w:ascii="楷体" w:hAnsi="楷体" w:eastAsia="楷体" w:cs="楷体"/>
          <w:color w:val="000000"/>
          <w:kern w:val="0"/>
          <w:sz w:val="24"/>
          <w:szCs w:val="24"/>
          <w:lang w:val="en-US" w:eastAsia="zh-CN" w:bidi="ar"/>
        </w:rPr>
        <w:t>4.</w:t>
      </w:r>
      <w:r>
        <w:rPr>
          <w:rFonts w:hint="eastAsia" w:ascii="楷体" w:hAnsi="楷体" w:eastAsia="楷体" w:cs="楷体"/>
          <w:color w:val="000000"/>
          <w:kern w:val="0"/>
          <w:sz w:val="24"/>
          <w:szCs w:val="24"/>
          <w:lang w:bidi="ar"/>
        </w:rPr>
        <w:t>通过</w:t>
      </w:r>
      <w:r>
        <w:rPr>
          <w:rFonts w:hint="eastAsia" w:ascii="楷体" w:hAnsi="楷体" w:eastAsia="楷体" w:cs="楷体"/>
          <w:color w:val="000000"/>
          <w:kern w:val="0"/>
          <w:sz w:val="24"/>
          <w:szCs w:val="24"/>
          <w:lang w:val="en-US" w:eastAsia="zh-CN" w:bidi="ar"/>
        </w:rPr>
        <w:t>教师</w:t>
      </w:r>
      <w:r>
        <w:rPr>
          <w:rFonts w:hint="eastAsia" w:ascii="楷体" w:hAnsi="楷体" w:eastAsia="楷体" w:cs="楷体"/>
          <w:color w:val="000000"/>
          <w:kern w:val="0"/>
          <w:sz w:val="24"/>
          <w:szCs w:val="24"/>
          <w:lang w:bidi="ar"/>
        </w:rPr>
        <w:t>评价</w:t>
      </w:r>
      <w:r>
        <w:rPr>
          <w:rFonts w:hint="eastAsia" w:ascii="楷体" w:hAnsi="楷体" w:eastAsia="楷体" w:cs="楷体"/>
          <w:color w:val="000000"/>
          <w:kern w:val="0"/>
          <w:sz w:val="24"/>
          <w:szCs w:val="24"/>
          <w:lang w:val="en-US" w:eastAsia="zh-CN" w:bidi="ar"/>
        </w:rPr>
        <w:t>与</w:t>
      </w:r>
      <w:r>
        <w:rPr>
          <w:rFonts w:hint="eastAsia" w:ascii="楷体" w:hAnsi="楷体" w:eastAsia="楷体" w:cs="楷体"/>
          <w:color w:val="000000"/>
          <w:kern w:val="0"/>
          <w:sz w:val="24"/>
          <w:szCs w:val="24"/>
          <w:lang w:bidi="ar"/>
        </w:rPr>
        <w:t>激励</w:t>
      </w:r>
      <w:r>
        <w:rPr>
          <w:rFonts w:hint="eastAsia" w:ascii="楷体" w:hAnsi="楷体" w:eastAsia="楷体" w:cs="楷体"/>
          <w:color w:val="000000"/>
          <w:kern w:val="0"/>
          <w:sz w:val="24"/>
          <w:szCs w:val="24"/>
          <w:lang w:val="en-US" w:eastAsia="zh-CN" w:bidi="ar"/>
        </w:rPr>
        <w:t>机制</w:t>
      </w:r>
      <w:r>
        <w:rPr>
          <w:rFonts w:hint="eastAsia" w:ascii="楷体" w:hAnsi="楷体" w:eastAsia="楷体" w:cs="楷体"/>
          <w:color w:val="000000"/>
          <w:kern w:val="0"/>
          <w:sz w:val="24"/>
          <w:szCs w:val="24"/>
          <w:lang w:bidi="ar"/>
        </w:rPr>
        <w:t>的研究，创建尊重</w:t>
      </w:r>
      <w:r>
        <w:rPr>
          <w:rFonts w:hint="eastAsia" w:ascii="楷体" w:hAnsi="楷体" w:eastAsia="楷体" w:cs="楷体"/>
          <w:color w:val="000000"/>
          <w:kern w:val="0"/>
          <w:sz w:val="24"/>
          <w:szCs w:val="24"/>
          <w:lang w:val="en-US" w:eastAsia="zh-CN" w:bidi="ar"/>
        </w:rPr>
        <w:t>教师发展</w:t>
      </w:r>
      <w:r>
        <w:rPr>
          <w:rFonts w:hint="eastAsia" w:ascii="楷体" w:hAnsi="楷体" w:eastAsia="楷体" w:cs="楷体"/>
          <w:color w:val="000000"/>
          <w:kern w:val="0"/>
          <w:sz w:val="24"/>
          <w:szCs w:val="24"/>
          <w:lang w:bidi="ar"/>
        </w:rPr>
        <w:t>的校园文化，</w:t>
      </w:r>
      <w:r>
        <w:rPr>
          <w:rFonts w:hint="eastAsia" w:ascii="楷体" w:hAnsi="楷体" w:eastAsia="楷体" w:cs="楷体"/>
          <w:color w:val="000000"/>
          <w:kern w:val="0"/>
          <w:sz w:val="24"/>
          <w:szCs w:val="24"/>
          <w:lang w:val="en-US" w:eastAsia="zh-CN" w:bidi="ar"/>
        </w:rPr>
        <w:t>促进</w:t>
      </w:r>
      <w:r>
        <w:rPr>
          <w:rFonts w:hint="eastAsia" w:ascii="楷体" w:hAnsi="楷体" w:eastAsia="楷体" w:cs="楷体"/>
          <w:color w:val="000000"/>
          <w:kern w:val="0"/>
          <w:sz w:val="24"/>
          <w:szCs w:val="24"/>
          <w:lang w:bidi="ar"/>
        </w:rPr>
        <w:t>学校教师发展机制的变革，助推学校内部治理结构</w:t>
      </w:r>
      <w:r>
        <w:rPr>
          <w:rFonts w:hint="eastAsia" w:ascii="楷体" w:hAnsi="楷体" w:eastAsia="楷体" w:cs="楷体"/>
          <w:color w:val="000000"/>
          <w:kern w:val="0"/>
          <w:sz w:val="24"/>
          <w:szCs w:val="24"/>
          <w:lang w:val="en-US" w:eastAsia="zh-CN" w:bidi="ar"/>
        </w:rPr>
        <w:t>的</w:t>
      </w:r>
      <w:r>
        <w:rPr>
          <w:rFonts w:hint="eastAsia" w:ascii="楷体" w:hAnsi="楷体" w:eastAsia="楷体" w:cs="楷体"/>
          <w:color w:val="000000"/>
          <w:kern w:val="0"/>
          <w:sz w:val="24"/>
          <w:szCs w:val="24"/>
          <w:lang w:bidi="ar"/>
        </w:rPr>
        <w:t>完善。</w:t>
      </w:r>
    </w:p>
    <w:p w14:paraId="6EF3E590">
      <w:pPr>
        <w:keepNext w:val="0"/>
        <w:keepLines w:val="0"/>
        <w:pageBreakBefore w:val="0"/>
        <w:tabs>
          <w:tab w:val="left" w:pos="540"/>
        </w:tabs>
        <w:kinsoku/>
        <w:wordWrap/>
        <w:overflowPunct/>
        <w:topLinePunct w:val="0"/>
        <w:bidi w:val="0"/>
        <w:snapToGrid/>
        <w:spacing w:line="400" w:lineRule="exact"/>
        <w:ind w:left="0" w:firstLine="482" w:firstLineChars="200"/>
        <w:jc w:val="both"/>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研究内容：</w:t>
      </w:r>
    </w:p>
    <w:p w14:paraId="74DA2413">
      <w:pPr>
        <w:keepNext w:val="0"/>
        <w:keepLines w:val="0"/>
        <w:pageBreakBefore w:val="0"/>
        <w:widowControl w:val="0"/>
        <w:kinsoku/>
        <w:wordWrap/>
        <w:overflowPunct/>
        <w:topLinePunct w:val="0"/>
        <w:autoSpaceDE/>
        <w:autoSpaceDN/>
        <w:bidi w:val="0"/>
        <w:adjustRightInd/>
        <w:snapToGrid/>
        <w:spacing w:afterAutospacing="0" w:line="400" w:lineRule="exact"/>
        <w:ind w:left="0" w:firstLine="482" w:firstLineChars="200"/>
        <w:jc w:val="both"/>
        <w:textAlignment w:val="auto"/>
        <w:rPr>
          <w:rFonts w:hint="eastAsia" w:ascii="楷体" w:hAnsi="楷体" w:eastAsia="楷体" w:cs="楷体"/>
          <w:b/>
          <w:bCs/>
          <w:sz w:val="24"/>
          <w:szCs w:val="24"/>
          <w:shd w:val="clear" w:color="auto" w:fill="auto"/>
          <w:lang w:eastAsia="zh-CN"/>
        </w:rPr>
      </w:pPr>
      <w:r>
        <w:rPr>
          <w:rFonts w:hint="eastAsia" w:ascii="楷体" w:hAnsi="楷体" w:eastAsia="楷体" w:cs="楷体"/>
          <w:b/>
          <w:bCs/>
          <w:sz w:val="24"/>
          <w:szCs w:val="24"/>
          <w:shd w:val="clear" w:color="auto" w:fill="auto"/>
          <w:lang w:val="en-US" w:eastAsia="zh-CN"/>
        </w:rPr>
        <w:t>1.</w:t>
      </w:r>
      <w:r>
        <w:rPr>
          <w:rFonts w:hint="eastAsia" w:ascii="楷体" w:hAnsi="楷体" w:eastAsia="楷体" w:cs="楷体"/>
          <w:b/>
          <w:bCs/>
          <w:sz w:val="24"/>
          <w:szCs w:val="24"/>
          <w:shd w:val="clear" w:color="auto" w:fill="auto"/>
        </w:rPr>
        <w:t>叶圣陶教师观的理论梳理</w:t>
      </w:r>
      <w:r>
        <w:rPr>
          <w:rFonts w:hint="eastAsia" w:ascii="楷体" w:hAnsi="楷体" w:eastAsia="楷体" w:cs="楷体"/>
          <w:b/>
          <w:bCs/>
          <w:sz w:val="24"/>
          <w:szCs w:val="24"/>
          <w:shd w:val="clear" w:color="auto" w:fill="auto"/>
          <w:lang w:val="en-US" w:eastAsia="zh-CN"/>
        </w:rPr>
        <w:t>的研究</w:t>
      </w:r>
      <w:r>
        <w:rPr>
          <w:rFonts w:hint="eastAsia" w:ascii="楷体" w:hAnsi="楷体" w:eastAsia="楷体" w:cs="楷体"/>
          <w:b/>
          <w:bCs/>
          <w:sz w:val="24"/>
          <w:szCs w:val="24"/>
          <w:shd w:val="clear" w:color="auto" w:fill="auto"/>
          <w:lang w:eastAsia="zh-CN"/>
        </w:rPr>
        <w:t>。</w:t>
      </w:r>
    </w:p>
    <w:p w14:paraId="4250C91D">
      <w:pPr>
        <w:keepNext w:val="0"/>
        <w:keepLines w:val="0"/>
        <w:pageBreakBefore w:val="0"/>
        <w:widowControl w:val="0"/>
        <w:kinsoku/>
        <w:wordWrap/>
        <w:overflowPunct/>
        <w:topLinePunct w:val="0"/>
        <w:autoSpaceDE/>
        <w:autoSpaceDN/>
        <w:bidi w:val="0"/>
        <w:adjustRightInd/>
        <w:snapToGrid/>
        <w:spacing w:afterAutospacing="0" w:line="400" w:lineRule="exact"/>
        <w:ind w:left="0" w:firstLine="480" w:firstLineChars="200"/>
        <w:jc w:val="both"/>
        <w:textAlignment w:val="auto"/>
        <w:rPr>
          <w:rFonts w:hint="eastAsia" w:ascii="楷体" w:hAnsi="楷体" w:eastAsia="楷体" w:cs="楷体"/>
          <w:sz w:val="24"/>
          <w:szCs w:val="24"/>
          <w:shd w:val="clear" w:color="auto" w:fill="auto"/>
          <w:lang w:eastAsia="zh-CN"/>
        </w:rPr>
      </w:pPr>
      <w:r>
        <w:rPr>
          <w:rFonts w:hint="eastAsia" w:ascii="楷体" w:hAnsi="楷体" w:eastAsia="楷体" w:cs="楷体"/>
          <w:color w:val="000000"/>
          <w:kern w:val="0"/>
          <w:sz w:val="24"/>
          <w:szCs w:val="24"/>
          <w:lang w:eastAsia="zh-CN" w:bidi="ar"/>
        </w:rPr>
        <w:t>（</w:t>
      </w:r>
      <w:r>
        <w:rPr>
          <w:rFonts w:hint="eastAsia" w:ascii="楷体" w:hAnsi="楷体" w:eastAsia="楷体" w:cs="楷体"/>
          <w:color w:val="000000"/>
          <w:kern w:val="0"/>
          <w:sz w:val="24"/>
          <w:szCs w:val="24"/>
          <w:lang w:val="en-US" w:eastAsia="zh-CN" w:bidi="ar"/>
        </w:rPr>
        <w:t>1</w:t>
      </w:r>
      <w:r>
        <w:rPr>
          <w:rFonts w:hint="eastAsia" w:ascii="楷体" w:hAnsi="楷体" w:eastAsia="楷体" w:cs="楷体"/>
          <w:color w:val="000000"/>
          <w:kern w:val="0"/>
          <w:sz w:val="24"/>
          <w:szCs w:val="24"/>
          <w:lang w:eastAsia="zh-CN" w:bidi="ar"/>
        </w:rPr>
        <w:t>）</w:t>
      </w:r>
      <w:r>
        <w:rPr>
          <w:rFonts w:hint="eastAsia" w:ascii="楷体" w:hAnsi="楷体" w:eastAsia="楷体" w:cs="楷体"/>
          <w:sz w:val="24"/>
          <w:szCs w:val="24"/>
          <w:shd w:val="clear" w:color="auto" w:fill="auto"/>
        </w:rPr>
        <w:t>叶圣陶教师观的主要内容分析，包括</w:t>
      </w:r>
      <w:r>
        <w:rPr>
          <w:rFonts w:hint="eastAsia" w:ascii="楷体" w:hAnsi="楷体" w:eastAsia="楷体" w:cs="楷体"/>
          <w:i w:val="0"/>
          <w:iCs w:val="0"/>
          <w:caps w:val="0"/>
          <w:color w:val="24292F"/>
          <w:spacing w:val="0"/>
          <w:sz w:val="24"/>
          <w:szCs w:val="24"/>
          <w:shd w:val="clear" w:color="auto" w:fill="auto"/>
        </w:rPr>
        <w:t>叶圣陶的教育思想</w:t>
      </w:r>
      <w:r>
        <w:rPr>
          <w:rFonts w:hint="eastAsia" w:ascii="楷体" w:hAnsi="楷体" w:eastAsia="楷体" w:cs="楷体"/>
          <w:i w:val="0"/>
          <w:iCs w:val="0"/>
          <w:caps w:val="0"/>
          <w:color w:val="24292F"/>
          <w:spacing w:val="0"/>
          <w:sz w:val="24"/>
          <w:szCs w:val="24"/>
          <w:shd w:val="clear" w:color="auto" w:fill="auto"/>
          <w:lang w:eastAsia="zh-CN"/>
        </w:rPr>
        <w:t>、</w:t>
      </w:r>
      <w:r>
        <w:rPr>
          <w:rFonts w:hint="eastAsia" w:ascii="楷体" w:hAnsi="楷体" w:eastAsia="楷体" w:cs="楷体"/>
          <w:i w:val="0"/>
          <w:iCs w:val="0"/>
          <w:caps w:val="0"/>
          <w:color w:val="24292F"/>
          <w:spacing w:val="0"/>
          <w:sz w:val="24"/>
          <w:szCs w:val="24"/>
          <w:shd w:val="clear" w:color="auto" w:fill="auto"/>
        </w:rPr>
        <w:t>教师观的理论溯源</w:t>
      </w:r>
      <w:r>
        <w:rPr>
          <w:rFonts w:hint="eastAsia" w:ascii="楷体" w:hAnsi="楷体" w:eastAsia="楷体" w:cs="楷体"/>
          <w:i w:val="0"/>
          <w:iCs w:val="0"/>
          <w:caps w:val="0"/>
          <w:color w:val="24292F"/>
          <w:spacing w:val="0"/>
          <w:sz w:val="24"/>
          <w:szCs w:val="24"/>
          <w:shd w:val="clear" w:color="auto" w:fill="auto"/>
          <w:lang w:val="en-US" w:eastAsia="zh-CN"/>
        </w:rPr>
        <w:t>的研究。</w:t>
      </w:r>
    </w:p>
    <w:p w14:paraId="04A5FFFC">
      <w:pPr>
        <w:keepNext w:val="0"/>
        <w:keepLines w:val="0"/>
        <w:pageBreakBefore w:val="0"/>
        <w:widowControl w:val="0"/>
        <w:kinsoku/>
        <w:wordWrap/>
        <w:overflowPunct/>
        <w:topLinePunct w:val="0"/>
        <w:autoSpaceDE/>
        <w:autoSpaceDN/>
        <w:bidi w:val="0"/>
        <w:adjustRightInd/>
        <w:snapToGrid/>
        <w:spacing w:afterAutospacing="0" w:line="400" w:lineRule="exact"/>
        <w:ind w:left="0" w:firstLine="480" w:firstLineChars="200"/>
        <w:jc w:val="both"/>
        <w:textAlignment w:val="auto"/>
        <w:rPr>
          <w:rFonts w:hint="eastAsia" w:ascii="楷体" w:hAnsi="楷体" w:eastAsia="楷体" w:cs="楷体"/>
          <w:sz w:val="24"/>
          <w:szCs w:val="24"/>
          <w:shd w:val="clear" w:color="auto" w:fill="auto"/>
        </w:rPr>
      </w:pPr>
      <w:r>
        <w:rPr>
          <w:rFonts w:hint="eastAsia" w:ascii="楷体" w:hAnsi="楷体" w:eastAsia="楷体" w:cs="楷体"/>
          <w:color w:val="000000"/>
          <w:sz w:val="24"/>
          <w:szCs w:val="24"/>
          <w:lang w:eastAsia="zh-CN"/>
        </w:rPr>
        <w:t>（</w:t>
      </w:r>
      <w:r>
        <w:rPr>
          <w:rFonts w:hint="eastAsia" w:ascii="楷体" w:hAnsi="楷体" w:eastAsia="楷体" w:cs="楷体"/>
          <w:color w:val="000000"/>
          <w:sz w:val="24"/>
          <w:szCs w:val="24"/>
          <w:lang w:val="en-US" w:eastAsia="zh-CN"/>
        </w:rPr>
        <w:t>2</w:t>
      </w:r>
      <w:r>
        <w:rPr>
          <w:rFonts w:hint="eastAsia" w:ascii="楷体" w:hAnsi="楷体" w:eastAsia="楷体" w:cs="楷体"/>
          <w:color w:val="000000"/>
          <w:sz w:val="24"/>
          <w:szCs w:val="24"/>
          <w:lang w:eastAsia="zh-CN"/>
        </w:rPr>
        <w:t>）</w:t>
      </w:r>
      <w:r>
        <w:rPr>
          <w:rFonts w:hint="eastAsia" w:ascii="楷体" w:hAnsi="楷体" w:eastAsia="楷体" w:cs="楷体"/>
          <w:i w:val="0"/>
          <w:iCs w:val="0"/>
          <w:caps w:val="0"/>
          <w:color w:val="24292F"/>
          <w:spacing w:val="0"/>
          <w:sz w:val="24"/>
          <w:szCs w:val="24"/>
          <w:shd w:val="clear" w:color="auto" w:fill="auto"/>
        </w:rPr>
        <w:t>叶圣陶教师观的内涵与特征</w:t>
      </w:r>
      <w:r>
        <w:rPr>
          <w:rFonts w:hint="eastAsia" w:ascii="楷体" w:hAnsi="楷体" w:eastAsia="楷体" w:cs="楷体"/>
          <w:sz w:val="24"/>
          <w:szCs w:val="24"/>
          <w:shd w:val="clear" w:color="auto" w:fill="auto"/>
          <w:lang w:val="en-US" w:eastAsia="zh-CN"/>
        </w:rPr>
        <w:t>梳理</w:t>
      </w:r>
      <w:r>
        <w:rPr>
          <w:rFonts w:hint="eastAsia" w:ascii="楷体" w:hAnsi="楷体" w:eastAsia="楷体" w:cs="楷体"/>
          <w:i w:val="0"/>
          <w:iCs w:val="0"/>
          <w:caps w:val="0"/>
          <w:color w:val="24292F"/>
          <w:spacing w:val="0"/>
          <w:sz w:val="24"/>
          <w:szCs w:val="24"/>
          <w:shd w:val="clear" w:color="auto" w:fill="auto"/>
          <w:lang w:eastAsia="zh-CN"/>
        </w:rPr>
        <w:t>，</w:t>
      </w:r>
      <w:r>
        <w:rPr>
          <w:rFonts w:hint="eastAsia" w:ascii="楷体" w:hAnsi="楷体" w:eastAsia="楷体" w:cs="楷体"/>
          <w:sz w:val="24"/>
          <w:szCs w:val="24"/>
          <w:shd w:val="clear" w:color="auto" w:fill="auto"/>
        </w:rPr>
        <w:t>并探讨其对中小学教师培养与发展的理论价值</w:t>
      </w:r>
      <w:r>
        <w:rPr>
          <w:rFonts w:hint="eastAsia" w:ascii="楷体" w:hAnsi="楷体" w:eastAsia="楷体" w:cs="楷体"/>
          <w:sz w:val="24"/>
          <w:szCs w:val="24"/>
          <w:shd w:val="clear" w:color="auto" w:fill="auto"/>
          <w:lang w:eastAsia="zh-CN"/>
        </w:rPr>
        <w:t>、</w:t>
      </w:r>
      <w:r>
        <w:rPr>
          <w:rFonts w:hint="eastAsia" w:ascii="楷体" w:hAnsi="楷体" w:eastAsia="楷体" w:cs="楷体"/>
          <w:sz w:val="24"/>
          <w:szCs w:val="24"/>
          <w:shd w:val="clear" w:color="auto" w:fill="auto"/>
          <w:lang w:val="en-US" w:eastAsia="zh-CN"/>
        </w:rPr>
        <w:t>实践价值的研究</w:t>
      </w:r>
      <w:r>
        <w:rPr>
          <w:rFonts w:hint="eastAsia" w:ascii="楷体" w:hAnsi="楷体" w:eastAsia="楷体" w:cs="楷体"/>
          <w:sz w:val="24"/>
          <w:szCs w:val="24"/>
          <w:shd w:val="clear" w:color="auto" w:fill="auto"/>
        </w:rPr>
        <w:t>。</w:t>
      </w:r>
    </w:p>
    <w:p w14:paraId="21EE9403">
      <w:pPr>
        <w:keepNext w:val="0"/>
        <w:keepLines w:val="0"/>
        <w:pageBreakBefore w:val="0"/>
        <w:widowControl w:val="0"/>
        <w:kinsoku/>
        <w:wordWrap/>
        <w:overflowPunct/>
        <w:topLinePunct w:val="0"/>
        <w:autoSpaceDE/>
        <w:autoSpaceDN/>
        <w:bidi w:val="0"/>
        <w:adjustRightInd/>
        <w:snapToGrid/>
        <w:spacing w:afterAutospacing="0" w:line="400" w:lineRule="exact"/>
        <w:ind w:left="0" w:firstLine="482" w:firstLineChars="200"/>
        <w:jc w:val="both"/>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2.叶圣陶教师观在</w:t>
      </w:r>
      <w:r>
        <w:rPr>
          <w:rFonts w:hint="eastAsia" w:ascii="楷体" w:hAnsi="楷体" w:eastAsia="楷体" w:cs="楷体"/>
          <w:b/>
          <w:bCs/>
          <w:sz w:val="24"/>
          <w:szCs w:val="24"/>
        </w:rPr>
        <w:t>新教改背景下</w:t>
      </w:r>
      <w:r>
        <w:rPr>
          <w:rFonts w:hint="eastAsia" w:ascii="楷体" w:hAnsi="楷体" w:eastAsia="楷体" w:cs="楷体"/>
          <w:b/>
          <w:bCs/>
          <w:sz w:val="24"/>
          <w:szCs w:val="24"/>
          <w:lang w:val="en-US" w:eastAsia="zh-CN"/>
        </w:rPr>
        <w:t>中小学教师培养与发展中的价值研究。</w:t>
      </w:r>
    </w:p>
    <w:p w14:paraId="3E16A96D">
      <w:pPr>
        <w:keepNext w:val="0"/>
        <w:keepLines w:val="0"/>
        <w:pageBreakBefore w:val="0"/>
        <w:widowControl w:val="0"/>
        <w:kinsoku/>
        <w:wordWrap/>
        <w:overflowPunct/>
        <w:topLinePunct w:val="0"/>
        <w:autoSpaceDE/>
        <w:autoSpaceDN/>
        <w:bidi w:val="0"/>
        <w:adjustRightInd/>
        <w:snapToGrid/>
        <w:spacing w:afterAutospacing="0" w:line="400" w:lineRule="exact"/>
        <w:ind w:left="0" w:firstLine="480" w:firstLineChars="200"/>
        <w:jc w:val="both"/>
        <w:textAlignment w:val="auto"/>
        <w:rPr>
          <w:rFonts w:hint="eastAsia" w:ascii="楷体" w:hAnsi="楷体" w:eastAsia="楷体" w:cs="楷体"/>
          <w:sz w:val="24"/>
          <w:szCs w:val="24"/>
          <w:lang w:val="en-US" w:eastAsia="zh-CN"/>
        </w:rPr>
      </w:pPr>
      <w:r>
        <w:rPr>
          <w:rFonts w:hint="eastAsia" w:ascii="楷体" w:hAnsi="楷体" w:eastAsia="楷体" w:cs="楷体"/>
          <w:color w:val="000000"/>
          <w:kern w:val="0"/>
          <w:sz w:val="24"/>
          <w:szCs w:val="24"/>
          <w:lang w:eastAsia="zh-CN" w:bidi="ar"/>
        </w:rPr>
        <w:t>（</w:t>
      </w:r>
      <w:r>
        <w:rPr>
          <w:rFonts w:hint="eastAsia" w:ascii="楷体" w:hAnsi="楷体" w:eastAsia="楷体" w:cs="楷体"/>
          <w:color w:val="000000"/>
          <w:kern w:val="0"/>
          <w:sz w:val="24"/>
          <w:szCs w:val="24"/>
          <w:lang w:val="en-US" w:eastAsia="zh-CN" w:bidi="ar"/>
        </w:rPr>
        <w:t>1</w:t>
      </w:r>
      <w:r>
        <w:rPr>
          <w:rFonts w:hint="eastAsia" w:ascii="楷体" w:hAnsi="楷体" w:eastAsia="楷体" w:cs="楷体"/>
          <w:color w:val="000000"/>
          <w:kern w:val="0"/>
          <w:sz w:val="24"/>
          <w:szCs w:val="24"/>
          <w:lang w:eastAsia="zh-CN" w:bidi="ar"/>
        </w:rPr>
        <w:t>）</w:t>
      </w:r>
      <w:r>
        <w:rPr>
          <w:rFonts w:hint="eastAsia" w:ascii="楷体" w:hAnsi="楷体" w:eastAsia="楷体" w:cs="楷体"/>
          <w:sz w:val="24"/>
          <w:szCs w:val="24"/>
        </w:rPr>
        <w:t>叶圣陶教师观</w:t>
      </w:r>
      <w:r>
        <w:rPr>
          <w:rFonts w:hint="eastAsia" w:ascii="楷体" w:hAnsi="楷体" w:eastAsia="楷体" w:cs="楷体"/>
          <w:sz w:val="24"/>
          <w:szCs w:val="24"/>
          <w:lang w:val="en-US" w:eastAsia="zh-CN"/>
        </w:rPr>
        <w:t>在</w:t>
      </w:r>
      <w:r>
        <w:rPr>
          <w:rFonts w:hint="eastAsia" w:ascii="楷体" w:hAnsi="楷体" w:eastAsia="楷体" w:cs="楷体"/>
          <w:sz w:val="24"/>
          <w:szCs w:val="24"/>
        </w:rPr>
        <w:t>新教改背景下教师角色转型与发展的推动</w:t>
      </w:r>
      <w:r>
        <w:rPr>
          <w:rFonts w:hint="eastAsia" w:ascii="楷体" w:hAnsi="楷体" w:eastAsia="楷体" w:cs="楷体"/>
          <w:sz w:val="24"/>
          <w:szCs w:val="24"/>
          <w:lang w:val="en-US" w:eastAsia="zh-CN"/>
        </w:rPr>
        <w:t>价值研究。</w:t>
      </w:r>
    </w:p>
    <w:p w14:paraId="04F57103">
      <w:pPr>
        <w:keepNext w:val="0"/>
        <w:keepLines w:val="0"/>
        <w:pageBreakBefore w:val="0"/>
        <w:widowControl w:val="0"/>
        <w:kinsoku/>
        <w:wordWrap/>
        <w:overflowPunct/>
        <w:topLinePunct w:val="0"/>
        <w:autoSpaceDE/>
        <w:autoSpaceDN/>
        <w:bidi w:val="0"/>
        <w:adjustRightInd/>
        <w:snapToGrid/>
        <w:spacing w:afterAutospacing="0" w:line="400" w:lineRule="exact"/>
        <w:ind w:left="0" w:firstLine="480" w:firstLineChars="200"/>
        <w:jc w:val="both"/>
        <w:textAlignment w:val="auto"/>
        <w:rPr>
          <w:rFonts w:hint="eastAsia" w:ascii="楷体" w:hAnsi="楷体" w:eastAsia="楷体" w:cs="楷体"/>
          <w:sz w:val="24"/>
          <w:szCs w:val="24"/>
          <w:lang w:val="en-US" w:eastAsia="zh-CN"/>
        </w:rPr>
      </w:pPr>
      <w:r>
        <w:rPr>
          <w:rFonts w:hint="eastAsia" w:ascii="楷体" w:hAnsi="楷体" w:eastAsia="楷体" w:cs="楷体"/>
          <w:color w:val="000000"/>
          <w:sz w:val="24"/>
          <w:szCs w:val="24"/>
          <w:lang w:eastAsia="zh-CN"/>
        </w:rPr>
        <w:t>（</w:t>
      </w:r>
      <w:r>
        <w:rPr>
          <w:rFonts w:hint="eastAsia" w:ascii="楷体" w:hAnsi="楷体" w:eastAsia="楷体" w:cs="楷体"/>
          <w:color w:val="000000"/>
          <w:sz w:val="24"/>
          <w:szCs w:val="24"/>
          <w:lang w:val="en-US" w:eastAsia="zh-CN"/>
        </w:rPr>
        <w:t>2</w:t>
      </w:r>
      <w:r>
        <w:rPr>
          <w:rFonts w:hint="eastAsia" w:ascii="楷体" w:hAnsi="楷体" w:eastAsia="楷体" w:cs="楷体"/>
          <w:color w:val="000000"/>
          <w:sz w:val="24"/>
          <w:szCs w:val="24"/>
          <w:lang w:eastAsia="zh-CN"/>
        </w:rPr>
        <w:t>）</w:t>
      </w:r>
      <w:r>
        <w:rPr>
          <w:rFonts w:hint="eastAsia" w:ascii="楷体" w:hAnsi="楷体" w:eastAsia="楷体" w:cs="楷体"/>
          <w:sz w:val="24"/>
          <w:szCs w:val="24"/>
        </w:rPr>
        <w:t>叶圣陶教师观</w:t>
      </w:r>
      <w:r>
        <w:rPr>
          <w:rFonts w:hint="eastAsia" w:ascii="楷体" w:hAnsi="楷体" w:eastAsia="楷体" w:cs="楷体"/>
          <w:sz w:val="24"/>
          <w:szCs w:val="24"/>
          <w:lang w:val="en-US" w:eastAsia="zh-CN"/>
        </w:rPr>
        <w:t>在</w:t>
      </w:r>
      <w:r>
        <w:rPr>
          <w:rFonts w:hint="eastAsia" w:ascii="楷体" w:hAnsi="楷体" w:eastAsia="楷体" w:cs="楷体"/>
          <w:sz w:val="24"/>
          <w:szCs w:val="24"/>
        </w:rPr>
        <w:t>新教改背景下教师专业发展与成长</w:t>
      </w:r>
      <w:r>
        <w:rPr>
          <w:rFonts w:hint="eastAsia" w:ascii="楷体" w:hAnsi="楷体" w:eastAsia="楷体" w:cs="楷体"/>
          <w:sz w:val="24"/>
          <w:szCs w:val="24"/>
          <w:lang w:val="en-US" w:eastAsia="zh-CN"/>
        </w:rPr>
        <w:t>的</w:t>
      </w:r>
      <w:r>
        <w:rPr>
          <w:rFonts w:hint="eastAsia" w:ascii="楷体" w:hAnsi="楷体" w:eastAsia="楷体" w:cs="楷体"/>
          <w:sz w:val="24"/>
          <w:szCs w:val="24"/>
        </w:rPr>
        <w:t>促进</w:t>
      </w:r>
      <w:r>
        <w:rPr>
          <w:rFonts w:hint="eastAsia" w:ascii="楷体" w:hAnsi="楷体" w:eastAsia="楷体" w:cs="楷体"/>
          <w:sz w:val="24"/>
          <w:szCs w:val="24"/>
          <w:lang w:val="en-US" w:eastAsia="zh-CN"/>
        </w:rPr>
        <w:t>价值研究。</w:t>
      </w:r>
    </w:p>
    <w:p w14:paraId="72BF26F1">
      <w:pPr>
        <w:keepNext w:val="0"/>
        <w:keepLines w:val="0"/>
        <w:pageBreakBefore w:val="0"/>
        <w:widowControl w:val="0"/>
        <w:kinsoku/>
        <w:wordWrap/>
        <w:overflowPunct/>
        <w:topLinePunct w:val="0"/>
        <w:autoSpaceDE/>
        <w:autoSpaceDN/>
        <w:bidi w:val="0"/>
        <w:adjustRightInd/>
        <w:snapToGrid/>
        <w:spacing w:afterAutospacing="0" w:line="400" w:lineRule="exact"/>
        <w:ind w:left="0" w:firstLine="480" w:firstLineChars="200"/>
        <w:jc w:val="both"/>
        <w:textAlignment w:val="auto"/>
        <w:rPr>
          <w:rFonts w:hint="eastAsia" w:ascii="楷体" w:hAnsi="楷体" w:eastAsia="楷体" w:cs="楷体"/>
          <w:sz w:val="24"/>
          <w:szCs w:val="24"/>
          <w:lang w:val="en-US" w:eastAsia="zh-CN"/>
        </w:rPr>
      </w:pPr>
      <w:r>
        <w:rPr>
          <w:rFonts w:hint="eastAsia" w:ascii="楷体" w:hAnsi="楷体" w:eastAsia="楷体" w:cs="楷体"/>
          <w:color w:val="000000"/>
          <w:sz w:val="24"/>
          <w:szCs w:val="24"/>
          <w:lang w:eastAsia="zh-CN"/>
        </w:rPr>
        <w:t>（</w:t>
      </w:r>
      <w:r>
        <w:rPr>
          <w:rFonts w:hint="eastAsia" w:ascii="楷体" w:hAnsi="楷体" w:eastAsia="楷体" w:cs="楷体"/>
          <w:color w:val="000000"/>
          <w:sz w:val="24"/>
          <w:szCs w:val="24"/>
          <w:lang w:val="en-US" w:eastAsia="zh-CN"/>
        </w:rPr>
        <w:t>3</w:t>
      </w:r>
      <w:r>
        <w:rPr>
          <w:rFonts w:hint="eastAsia" w:ascii="楷体" w:hAnsi="楷体" w:eastAsia="楷体" w:cs="楷体"/>
          <w:color w:val="000000"/>
          <w:sz w:val="24"/>
          <w:szCs w:val="24"/>
          <w:lang w:eastAsia="zh-CN"/>
        </w:rPr>
        <w:t>）</w:t>
      </w:r>
      <w:r>
        <w:rPr>
          <w:rFonts w:hint="eastAsia" w:ascii="楷体" w:hAnsi="楷体" w:eastAsia="楷体" w:cs="楷体"/>
          <w:sz w:val="24"/>
          <w:szCs w:val="24"/>
        </w:rPr>
        <w:t>叶圣陶教师观</w:t>
      </w:r>
      <w:r>
        <w:rPr>
          <w:rFonts w:hint="eastAsia" w:ascii="楷体" w:hAnsi="楷体" w:eastAsia="楷体" w:cs="楷体"/>
          <w:sz w:val="24"/>
          <w:szCs w:val="24"/>
          <w:lang w:val="en-US" w:eastAsia="zh-CN"/>
        </w:rPr>
        <w:t>在</w:t>
      </w:r>
      <w:r>
        <w:rPr>
          <w:rFonts w:hint="eastAsia" w:ascii="楷体" w:hAnsi="楷体" w:eastAsia="楷体" w:cs="楷体"/>
          <w:sz w:val="24"/>
          <w:szCs w:val="24"/>
        </w:rPr>
        <w:t>新教改背景下</w:t>
      </w:r>
      <w:r>
        <w:rPr>
          <w:rFonts w:hint="eastAsia" w:ascii="楷体" w:hAnsi="楷体" w:eastAsia="楷体" w:cs="楷体"/>
          <w:sz w:val="24"/>
          <w:szCs w:val="24"/>
          <w:lang w:val="en-US" w:eastAsia="zh-CN"/>
        </w:rPr>
        <w:t>课堂教学改革与</w:t>
      </w:r>
      <w:r>
        <w:rPr>
          <w:rFonts w:hint="eastAsia" w:ascii="楷体" w:hAnsi="楷体" w:eastAsia="楷体" w:cs="楷体"/>
          <w:sz w:val="24"/>
          <w:szCs w:val="24"/>
        </w:rPr>
        <w:t>创新</w:t>
      </w:r>
      <w:r>
        <w:rPr>
          <w:rFonts w:hint="eastAsia" w:ascii="楷体" w:hAnsi="楷体" w:eastAsia="楷体" w:cs="楷体"/>
          <w:sz w:val="24"/>
          <w:szCs w:val="24"/>
          <w:lang w:val="en-US" w:eastAsia="zh-CN"/>
        </w:rPr>
        <w:t>的实践价值研究。</w:t>
      </w:r>
    </w:p>
    <w:p w14:paraId="20075374">
      <w:pPr>
        <w:keepNext w:val="0"/>
        <w:keepLines w:val="0"/>
        <w:pageBreakBefore w:val="0"/>
        <w:widowControl w:val="0"/>
        <w:kinsoku/>
        <w:wordWrap/>
        <w:overflowPunct/>
        <w:topLinePunct w:val="0"/>
        <w:autoSpaceDE/>
        <w:autoSpaceDN/>
        <w:bidi w:val="0"/>
        <w:adjustRightInd/>
        <w:snapToGrid/>
        <w:spacing w:afterAutospacing="0" w:line="400" w:lineRule="exact"/>
        <w:ind w:left="0" w:firstLine="482" w:firstLineChars="200"/>
        <w:jc w:val="both"/>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3.</w:t>
      </w:r>
      <w:r>
        <w:rPr>
          <w:rFonts w:hint="eastAsia" w:ascii="楷体" w:hAnsi="楷体" w:eastAsia="楷体" w:cs="楷体"/>
          <w:b/>
          <w:bCs/>
          <w:sz w:val="24"/>
          <w:szCs w:val="24"/>
        </w:rPr>
        <w:t>叶圣陶教师观</w:t>
      </w:r>
      <w:r>
        <w:rPr>
          <w:rFonts w:hint="eastAsia" w:ascii="楷体" w:hAnsi="楷体" w:eastAsia="楷体" w:cs="楷体"/>
          <w:b/>
          <w:bCs/>
          <w:sz w:val="24"/>
          <w:szCs w:val="24"/>
          <w:lang w:val="en-US" w:eastAsia="zh-CN"/>
        </w:rPr>
        <w:t>在新课改背景下</w:t>
      </w:r>
      <w:r>
        <w:rPr>
          <w:rFonts w:hint="eastAsia" w:ascii="楷体" w:hAnsi="楷体" w:eastAsia="楷体" w:cs="楷体"/>
          <w:b/>
          <w:bCs/>
          <w:sz w:val="24"/>
          <w:szCs w:val="24"/>
        </w:rPr>
        <w:t>中小学教师培养与发展策略</w:t>
      </w:r>
      <w:r>
        <w:rPr>
          <w:rFonts w:hint="eastAsia" w:ascii="楷体" w:hAnsi="楷体" w:eastAsia="楷体" w:cs="楷体"/>
          <w:b/>
          <w:bCs/>
          <w:sz w:val="24"/>
          <w:szCs w:val="24"/>
          <w:lang w:val="en-US" w:eastAsia="zh-CN"/>
        </w:rPr>
        <w:t>的研究。</w:t>
      </w:r>
    </w:p>
    <w:p w14:paraId="233B95A3">
      <w:pPr>
        <w:keepNext w:val="0"/>
        <w:keepLines w:val="0"/>
        <w:pageBreakBefore w:val="0"/>
        <w:widowControl/>
        <w:suppressLineNumbers w:val="0"/>
        <w:kinsoku/>
        <w:wordWrap/>
        <w:overflowPunct/>
        <w:topLinePunct w:val="0"/>
        <w:bidi w:val="0"/>
        <w:snapToGrid/>
        <w:spacing w:line="400" w:lineRule="exact"/>
        <w:ind w:left="0" w:firstLine="480" w:firstLineChars="200"/>
        <w:jc w:val="left"/>
        <w:textAlignment w:val="auto"/>
        <w:rPr>
          <w:rFonts w:hint="eastAsia" w:ascii="楷体" w:hAnsi="楷体" w:eastAsia="楷体" w:cs="楷体"/>
          <w:b w:val="0"/>
          <w:bCs w:val="0"/>
          <w:sz w:val="24"/>
          <w:szCs w:val="24"/>
        </w:rPr>
      </w:pPr>
      <w:r>
        <w:rPr>
          <w:rFonts w:hint="eastAsia" w:ascii="楷体" w:hAnsi="楷体" w:eastAsia="楷体" w:cs="楷体"/>
          <w:b w:val="0"/>
          <w:bCs w:val="0"/>
          <w:color w:val="000000"/>
          <w:kern w:val="0"/>
          <w:sz w:val="24"/>
          <w:szCs w:val="24"/>
          <w:lang w:eastAsia="zh-CN" w:bidi="ar"/>
        </w:rPr>
        <w:t>（</w:t>
      </w:r>
      <w:r>
        <w:rPr>
          <w:rFonts w:hint="eastAsia" w:ascii="楷体" w:hAnsi="楷体" w:eastAsia="楷体" w:cs="楷体"/>
          <w:b w:val="0"/>
          <w:bCs w:val="0"/>
          <w:color w:val="000000"/>
          <w:kern w:val="0"/>
          <w:sz w:val="24"/>
          <w:szCs w:val="24"/>
          <w:lang w:val="en-US" w:eastAsia="zh-CN" w:bidi="ar"/>
        </w:rPr>
        <w:t>1</w:t>
      </w:r>
      <w:r>
        <w:rPr>
          <w:rFonts w:hint="eastAsia" w:ascii="楷体" w:hAnsi="楷体" w:eastAsia="楷体" w:cs="楷体"/>
          <w:b w:val="0"/>
          <w:bCs w:val="0"/>
          <w:color w:val="000000"/>
          <w:kern w:val="0"/>
          <w:sz w:val="24"/>
          <w:szCs w:val="24"/>
          <w:lang w:eastAsia="zh-CN" w:bidi="ar"/>
        </w:rPr>
        <w:t>）</w:t>
      </w:r>
      <w:r>
        <w:rPr>
          <w:rFonts w:hint="eastAsia" w:ascii="楷体" w:hAnsi="楷体" w:eastAsia="楷体" w:cs="楷体"/>
          <w:b w:val="0"/>
          <w:bCs w:val="0"/>
          <w:sz w:val="24"/>
          <w:szCs w:val="24"/>
        </w:rPr>
        <w:t>叶圣陶教师观</w:t>
      </w:r>
      <w:r>
        <w:rPr>
          <w:rFonts w:hint="eastAsia" w:ascii="楷体" w:hAnsi="楷体" w:eastAsia="楷体" w:cs="楷体"/>
          <w:b w:val="0"/>
          <w:bCs w:val="0"/>
          <w:sz w:val="24"/>
          <w:szCs w:val="24"/>
          <w:lang w:val="en-US" w:eastAsia="zh-CN"/>
        </w:rPr>
        <w:t>在</w:t>
      </w:r>
      <w:r>
        <w:rPr>
          <w:rFonts w:hint="eastAsia" w:ascii="楷体" w:hAnsi="楷体" w:eastAsia="楷体" w:cs="楷体"/>
          <w:b w:val="0"/>
          <w:bCs w:val="0"/>
          <w:sz w:val="24"/>
          <w:szCs w:val="24"/>
        </w:rPr>
        <w:t>新教改背景下</w:t>
      </w:r>
      <w:r>
        <w:rPr>
          <w:rFonts w:hint="eastAsia" w:ascii="楷体" w:hAnsi="楷体" w:eastAsia="楷体" w:cs="楷体"/>
          <w:b w:val="0"/>
          <w:bCs w:val="0"/>
          <w:color w:val="000000"/>
          <w:sz w:val="24"/>
          <w:szCs w:val="24"/>
        </w:rPr>
        <w:t>构建师德养成课程，提升教师职业素养</w:t>
      </w:r>
      <w:r>
        <w:rPr>
          <w:rFonts w:hint="eastAsia" w:ascii="楷体" w:hAnsi="楷体" w:eastAsia="楷体" w:cs="楷体"/>
          <w:b w:val="0"/>
          <w:bCs w:val="0"/>
          <w:color w:val="000000"/>
          <w:sz w:val="24"/>
          <w:szCs w:val="24"/>
          <w:lang w:val="en-US" w:eastAsia="zh-CN"/>
        </w:rPr>
        <w:t>的研究</w:t>
      </w:r>
      <w:r>
        <w:rPr>
          <w:rFonts w:hint="eastAsia" w:ascii="楷体" w:hAnsi="楷体" w:eastAsia="楷体" w:cs="楷体"/>
          <w:b w:val="0"/>
          <w:bCs w:val="0"/>
          <w:color w:val="000000"/>
          <w:sz w:val="24"/>
          <w:szCs w:val="24"/>
          <w:lang w:eastAsia="zh-CN"/>
        </w:rPr>
        <w:t>。</w:t>
      </w:r>
    </w:p>
    <w:p w14:paraId="6732824B">
      <w:pPr>
        <w:keepNext w:val="0"/>
        <w:keepLines w:val="0"/>
        <w:pageBreakBefore w:val="0"/>
        <w:kinsoku/>
        <w:wordWrap/>
        <w:overflowPunct/>
        <w:topLinePunct w:val="0"/>
        <w:bidi w:val="0"/>
        <w:snapToGrid/>
        <w:spacing w:line="400" w:lineRule="exact"/>
        <w:ind w:left="0" w:firstLine="480" w:firstLineChars="200"/>
        <w:textAlignment w:val="auto"/>
        <w:rPr>
          <w:rFonts w:hint="eastAsia" w:ascii="楷体" w:hAnsi="楷体" w:eastAsia="楷体" w:cs="楷体"/>
          <w:b w:val="0"/>
          <w:bCs w:val="0"/>
          <w:color w:val="000000"/>
          <w:sz w:val="24"/>
          <w:szCs w:val="24"/>
          <w:lang w:eastAsia="zh-CN"/>
        </w:rPr>
      </w:pPr>
      <w:r>
        <w:rPr>
          <w:rFonts w:hint="eastAsia" w:ascii="楷体" w:hAnsi="楷体" w:eastAsia="楷体" w:cs="楷体"/>
          <w:b w:val="0"/>
          <w:bCs w:val="0"/>
          <w:color w:val="000000"/>
          <w:sz w:val="24"/>
          <w:szCs w:val="24"/>
          <w:lang w:eastAsia="zh-CN"/>
        </w:rPr>
        <w:t>（</w:t>
      </w:r>
      <w:r>
        <w:rPr>
          <w:rFonts w:hint="eastAsia" w:ascii="楷体" w:hAnsi="楷体" w:eastAsia="楷体" w:cs="楷体"/>
          <w:b w:val="0"/>
          <w:bCs w:val="0"/>
          <w:color w:val="000000"/>
          <w:sz w:val="24"/>
          <w:szCs w:val="24"/>
          <w:lang w:val="en-US" w:eastAsia="zh-CN"/>
        </w:rPr>
        <w:t>2</w:t>
      </w:r>
      <w:r>
        <w:rPr>
          <w:rFonts w:hint="eastAsia" w:ascii="楷体" w:hAnsi="楷体" w:eastAsia="楷体" w:cs="楷体"/>
          <w:b w:val="0"/>
          <w:bCs w:val="0"/>
          <w:color w:val="000000"/>
          <w:sz w:val="24"/>
          <w:szCs w:val="24"/>
          <w:lang w:eastAsia="zh-CN"/>
        </w:rPr>
        <w:t>）</w:t>
      </w:r>
      <w:r>
        <w:rPr>
          <w:rFonts w:hint="eastAsia" w:ascii="楷体" w:hAnsi="楷体" w:eastAsia="楷体" w:cs="楷体"/>
          <w:b w:val="0"/>
          <w:bCs w:val="0"/>
          <w:sz w:val="24"/>
          <w:szCs w:val="24"/>
        </w:rPr>
        <w:t>叶圣陶教师观</w:t>
      </w:r>
      <w:r>
        <w:rPr>
          <w:rFonts w:hint="eastAsia" w:ascii="楷体" w:hAnsi="楷体" w:eastAsia="楷体" w:cs="楷体"/>
          <w:b w:val="0"/>
          <w:bCs w:val="0"/>
          <w:sz w:val="24"/>
          <w:szCs w:val="24"/>
          <w:lang w:val="en-US" w:eastAsia="zh-CN"/>
        </w:rPr>
        <w:t>在</w:t>
      </w:r>
      <w:r>
        <w:rPr>
          <w:rFonts w:hint="eastAsia" w:ascii="楷体" w:hAnsi="楷体" w:eastAsia="楷体" w:cs="楷体"/>
          <w:b w:val="0"/>
          <w:bCs w:val="0"/>
          <w:sz w:val="24"/>
          <w:szCs w:val="24"/>
        </w:rPr>
        <w:t>新教改背景下</w:t>
      </w:r>
      <w:r>
        <w:rPr>
          <w:rFonts w:hint="eastAsia" w:ascii="楷体" w:hAnsi="楷体" w:eastAsia="楷体" w:cs="楷体"/>
          <w:b w:val="0"/>
          <w:bCs w:val="0"/>
          <w:color w:val="000000"/>
          <w:sz w:val="24"/>
          <w:szCs w:val="24"/>
        </w:rPr>
        <w:t>重塑</w:t>
      </w:r>
      <w:r>
        <w:rPr>
          <w:rFonts w:hint="eastAsia" w:ascii="楷体" w:hAnsi="楷体" w:eastAsia="楷体" w:cs="楷体"/>
          <w:b w:val="0"/>
          <w:bCs w:val="0"/>
          <w:color w:val="000000"/>
          <w:sz w:val="24"/>
          <w:szCs w:val="24"/>
          <w:lang w:eastAsia="zh-CN"/>
        </w:rPr>
        <w:t>“</w:t>
      </w:r>
      <w:r>
        <w:rPr>
          <w:rFonts w:hint="eastAsia" w:ascii="楷体" w:hAnsi="楷体" w:eastAsia="楷体" w:cs="楷体"/>
          <w:b w:val="0"/>
          <w:bCs w:val="0"/>
          <w:color w:val="000000"/>
          <w:sz w:val="24"/>
          <w:szCs w:val="24"/>
          <w:lang w:val="en-US" w:eastAsia="zh-CN"/>
        </w:rPr>
        <w:t>教师专业胜任力</w:t>
      </w:r>
      <w:r>
        <w:rPr>
          <w:rFonts w:hint="eastAsia" w:ascii="楷体" w:hAnsi="楷体" w:eastAsia="楷体" w:cs="楷体"/>
          <w:b w:val="0"/>
          <w:bCs w:val="0"/>
          <w:color w:val="000000"/>
          <w:sz w:val="24"/>
          <w:szCs w:val="24"/>
          <w:lang w:eastAsia="zh-CN"/>
        </w:rPr>
        <w:t>”</w:t>
      </w:r>
      <w:r>
        <w:rPr>
          <w:rFonts w:hint="eastAsia" w:ascii="楷体" w:hAnsi="楷体" w:eastAsia="楷体" w:cs="楷体"/>
          <w:b w:val="0"/>
          <w:bCs w:val="0"/>
          <w:color w:val="000000"/>
          <w:sz w:val="24"/>
          <w:szCs w:val="24"/>
        </w:rPr>
        <w:t>架构</w:t>
      </w:r>
      <w:r>
        <w:rPr>
          <w:rFonts w:hint="eastAsia" w:ascii="楷体" w:hAnsi="楷体" w:eastAsia="楷体" w:cs="楷体"/>
          <w:b w:val="0"/>
          <w:bCs w:val="0"/>
          <w:color w:val="000000"/>
          <w:sz w:val="24"/>
          <w:szCs w:val="24"/>
          <w:lang w:val="en-US" w:eastAsia="zh-CN"/>
        </w:rPr>
        <w:t>的研究</w:t>
      </w:r>
      <w:r>
        <w:rPr>
          <w:rFonts w:hint="eastAsia" w:ascii="楷体" w:hAnsi="楷体" w:eastAsia="楷体" w:cs="楷体"/>
          <w:b w:val="0"/>
          <w:bCs w:val="0"/>
          <w:color w:val="000000"/>
          <w:sz w:val="24"/>
          <w:szCs w:val="24"/>
          <w:lang w:eastAsia="zh-CN"/>
        </w:rPr>
        <w:t>。</w:t>
      </w:r>
    </w:p>
    <w:p w14:paraId="17992596">
      <w:pPr>
        <w:keepNext w:val="0"/>
        <w:keepLines w:val="0"/>
        <w:pageBreakBefore w:val="0"/>
        <w:kinsoku/>
        <w:wordWrap/>
        <w:overflowPunct/>
        <w:topLinePunct w:val="0"/>
        <w:bidi w:val="0"/>
        <w:snapToGrid/>
        <w:spacing w:line="400" w:lineRule="exact"/>
        <w:ind w:left="0" w:firstLine="480" w:firstLineChars="200"/>
        <w:textAlignment w:val="auto"/>
        <w:rPr>
          <w:rFonts w:hint="eastAsia" w:ascii="楷体" w:hAnsi="楷体" w:eastAsia="楷体" w:cs="楷体"/>
          <w:b w:val="0"/>
          <w:bCs w:val="0"/>
          <w:color w:val="000000"/>
          <w:sz w:val="24"/>
          <w:szCs w:val="24"/>
          <w:lang w:eastAsia="zh-CN"/>
        </w:rPr>
      </w:pPr>
      <w:r>
        <w:rPr>
          <w:rFonts w:hint="eastAsia" w:ascii="楷体" w:hAnsi="楷体" w:eastAsia="楷体" w:cs="楷体"/>
          <w:b w:val="0"/>
          <w:bCs w:val="0"/>
          <w:color w:val="000000"/>
          <w:sz w:val="24"/>
          <w:szCs w:val="24"/>
          <w:lang w:eastAsia="zh-CN"/>
        </w:rPr>
        <w:t>（</w:t>
      </w:r>
      <w:r>
        <w:rPr>
          <w:rFonts w:hint="eastAsia" w:ascii="楷体" w:hAnsi="楷体" w:eastAsia="楷体" w:cs="楷体"/>
          <w:b w:val="0"/>
          <w:bCs w:val="0"/>
          <w:color w:val="000000"/>
          <w:sz w:val="24"/>
          <w:szCs w:val="24"/>
          <w:lang w:val="en-US" w:eastAsia="zh-CN"/>
        </w:rPr>
        <w:t>3</w:t>
      </w:r>
      <w:r>
        <w:rPr>
          <w:rFonts w:hint="eastAsia" w:ascii="楷体" w:hAnsi="楷体" w:eastAsia="楷体" w:cs="楷体"/>
          <w:b w:val="0"/>
          <w:bCs w:val="0"/>
          <w:color w:val="000000"/>
          <w:sz w:val="24"/>
          <w:szCs w:val="24"/>
          <w:lang w:eastAsia="zh-CN"/>
        </w:rPr>
        <w:t>）</w:t>
      </w:r>
      <w:r>
        <w:rPr>
          <w:rFonts w:hint="eastAsia" w:ascii="楷体" w:hAnsi="楷体" w:eastAsia="楷体" w:cs="楷体"/>
          <w:b w:val="0"/>
          <w:bCs w:val="0"/>
          <w:sz w:val="24"/>
          <w:szCs w:val="24"/>
        </w:rPr>
        <w:t>叶圣陶教师观</w:t>
      </w:r>
      <w:r>
        <w:rPr>
          <w:rFonts w:hint="eastAsia" w:ascii="楷体" w:hAnsi="楷体" w:eastAsia="楷体" w:cs="楷体"/>
          <w:b w:val="0"/>
          <w:bCs w:val="0"/>
          <w:sz w:val="24"/>
          <w:szCs w:val="24"/>
          <w:lang w:val="en-US" w:eastAsia="zh-CN"/>
        </w:rPr>
        <w:t>在</w:t>
      </w:r>
      <w:r>
        <w:rPr>
          <w:rFonts w:hint="eastAsia" w:ascii="楷体" w:hAnsi="楷体" w:eastAsia="楷体" w:cs="楷体"/>
          <w:b w:val="0"/>
          <w:bCs w:val="0"/>
          <w:sz w:val="24"/>
          <w:szCs w:val="24"/>
        </w:rPr>
        <w:t>新教改背景下</w:t>
      </w:r>
      <w:r>
        <w:rPr>
          <w:rFonts w:hint="eastAsia" w:ascii="楷体" w:hAnsi="楷体" w:eastAsia="楷体" w:cs="楷体"/>
          <w:b w:val="0"/>
          <w:bCs w:val="0"/>
          <w:sz w:val="24"/>
          <w:szCs w:val="24"/>
          <w:lang w:val="en-US" w:eastAsia="zh-CN"/>
        </w:rPr>
        <w:t>开发</w:t>
      </w:r>
      <w:r>
        <w:rPr>
          <w:rFonts w:hint="eastAsia" w:ascii="楷体" w:hAnsi="楷体" w:eastAsia="楷体" w:cs="楷体"/>
          <w:b w:val="0"/>
          <w:bCs w:val="0"/>
          <w:color w:val="000000"/>
          <w:sz w:val="24"/>
          <w:szCs w:val="24"/>
          <w:lang w:eastAsia="zh-CN"/>
        </w:rPr>
        <w:t>“</w:t>
      </w:r>
      <w:r>
        <w:rPr>
          <w:rFonts w:hint="eastAsia" w:ascii="楷体" w:hAnsi="楷体" w:eastAsia="楷体" w:cs="楷体"/>
          <w:b w:val="0"/>
          <w:bCs w:val="0"/>
          <w:color w:val="000000"/>
          <w:sz w:val="24"/>
          <w:szCs w:val="24"/>
          <w:lang w:val="en-US" w:eastAsia="zh-CN"/>
        </w:rPr>
        <w:t>教师专业胜任力</w:t>
      </w:r>
      <w:r>
        <w:rPr>
          <w:rFonts w:hint="eastAsia" w:ascii="楷体" w:hAnsi="楷体" w:eastAsia="楷体" w:cs="楷体"/>
          <w:b w:val="0"/>
          <w:bCs w:val="0"/>
          <w:color w:val="000000"/>
          <w:sz w:val="24"/>
          <w:szCs w:val="24"/>
          <w:lang w:eastAsia="zh-CN"/>
        </w:rPr>
        <w:t>”</w:t>
      </w:r>
      <w:r>
        <w:rPr>
          <w:rFonts w:hint="eastAsia" w:ascii="楷体" w:hAnsi="楷体" w:eastAsia="楷体" w:cs="楷体"/>
          <w:b w:val="0"/>
          <w:bCs w:val="0"/>
          <w:color w:val="000000"/>
          <w:sz w:val="24"/>
          <w:szCs w:val="24"/>
          <w:lang w:val="en-US" w:eastAsia="zh-CN"/>
        </w:rPr>
        <w:t>课程并结成教师成长联盟的研究。</w:t>
      </w:r>
    </w:p>
    <w:p w14:paraId="4A170BB5">
      <w:pPr>
        <w:keepNext w:val="0"/>
        <w:keepLines w:val="0"/>
        <w:pageBreakBefore w:val="0"/>
        <w:kinsoku/>
        <w:wordWrap/>
        <w:overflowPunct/>
        <w:topLinePunct w:val="0"/>
        <w:bidi w:val="0"/>
        <w:snapToGrid/>
        <w:spacing w:line="400" w:lineRule="exact"/>
        <w:ind w:left="0" w:firstLine="480" w:firstLineChars="200"/>
        <w:jc w:val="left"/>
        <w:textAlignment w:val="auto"/>
        <w:rPr>
          <w:rFonts w:hint="eastAsia" w:ascii="楷体" w:hAnsi="楷体" w:eastAsia="楷体" w:cs="楷体"/>
          <w:b/>
          <w:bCs/>
          <w:color w:val="000000"/>
          <w:sz w:val="24"/>
          <w:szCs w:val="24"/>
          <w:lang w:val="en-US" w:eastAsia="zh-CN"/>
        </w:rPr>
      </w:pPr>
      <w:r>
        <w:rPr>
          <w:rFonts w:hint="eastAsia" w:ascii="楷体" w:hAnsi="楷体" w:eastAsia="楷体" w:cs="楷体"/>
          <w:b w:val="0"/>
          <w:bCs w:val="0"/>
          <w:color w:val="000000"/>
          <w:kern w:val="0"/>
          <w:sz w:val="24"/>
          <w:szCs w:val="24"/>
          <w:lang w:val="en-US" w:eastAsia="zh-CN" w:bidi="ar"/>
        </w:rPr>
        <w:t>我们将</w:t>
      </w:r>
      <w:r>
        <w:rPr>
          <w:rFonts w:hint="eastAsia" w:ascii="楷体" w:hAnsi="楷体" w:eastAsia="楷体" w:cs="楷体"/>
          <w:b w:val="0"/>
          <w:bCs w:val="0"/>
          <w:color w:val="000000"/>
          <w:kern w:val="0"/>
          <w:sz w:val="24"/>
          <w:szCs w:val="24"/>
          <w:lang w:bidi="ar"/>
        </w:rPr>
        <w:t>开发</w:t>
      </w:r>
      <w:r>
        <w:rPr>
          <w:rFonts w:hint="eastAsia" w:ascii="楷体" w:hAnsi="楷体" w:eastAsia="楷体" w:cs="楷体"/>
          <w:b w:val="0"/>
          <w:bCs w:val="0"/>
          <w:color w:val="000000"/>
          <w:kern w:val="0"/>
          <w:sz w:val="24"/>
          <w:szCs w:val="24"/>
          <w:lang w:eastAsia="zh-CN" w:bidi="ar"/>
        </w:rPr>
        <w:t>“</w:t>
      </w:r>
      <w:r>
        <w:rPr>
          <w:rFonts w:hint="eastAsia" w:ascii="楷体" w:hAnsi="楷体" w:eastAsia="楷体" w:cs="楷体"/>
          <w:b w:val="0"/>
          <w:bCs w:val="0"/>
          <w:color w:val="000000"/>
          <w:kern w:val="0"/>
          <w:sz w:val="24"/>
          <w:szCs w:val="24"/>
          <w:lang w:bidi="ar"/>
        </w:rPr>
        <w:t>教师</w:t>
      </w:r>
      <w:r>
        <w:rPr>
          <w:rFonts w:hint="eastAsia" w:ascii="楷体" w:hAnsi="楷体" w:eastAsia="楷体" w:cs="楷体"/>
          <w:b w:val="0"/>
          <w:bCs w:val="0"/>
          <w:color w:val="000000"/>
          <w:kern w:val="0"/>
          <w:sz w:val="24"/>
          <w:szCs w:val="24"/>
          <w:lang w:val="en-US" w:eastAsia="zh-CN" w:bidi="ar"/>
        </w:rPr>
        <w:t>胜任</w:t>
      </w:r>
      <w:r>
        <w:rPr>
          <w:rFonts w:hint="eastAsia" w:ascii="楷体" w:hAnsi="楷体" w:eastAsia="楷体" w:cs="楷体"/>
          <w:b w:val="0"/>
          <w:bCs w:val="0"/>
          <w:color w:val="000000"/>
          <w:kern w:val="0"/>
          <w:sz w:val="24"/>
          <w:szCs w:val="24"/>
          <w:lang w:eastAsia="zh-CN" w:bidi="ar"/>
        </w:rPr>
        <w:t>”</w:t>
      </w:r>
      <w:r>
        <w:rPr>
          <w:rFonts w:hint="eastAsia" w:ascii="楷体" w:hAnsi="楷体" w:eastAsia="楷体" w:cs="楷体"/>
          <w:b w:val="0"/>
          <w:bCs w:val="0"/>
          <w:color w:val="000000"/>
          <w:kern w:val="0"/>
          <w:sz w:val="24"/>
          <w:szCs w:val="24"/>
          <w:lang w:val="en-US" w:eastAsia="zh-CN" w:bidi="ar"/>
        </w:rPr>
        <w:t>力</w:t>
      </w:r>
      <w:r>
        <w:rPr>
          <w:rFonts w:hint="eastAsia" w:ascii="楷体" w:hAnsi="楷体" w:eastAsia="楷体" w:cs="楷体"/>
          <w:b w:val="0"/>
          <w:bCs w:val="0"/>
          <w:color w:val="000000"/>
          <w:kern w:val="0"/>
          <w:sz w:val="24"/>
          <w:szCs w:val="24"/>
          <w:lang w:bidi="ar"/>
        </w:rPr>
        <w:t>基础课程</w:t>
      </w:r>
      <w:r>
        <w:rPr>
          <w:rFonts w:hint="eastAsia" w:ascii="楷体" w:hAnsi="楷体" w:eastAsia="楷体" w:cs="楷体"/>
          <w:b w:val="0"/>
          <w:bCs w:val="0"/>
          <w:color w:val="000000"/>
          <w:kern w:val="0"/>
          <w:sz w:val="24"/>
          <w:szCs w:val="24"/>
          <w:lang w:eastAsia="zh-CN" w:bidi="ar"/>
        </w:rPr>
        <w:t>、</w:t>
      </w:r>
      <w:r>
        <w:rPr>
          <w:rFonts w:hint="eastAsia" w:ascii="楷体" w:hAnsi="楷体" w:eastAsia="楷体" w:cs="楷体"/>
          <w:b w:val="0"/>
          <w:bCs w:val="0"/>
          <w:color w:val="000000"/>
          <w:kern w:val="0"/>
          <w:sz w:val="24"/>
          <w:szCs w:val="24"/>
          <w:lang w:val="en-US" w:eastAsia="zh-CN" w:bidi="ar"/>
        </w:rPr>
        <w:t>发展课程和个性课程，</w:t>
      </w:r>
      <w:r>
        <w:rPr>
          <w:rFonts w:hint="eastAsia" w:ascii="楷体" w:hAnsi="楷体" w:eastAsia="楷体" w:cs="楷体"/>
          <w:b w:val="0"/>
          <w:bCs w:val="0"/>
          <w:color w:val="000000"/>
          <w:kern w:val="0"/>
          <w:sz w:val="24"/>
          <w:szCs w:val="24"/>
          <w:lang w:bidi="ar"/>
        </w:rPr>
        <w:t>满</w:t>
      </w:r>
      <w:r>
        <w:rPr>
          <w:rFonts w:hint="eastAsia" w:ascii="楷体" w:hAnsi="楷体" w:eastAsia="楷体" w:cs="楷体"/>
          <w:color w:val="000000"/>
          <w:kern w:val="0"/>
          <w:sz w:val="24"/>
          <w:szCs w:val="24"/>
          <w:lang w:bidi="ar"/>
        </w:rPr>
        <w:t>足</w:t>
      </w:r>
      <w:r>
        <w:rPr>
          <w:rFonts w:hint="eastAsia" w:ascii="楷体" w:hAnsi="楷体" w:eastAsia="楷体" w:cs="楷体"/>
          <w:color w:val="000000"/>
          <w:sz w:val="24"/>
          <w:szCs w:val="24"/>
        </w:rPr>
        <w:t>不同教龄段教师发展</w:t>
      </w:r>
      <w:r>
        <w:rPr>
          <w:rFonts w:hint="eastAsia" w:ascii="楷体" w:hAnsi="楷体" w:eastAsia="楷体" w:cs="楷体"/>
          <w:color w:val="000000"/>
          <w:sz w:val="24"/>
          <w:szCs w:val="24"/>
          <w:lang w:val="en-US" w:eastAsia="zh-CN"/>
        </w:rPr>
        <w:t>的</w:t>
      </w:r>
      <w:r>
        <w:rPr>
          <w:rFonts w:hint="eastAsia" w:ascii="楷体" w:hAnsi="楷体" w:eastAsia="楷体" w:cs="楷体"/>
          <w:color w:val="000000"/>
          <w:sz w:val="24"/>
          <w:szCs w:val="24"/>
        </w:rPr>
        <w:t>需求</w:t>
      </w:r>
      <w:r>
        <w:rPr>
          <w:rFonts w:hint="eastAsia" w:ascii="楷体" w:hAnsi="楷体" w:eastAsia="楷体" w:cs="楷体"/>
          <w:color w:val="000000"/>
          <w:kern w:val="0"/>
          <w:sz w:val="24"/>
          <w:szCs w:val="24"/>
          <w:lang w:val="en-US" w:eastAsia="zh-CN"/>
        </w:rPr>
        <w:t>，</w:t>
      </w:r>
      <w:r>
        <w:rPr>
          <w:rFonts w:hint="eastAsia" w:ascii="楷体" w:hAnsi="楷体" w:eastAsia="楷体" w:cs="楷体"/>
          <w:color w:val="000000"/>
          <w:kern w:val="0"/>
          <w:sz w:val="24"/>
          <w:szCs w:val="24"/>
        </w:rPr>
        <w:t>优化教师</w:t>
      </w:r>
      <w:r>
        <w:rPr>
          <w:rFonts w:hint="eastAsia" w:ascii="楷体" w:hAnsi="楷体" w:eastAsia="楷体" w:cs="楷体"/>
          <w:color w:val="000000"/>
          <w:kern w:val="0"/>
          <w:sz w:val="24"/>
          <w:szCs w:val="24"/>
          <w:lang w:val="en-US" w:eastAsia="zh-CN"/>
        </w:rPr>
        <w:t>个体和</w:t>
      </w:r>
      <w:r>
        <w:rPr>
          <w:rFonts w:hint="eastAsia" w:ascii="楷体" w:hAnsi="楷体" w:eastAsia="楷体" w:cs="楷体"/>
          <w:color w:val="000000"/>
          <w:kern w:val="0"/>
          <w:sz w:val="24"/>
          <w:szCs w:val="24"/>
        </w:rPr>
        <w:t>团队的生存方式和</w:t>
      </w:r>
      <w:r>
        <w:rPr>
          <w:rFonts w:hint="eastAsia" w:ascii="楷体" w:hAnsi="楷体" w:eastAsia="楷体" w:cs="楷体"/>
          <w:color w:val="000000"/>
          <w:kern w:val="0"/>
          <w:sz w:val="24"/>
          <w:szCs w:val="24"/>
          <w:lang w:val="en-US" w:eastAsia="zh-CN"/>
        </w:rPr>
        <w:t>成长</w:t>
      </w:r>
      <w:r>
        <w:rPr>
          <w:rFonts w:hint="eastAsia" w:ascii="楷体" w:hAnsi="楷体" w:eastAsia="楷体" w:cs="楷体"/>
          <w:color w:val="000000"/>
          <w:kern w:val="0"/>
          <w:sz w:val="24"/>
          <w:szCs w:val="24"/>
        </w:rPr>
        <w:t>品质，实现成事又成人的目标。</w:t>
      </w:r>
    </w:p>
    <w:p w14:paraId="061A48B2">
      <w:pPr>
        <w:keepNext w:val="0"/>
        <w:keepLines w:val="0"/>
        <w:pageBreakBefore w:val="0"/>
        <w:kinsoku/>
        <w:wordWrap/>
        <w:overflowPunct/>
        <w:topLinePunct w:val="0"/>
        <w:bidi w:val="0"/>
        <w:snapToGrid/>
        <w:spacing w:line="400" w:lineRule="exact"/>
        <w:ind w:left="0" w:firstLine="482" w:firstLineChars="200"/>
        <w:textAlignment w:val="auto"/>
        <w:rPr>
          <w:rFonts w:hint="eastAsia" w:ascii="楷体" w:hAnsi="楷体" w:eastAsia="楷体" w:cs="楷体"/>
          <w:b/>
          <w:bCs/>
          <w:sz w:val="24"/>
          <w:szCs w:val="24"/>
        </w:rPr>
      </w:pPr>
      <w:r>
        <w:rPr>
          <w:rFonts w:hint="eastAsia" w:ascii="楷体" w:hAnsi="楷体" w:eastAsia="楷体" w:cs="楷体"/>
          <w:b/>
          <w:bCs/>
          <w:sz w:val="24"/>
          <w:szCs w:val="24"/>
          <w:lang w:val="en-US" w:eastAsia="zh-CN"/>
        </w:rPr>
        <w:t>4.</w:t>
      </w:r>
      <w:r>
        <w:rPr>
          <w:rFonts w:hint="eastAsia" w:ascii="楷体" w:hAnsi="楷体" w:eastAsia="楷体" w:cs="楷体"/>
          <w:b/>
          <w:bCs/>
          <w:sz w:val="24"/>
          <w:szCs w:val="24"/>
        </w:rPr>
        <w:t>叶圣陶教师观的中小学教师培养与发展</w:t>
      </w:r>
      <w:r>
        <w:rPr>
          <w:rFonts w:hint="eastAsia" w:ascii="楷体" w:hAnsi="楷体" w:eastAsia="楷体" w:cs="楷体"/>
          <w:b/>
          <w:bCs/>
          <w:sz w:val="24"/>
          <w:szCs w:val="24"/>
          <w:lang w:val="en-US" w:eastAsia="zh-CN"/>
        </w:rPr>
        <w:t>评价体系的研究。</w:t>
      </w:r>
    </w:p>
    <w:p w14:paraId="29AAE6B3">
      <w:pPr>
        <w:keepNext w:val="0"/>
        <w:keepLines w:val="0"/>
        <w:pageBreakBefore w:val="0"/>
        <w:kinsoku/>
        <w:wordWrap/>
        <w:overflowPunct/>
        <w:topLinePunct w:val="0"/>
        <w:bidi w:val="0"/>
        <w:snapToGrid/>
        <w:spacing w:line="400" w:lineRule="exact"/>
        <w:ind w:left="0" w:firstLine="482" w:firstLineChars="200"/>
        <w:jc w:val="center"/>
        <w:textAlignment w:val="auto"/>
        <w:rPr>
          <w:rFonts w:hint="eastAsia" w:ascii="楷体" w:hAnsi="楷体" w:eastAsia="楷体" w:cs="楷体"/>
          <w:b/>
          <w:bCs/>
          <w:sz w:val="24"/>
          <w:szCs w:val="24"/>
          <w:lang w:val="en-US" w:eastAsia="zh-CN"/>
        </w:rPr>
      </w:pPr>
    </w:p>
    <w:p w14:paraId="623DFC8C">
      <w:pPr>
        <w:keepNext w:val="0"/>
        <w:keepLines w:val="0"/>
        <w:pageBreakBefore w:val="0"/>
        <w:kinsoku/>
        <w:wordWrap/>
        <w:overflowPunct/>
        <w:topLinePunct w:val="0"/>
        <w:bidi w:val="0"/>
        <w:snapToGrid/>
        <w:spacing w:line="400" w:lineRule="exact"/>
        <w:ind w:left="0" w:firstLine="482" w:firstLineChars="200"/>
        <w:jc w:val="center"/>
        <w:textAlignment w:val="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第二部分：</w:t>
      </w:r>
      <w:r>
        <w:rPr>
          <w:rFonts w:hint="eastAsia" w:ascii="黑体" w:hAnsi="黑体" w:eastAsia="黑体" w:cs="黑体"/>
          <w:b/>
          <w:bCs/>
          <w:sz w:val="24"/>
          <w:szCs w:val="24"/>
        </w:rPr>
        <w:t>研究</w:t>
      </w:r>
      <w:r>
        <w:rPr>
          <w:rFonts w:hint="eastAsia" w:ascii="黑体" w:hAnsi="黑体" w:eastAsia="黑体" w:cs="黑体"/>
          <w:b/>
          <w:bCs/>
          <w:sz w:val="24"/>
          <w:szCs w:val="24"/>
          <w:lang w:val="en-US" w:eastAsia="zh-CN"/>
        </w:rPr>
        <w:t>的基本过程</w:t>
      </w:r>
    </w:p>
    <w:p w14:paraId="576375F9">
      <w:pPr>
        <w:keepNext w:val="0"/>
        <w:keepLines w:val="0"/>
        <w:pageBreakBefore w:val="0"/>
        <w:kinsoku/>
        <w:wordWrap/>
        <w:overflowPunct/>
        <w:topLinePunct w:val="0"/>
        <w:bidi w:val="0"/>
        <w:snapToGrid/>
        <w:spacing w:line="400" w:lineRule="exact"/>
        <w:ind w:left="0" w:firstLine="482" w:firstLineChars="200"/>
        <w:textAlignment w:val="auto"/>
        <w:rPr>
          <w:rFonts w:hint="eastAsia" w:ascii="楷体" w:hAnsi="楷体" w:eastAsia="楷体" w:cs="楷体"/>
          <w:b/>
          <w:bCs/>
          <w:sz w:val="24"/>
          <w:szCs w:val="24"/>
          <w:lang w:eastAsia="zh-CN"/>
        </w:rPr>
      </w:pPr>
      <w:r>
        <w:rPr>
          <w:rFonts w:hint="eastAsia" w:ascii="楷体" w:hAnsi="楷体" w:eastAsia="楷体" w:cs="楷体"/>
          <w:b/>
          <w:bCs/>
          <w:sz w:val="24"/>
          <w:szCs w:val="24"/>
        </w:rPr>
        <w:t>（一）研究历程的概述</w:t>
      </w:r>
      <w:r>
        <w:rPr>
          <w:rFonts w:hint="eastAsia" w:ascii="楷体" w:hAnsi="楷体" w:eastAsia="楷体" w:cs="楷体"/>
          <w:b/>
          <w:bCs/>
          <w:sz w:val="24"/>
          <w:szCs w:val="24"/>
          <w:lang w:eastAsia="zh-CN"/>
        </w:rPr>
        <w:t>（</w:t>
      </w:r>
      <w:r>
        <w:rPr>
          <w:rFonts w:hint="eastAsia" w:ascii="楷体" w:hAnsi="楷体" w:eastAsia="楷体" w:cs="楷体"/>
          <w:b/>
          <w:bCs/>
          <w:sz w:val="24"/>
          <w:szCs w:val="24"/>
          <w:lang w:val="en-US" w:eastAsia="zh-CN"/>
        </w:rPr>
        <w:t>图表1</w:t>
      </w:r>
      <w:r>
        <w:rPr>
          <w:rFonts w:hint="eastAsia" w:ascii="楷体" w:hAnsi="楷体" w:eastAsia="楷体" w:cs="楷体"/>
          <w:b/>
          <w:bCs/>
          <w:sz w:val="24"/>
          <w:szCs w:val="24"/>
          <w:lang w:eastAsia="zh-CN"/>
        </w:rPr>
        <w:t>）</w:t>
      </w:r>
    </w:p>
    <w:p w14:paraId="57F19A95">
      <w:pPr>
        <w:keepNext w:val="0"/>
        <w:keepLines w:val="0"/>
        <w:pageBreakBefore w:val="0"/>
        <w:tabs>
          <w:tab w:val="left" w:pos="540"/>
        </w:tabs>
        <w:kinsoku/>
        <w:wordWrap/>
        <w:overflowPunct/>
        <w:topLinePunct w:val="0"/>
        <w:bidi w:val="0"/>
        <w:snapToGrid/>
        <w:spacing w:line="400" w:lineRule="exact"/>
        <w:ind w:left="0" w:firstLine="482" w:firstLineChars="200"/>
        <w:jc w:val="both"/>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shd w:val="clear" w:color="auto" w:fill="auto"/>
          <w:lang w:val="en-US" w:eastAsia="zh-CN"/>
        </w:rPr>
        <w:t>1.</w:t>
      </w:r>
      <w:r>
        <w:rPr>
          <w:rFonts w:hint="eastAsia" w:ascii="楷体" w:hAnsi="楷体" w:eastAsia="楷体" w:cs="楷体"/>
          <w:b/>
          <w:bCs/>
          <w:sz w:val="24"/>
          <w:szCs w:val="24"/>
          <w:lang w:val="en-US" w:eastAsia="zh-CN"/>
        </w:rPr>
        <w:t>总体思路</w:t>
      </w:r>
    </w:p>
    <w:p w14:paraId="0FE38AAD">
      <w:pPr>
        <w:keepNext w:val="0"/>
        <w:keepLines w:val="0"/>
        <w:pageBreakBefore w:val="0"/>
        <w:tabs>
          <w:tab w:val="left" w:pos="540"/>
        </w:tabs>
        <w:kinsoku/>
        <w:wordWrap/>
        <w:overflowPunct/>
        <w:topLinePunct w:val="0"/>
        <w:bidi w:val="0"/>
        <w:snapToGrid/>
        <w:spacing w:line="400" w:lineRule="exact"/>
        <w:ind w:left="0" w:firstLine="480" w:firstLineChars="200"/>
        <w:jc w:val="both"/>
        <w:textAlignment w:val="auto"/>
        <w:rPr>
          <w:rFonts w:hint="eastAsia" w:ascii="楷体" w:hAnsi="楷体" w:eastAsia="楷体" w:cs="楷体"/>
          <w:b/>
          <w:bCs/>
          <w:sz w:val="24"/>
          <w:szCs w:val="24"/>
          <w:lang w:val="en-US" w:eastAsia="zh-CN"/>
        </w:rPr>
      </w:pPr>
      <w:r>
        <w:rPr>
          <w:rFonts w:hint="eastAsia" w:ascii="楷体" w:hAnsi="楷体" w:eastAsia="楷体" w:cs="楷体"/>
          <w:kern w:val="0"/>
          <w:sz w:val="24"/>
          <w:szCs w:val="24"/>
          <w:lang w:val="en-US" w:eastAsia="zh-CN" w:bidi="ar"/>
        </w:rPr>
        <w:drawing>
          <wp:anchor distT="0" distB="0" distL="114300" distR="114300" simplePos="0" relativeHeight="251659264" behindDoc="1" locked="0" layoutInCell="1" allowOverlap="1">
            <wp:simplePos x="0" y="0"/>
            <wp:positionH relativeFrom="column">
              <wp:posOffset>436245</wp:posOffset>
            </wp:positionH>
            <wp:positionV relativeFrom="paragraph">
              <wp:posOffset>80645</wp:posOffset>
            </wp:positionV>
            <wp:extent cx="4763135" cy="1783080"/>
            <wp:effectExtent l="0" t="0" r="18415" b="7620"/>
            <wp:wrapNone/>
            <wp:docPr id="5"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56"/>
                    <pic:cNvPicPr>
                      <a:picLocks noChangeAspect="1"/>
                    </pic:cNvPicPr>
                  </pic:nvPicPr>
                  <pic:blipFill>
                    <a:blip r:embed="rId4"/>
                    <a:stretch>
                      <a:fillRect/>
                    </a:stretch>
                  </pic:blipFill>
                  <pic:spPr>
                    <a:xfrm>
                      <a:off x="0" y="0"/>
                      <a:ext cx="4763135" cy="1783080"/>
                    </a:xfrm>
                    <a:prstGeom prst="rect">
                      <a:avLst/>
                    </a:prstGeom>
                    <a:noFill/>
                    <a:ln>
                      <a:noFill/>
                    </a:ln>
                  </pic:spPr>
                </pic:pic>
              </a:graphicData>
            </a:graphic>
          </wp:anchor>
        </w:drawing>
      </w:r>
    </w:p>
    <w:p w14:paraId="2DD5E52A">
      <w:pPr>
        <w:keepNext w:val="0"/>
        <w:keepLines w:val="0"/>
        <w:pageBreakBefore w:val="0"/>
        <w:tabs>
          <w:tab w:val="left" w:pos="540"/>
        </w:tabs>
        <w:kinsoku/>
        <w:wordWrap/>
        <w:overflowPunct/>
        <w:topLinePunct w:val="0"/>
        <w:bidi w:val="0"/>
        <w:snapToGrid/>
        <w:spacing w:line="400" w:lineRule="exact"/>
        <w:ind w:left="0" w:firstLine="482" w:firstLineChars="200"/>
        <w:jc w:val="both"/>
        <w:textAlignment w:val="auto"/>
        <w:rPr>
          <w:rFonts w:hint="eastAsia" w:ascii="楷体" w:hAnsi="楷体" w:eastAsia="楷体" w:cs="楷体"/>
          <w:b/>
          <w:bCs/>
          <w:sz w:val="24"/>
          <w:szCs w:val="24"/>
          <w:lang w:val="en-US" w:eastAsia="zh-CN"/>
        </w:rPr>
      </w:pPr>
    </w:p>
    <w:p w14:paraId="1EAF581D">
      <w:pPr>
        <w:keepNext w:val="0"/>
        <w:keepLines w:val="0"/>
        <w:pageBreakBefore w:val="0"/>
        <w:tabs>
          <w:tab w:val="left" w:pos="540"/>
        </w:tabs>
        <w:kinsoku/>
        <w:wordWrap/>
        <w:overflowPunct/>
        <w:topLinePunct w:val="0"/>
        <w:bidi w:val="0"/>
        <w:snapToGrid/>
        <w:spacing w:line="400" w:lineRule="exact"/>
        <w:ind w:left="0" w:firstLine="482" w:firstLineChars="200"/>
        <w:jc w:val="both"/>
        <w:textAlignment w:val="auto"/>
        <w:rPr>
          <w:rFonts w:hint="eastAsia" w:ascii="楷体" w:hAnsi="楷体" w:eastAsia="楷体" w:cs="楷体"/>
          <w:b/>
          <w:bCs/>
          <w:sz w:val="24"/>
          <w:szCs w:val="24"/>
          <w:lang w:val="en-US" w:eastAsia="zh-CN"/>
        </w:rPr>
      </w:pPr>
    </w:p>
    <w:p w14:paraId="354D5092">
      <w:pPr>
        <w:keepNext w:val="0"/>
        <w:keepLines w:val="0"/>
        <w:pageBreakBefore w:val="0"/>
        <w:tabs>
          <w:tab w:val="left" w:pos="540"/>
        </w:tabs>
        <w:kinsoku/>
        <w:wordWrap/>
        <w:overflowPunct/>
        <w:topLinePunct w:val="0"/>
        <w:bidi w:val="0"/>
        <w:snapToGrid/>
        <w:spacing w:line="400" w:lineRule="exact"/>
        <w:ind w:left="0" w:firstLine="482" w:firstLineChars="200"/>
        <w:jc w:val="both"/>
        <w:textAlignment w:val="auto"/>
        <w:rPr>
          <w:rFonts w:hint="eastAsia" w:ascii="楷体" w:hAnsi="楷体" w:eastAsia="楷体" w:cs="楷体"/>
          <w:b/>
          <w:bCs/>
          <w:sz w:val="24"/>
          <w:szCs w:val="24"/>
          <w:lang w:val="en-US" w:eastAsia="zh-CN"/>
        </w:rPr>
      </w:pPr>
    </w:p>
    <w:p w14:paraId="632CB269">
      <w:pPr>
        <w:keepNext w:val="0"/>
        <w:keepLines w:val="0"/>
        <w:pageBreakBefore w:val="0"/>
        <w:tabs>
          <w:tab w:val="left" w:pos="540"/>
        </w:tabs>
        <w:kinsoku/>
        <w:wordWrap/>
        <w:overflowPunct/>
        <w:topLinePunct w:val="0"/>
        <w:bidi w:val="0"/>
        <w:snapToGrid/>
        <w:spacing w:line="400" w:lineRule="exact"/>
        <w:ind w:left="0" w:firstLine="482" w:firstLineChars="200"/>
        <w:jc w:val="both"/>
        <w:textAlignment w:val="auto"/>
        <w:rPr>
          <w:rFonts w:hint="eastAsia" w:ascii="楷体" w:hAnsi="楷体" w:eastAsia="楷体" w:cs="楷体"/>
          <w:b/>
          <w:bCs/>
          <w:sz w:val="24"/>
          <w:szCs w:val="24"/>
          <w:lang w:val="en-US" w:eastAsia="zh-CN"/>
        </w:rPr>
      </w:pPr>
    </w:p>
    <w:p w14:paraId="495E09DD">
      <w:pPr>
        <w:keepNext w:val="0"/>
        <w:keepLines w:val="0"/>
        <w:pageBreakBefore w:val="0"/>
        <w:tabs>
          <w:tab w:val="left" w:pos="540"/>
        </w:tabs>
        <w:kinsoku/>
        <w:wordWrap/>
        <w:overflowPunct/>
        <w:topLinePunct w:val="0"/>
        <w:bidi w:val="0"/>
        <w:snapToGrid/>
        <w:spacing w:line="400" w:lineRule="exact"/>
        <w:ind w:left="0" w:firstLine="482" w:firstLineChars="200"/>
        <w:jc w:val="both"/>
        <w:textAlignment w:val="auto"/>
        <w:rPr>
          <w:rFonts w:hint="eastAsia" w:ascii="楷体" w:hAnsi="楷体" w:eastAsia="楷体" w:cs="楷体"/>
          <w:b/>
          <w:bCs/>
          <w:sz w:val="24"/>
          <w:szCs w:val="24"/>
          <w:lang w:val="en-US" w:eastAsia="zh-CN"/>
        </w:rPr>
      </w:pPr>
    </w:p>
    <w:p w14:paraId="51C314AF">
      <w:pPr>
        <w:keepNext w:val="0"/>
        <w:keepLines w:val="0"/>
        <w:pageBreakBefore w:val="0"/>
        <w:tabs>
          <w:tab w:val="left" w:pos="540"/>
        </w:tabs>
        <w:kinsoku/>
        <w:wordWrap/>
        <w:overflowPunct/>
        <w:topLinePunct w:val="0"/>
        <w:bidi w:val="0"/>
        <w:snapToGrid/>
        <w:spacing w:line="400" w:lineRule="exact"/>
        <w:ind w:left="0" w:firstLine="482" w:firstLineChars="200"/>
        <w:jc w:val="both"/>
        <w:textAlignment w:val="auto"/>
        <w:rPr>
          <w:rFonts w:hint="eastAsia" w:ascii="楷体" w:hAnsi="楷体" w:eastAsia="楷体" w:cs="楷体"/>
          <w:b/>
          <w:bCs/>
          <w:sz w:val="24"/>
          <w:szCs w:val="24"/>
          <w:lang w:val="en-US" w:eastAsia="zh-CN"/>
        </w:rPr>
      </w:pPr>
    </w:p>
    <w:p w14:paraId="0DA2B53E">
      <w:pPr>
        <w:keepNext w:val="0"/>
        <w:keepLines w:val="0"/>
        <w:pageBreakBefore w:val="0"/>
        <w:tabs>
          <w:tab w:val="left" w:pos="540"/>
        </w:tabs>
        <w:kinsoku/>
        <w:wordWrap/>
        <w:overflowPunct/>
        <w:topLinePunct w:val="0"/>
        <w:bidi w:val="0"/>
        <w:snapToGrid/>
        <w:spacing w:line="400" w:lineRule="exact"/>
        <w:ind w:left="0" w:firstLine="482" w:firstLineChars="200"/>
        <w:jc w:val="center"/>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图表1</w:t>
      </w:r>
    </w:p>
    <w:p w14:paraId="7B8FA22A">
      <w:pPr>
        <w:keepNext w:val="0"/>
        <w:keepLines w:val="0"/>
        <w:pageBreakBefore w:val="0"/>
        <w:kinsoku/>
        <w:wordWrap/>
        <w:overflowPunct/>
        <w:topLinePunct w:val="0"/>
        <w:bidi w:val="0"/>
        <w:snapToGrid/>
        <w:spacing w:line="400" w:lineRule="exact"/>
        <w:ind w:left="0" w:firstLine="482" w:firstLineChars="200"/>
        <w:textAlignment w:val="auto"/>
        <w:rPr>
          <w:rFonts w:hint="eastAsia" w:ascii="楷体" w:hAnsi="楷体" w:eastAsia="楷体" w:cs="楷体"/>
          <w:color w:val="000000"/>
          <w:sz w:val="24"/>
          <w:szCs w:val="24"/>
        </w:rPr>
      </w:pPr>
      <w:r>
        <w:rPr>
          <w:rFonts w:hint="eastAsia" w:ascii="楷体" w:hAnsi="楷体" w:eastAsia="楷体" w:cs="楷体"/>
          <w:b/>
          <w:color w:val="000000"/>
          <w:sz w:val="24"/>
          <w:szCs w:val="24"/>
          <w:lang w:eastAsia="zh-Hans"/>
        </w:rPr>
        <w:t>（1）</w:t>
      </w:r>
      <w:r>
        <w:rPr>
          <w:rFonts w:hint="eastAsia" w:ascii="楷体" w:hAnsi="楷体" w:eastAsia="楷体" w:cs="楷体"/>
          <w:b/>
          <w:color w:val="000000"/>
          <w:sz w:val="24"/>
          <w:szCs w:val="24"/>
        </w:rPr>
        <w:t>前期</w:t>
      </w:r>
      <w:r>
        <w:rPr>
          <w:rFonts w:hint="eastAsia" w:ascii="楷体" w:hAnsi="楷体" w:eastAsia="楷体" w:cs="楷体"/>
          <w:color w:val="000000"/>
          <w:sz w:val="24"/>
          <w:szCs w:val="24"/>
        </w:rPr>
        <w:t>：</w:t>
      </w:r>
      <w:r>
        <w:rPr>
          <w:rFonts w:hint="eastAsia" w:ascii="楷体" w:hAnsi="楷体" w:eastAsia="楷体" w:cs="楷体"/>
          <w:sz w:val="24"/>
          <w:szCs w:val="24"/>
        </w:rPr>
        <w:t>首先</w:t>
      </w:r>
      <w:r>
        <w:rPr>
          <w:rFonts w:hint="eastAsia" w:ascii="楷体" w:hAnsi="楷体" w:eastAsia="楷体" w:cs="楷体"/>
          <w:sz w:val="24"/>
          <w:szCs w:val="24"/>
          <w:lang w:val="en-US" w:eastAsia="zh-CN"/>
        </w:rPr>
        <w:t>是</w:t>
      </w:r>
      <w:r>
        <w:rPr>
          <w:rFonts w:hint="eastAsia" w:ascii="楷体" w:hAnsi="楷体" w:eastAsia="楷体" w:cs="楷体"/>
          <w:sz w:val="24"/>
          <w:szCs w:val="24"/>
        </w:rPr>
        <w:t>文献综述</w:t>
      </w:r>
      <w:r>
        <w:rPr>
          <w:rFonts w:hint="eastAsia" w:ascii="楷体" w:hAnsi="楷体" w:eastAsia="楷体" w:cs="楷体"/>
          <w:sz w:val="24"/>
          <w:szCs w:val="24"/>
          <w:lang w:eastAsia="zh-CN"/>
        </w:rPr>
        <w:t>：</w:t>
      </w:r>
      <w:r>
        <w:rPr>
          <w:rFonts w:hint="eastAsia" w:ascii="楷体" w:hAnsi="楷体" w:eastAsia="楷体" w:cs="楷体"/>
          <w:sz w:val="24"/>
          <w:szCs w:val="24"/>
        </w:rPr>
        <w:t>我们将对国内外关于叶圣陶教师观、新教改背景下的中小学教师培养与发展以及二者之间关系的文献进行综述，以了解研究现状，为后续研究提供理论基础。</w:t>
      </w:r>
      <w:r>
        <w:rPr>
          <w:rFonts w:hint="eastAsia" w:ascii="楷体" w:hAnsi="楷体" w:eastAsia="楷体" w:cs="楷体"/>
          <w:sz w:val="24"/>
          <w:szCs w:val="24"/>
          <w:lang w:val="en-US" w:eastAsia="zh-CN"/>
        </w:rPr>
        <w:t>其次，</w:t>
      </w:r>
      <w:r>
        <w:rPr>
          <w:rFonts w:hint="eastAsia" w:ascii="楷体" w:hAnsi="楷体" w:eastAsia="楷体" w:cs="楷体"/>
          <w:sz w:val="24"/>
          <w:szCs w:val="24"/>
        </w:rPr>
        <w:t>构建研究框架：在文献综述的基础上，我们将构建一个包含叶圣陶教师观、新教改背景下的中小学教师培养与发展以及现实意义的研究框架，明确研究内容、方法与目标。</w:t>
      </w:r>
    </w:p>
    <w:p w14:paraId="1F437FE0">
      <w:pPr>
        <w:keepNext w:val="0"/>
        <w:keepLines w:val="0"/>
        <w:pageBreakBefore w:val="0"/>
        <w:kinsoku/>
        <w:wordWrap/>
        <w:overflowPunct/>
        <w:topLinePunct w:val="0"/>
        <w:bidi w:val="0"/>
        <w:snapToGrid/>
        <w:spacing w:line="400" w:lineRule="exact"/>
        <w:ind w:left="0" w:firstLine="482" w:firstLineChars="200"/>
        <w:textAlignment w:val="auto"/>
        <w:rPr>
          <w:rFonts w:hint="eastAsia" w:ascii="楷体" w:hAnsi="楷体" w:eastAsia="楷体" w:cs="楷体"/>
          <w:color w:val="000000"/>
          <w:sz w:val="24"/>
          <w:szCs w:val="24"/>
        </w:rPr>
      </w:pPr>
      <w:r>
        <w:rPr>
          <w:rFonts w:hint="eastAsia" w:ascii="楷体" w:hAnsi="楷体" w:eastAsia="楷体" w:cs="楷体"/>
          <w:b/>
          <w:color w:val="000000"/>
          <w:sz w:val="24"/>
          <w:szCs w:val="24"/>
          <w:lang w:eastAsia="zh-Hans"/>
        </w:rPr>
        <w:t>（2）</w:t>
      </w:r>
      <w:r>
        <w:rPr>
          <w:rFonts w:hint="eastAsia" w:ascii="楷体" w:hAnsi="楷体" w:eastAsia="楷体" w:cs="楷体"/>
          <w:b/>
          <w:color w:val="000000"/>
          <w:sz w:val="24"/>
          <w:szCs w:val="24"/>
        </w:rPr>
        <w:t>中期：</w:t>
      </w:r>
      <w:r>
        <w:rPr>
          <w:rFonts w:hint="eastAsia" w:ascii="楷体" w:hAnsi="楷体" w:eastAsia="楷体" w:cs="楷体"/>
          <w:sz w:val="24"/>
          <w:szCs w:val="24"/>
        </w:rPr>
        <w:t>采用问卷调查、访谈、案例分析等方法，收集新教改背景下中小学教师培养与发展的相关数据。通过对数据进行整理、编码、统计分析，为后续研究提供实证依据。</w:t>
      </w:r>
      <w:r>
        <w:rPr>
          <w:rFonts w:hint="eastAsia" w:ascii="楷体" w:hAnsi="楷体" w:eastAsia="楷体" w:cs="楷体"/>
          <w:color w:val="000000"/>
          <w:sz w:val="24"/>
          <w:szCs w:val="24"/>
        </w:rPr>
        <w:t>按照一中心（教师发展）、三聚焦（ 目标导向、</w:t>
      </w:r>
      <w:r>
        <w:rPr>
          <w:rFonts w:hint="eastAsia" w:ascii="楷体" w:hAnsi="楷体" w:eastAsia="楷体" w:cs="楷体"/>
          <w:color w:val="000000"/>
          <w:sz w:val="24"/>
          <w:szCs w:val="24"/>
          <w:lang w:val="en-US" w:eastAsia="zh-CN"/>
        </w:rPr>
        <w:t>资源</w:t>
      </w:r>
      <w:r>
        <w:rPr>
          <w:rFonts w:hint="eastAsia" w:ascii="楷体" w:hAnsi="楷体" w:eastAsia="楷体" w:cs="楷体"/>
          <w:color w:val="000000"/>
          <w:sz w:val="24"/>
          <w:szCs w:val="24"/>
        </w:rPr>
        <w:t>开发、创意实践）和一总结（反思重建）的策略，探寻“教师</w:t>
      </w:r>
      <w:r>
        <w:rPr>
          <w:rFonts w:hint="eastAsia" w:ascii="楷体" w:hAnsi="楷体" w:eastAsia="楷体" w:cs="楷体"/>
          <w:color w:val="000000"/>
          <w:sz w:val="24"/>
          <w:szCs w:val="24"/>
          <w:lang w:val="en-US" w:eastAsia="zh-CN"/>
        </w:rPr>
        <w:t>培养与发展</w:t>
      </w:r>
      <w:r>
        <w:rPr>
          <w:rFonts w:hint="eastAsia" w:ascii="楷体" w:hAnsi="楷体" w:eastAsia="楷体" w:cs="楷体"/>
          <w:color w:val="000000"/>
          <w:sz w:val="24"/>
          <w:szCs w:val="24"/>
        </w:rPr>
        <w:t>”的路径与策略。每学期初确定研究目标，招募课程开发和实施的各领域第一责任人，策划好每一次的研究“专题”，构建“价值引领——前移学习——日常实践——专项调研——评价反馈”完整研究链，体现“能前沿——重过程——抓后续——促提升”的研究品质。</w:t>
      </w:r>
    </w:p>
    <w:p w14:paraId="0E68C914">
      <w:pPr>
        <w:keepNext w:val="0"/>
        <w:keepLines w:val="0"/>
        <w:pageBreakBefore w:val="0"/>
        <w:kinsoku/>
        <w:wordWrap/>
        <w:overflowPunct/>
        <w:topLinePunct w:val="0"/>
        <w:autoSpaceDE w:val="0"/>
        <w:autoSpaceDN w:val="0"/>
        <w:bidi w:val="0"/>
        <w:adjustRightInd w:val="0"/>
        <w:snapToGrid/>
        <w:spacing w:line="400" w:lineRule="exact"/>
        <w:ind w:left="0" w:firstLine="482" w:firstLineChars="200"/>
        <w:jc w:val="left"/>
        <w:textAlignment w:val="auto"/>
        <w:rPr>
          <w:rFonts w:hint="eastAsia" w:ascii="楷体" w:hAnsi="楷体" w:eastAsia="楷体" w:cs="楷体"/>
          <w:color w:val="000000"/>
          <w:sz w:val="24"/>
          <w:szCs w:val="24"/>
        </w:rPr>
      </w:pPr>
      <w:r>
        <w:rPr>
          <w:rFonts w:hint="eastAsia" w:ascii="楷体" w:hAnsi="楷体" w:eastAsia="楷体" w:cs="楷体"/>
          <w:b/>
          <w:bCs/>
          <w:color w:val="000000"/>
          <w:sz w:val="24"/>
          <w:szCs w:val="24"/>
        </w:rPr>
        <w:t>①价值引领：专家指导，指点迷津。</w:t>
      </w:r>
      <w:r>
        <w:rPr>
          <w:rFonts w:hint="eastAsia" w:ascii="楷体" w:hAnsi="楷体" w:eastAsia="楷体" w:cs="楷体"/>
          <w:color w:val="000000"/>
          <w:sz w:val="24"/>
          <w:szCs w:val="24"/>
        </w:rPr>
        <w:t>借助课题理论组专家的指导力量，吸纳他们的智慧专长，为课题研究注入活力，在研究过程中发现问题及时与他们进行沟通与联络，谋求课题研究新突破。</w:t>
      </w:r>
    </w:p>
    <w:p w14:paraId="5C47408C">
      <w:pPr>
        <w:keepNext w:val="0"/>
        <w:keepLines w:val="0"/>
        <w:pageBreakBefore w:val="0"/>
        <w:kinsoku/>
        <w:wordWrap/>
        <w:overflowPunct/>
        <w:topLinePunct w:val="0"/>
        <w:autoSpaceDE w:val="0"/>
        <w:autoSpaceDN w:val="0"/>
        <w:bidi w:val="0"/>
        <w:adjustRightInd w:val="0"/>
        <w:snapToGrid/>
        <w:spacing w:line="400" w:lineRule="exact"/>
        <w:ind w:left="0" w:firstLine="482" w:firstLineChars="200"/>
        <w:jc w:val="left"/>
        <w:textAlignment w:val="auto"/>
        <w:rPr>
          <w:rFonts w:hint="eastAsia" w:ascii="楷体" w:hAnsi="楷体" w:eastAsia="楷体" w:cs="楷体"/>
          <w:color w:val="000000"/>
          <w:sz w:val="24"/>
          <w:szCs w:val="24"/>
        </w:rPr>
      </w:pPr>
      <w:r>
        <w:rPr>
          <w:rFonts w:hint="eastAsia" w:ascii="楷体" w:hAnsi="楷体" w:eastAsia="楷体" w:cs="楷体"/>
          <w:b/>
          <w:bCs/>
          <w:color w:val="000000"/>
          <w:sz w:val="24"/>
          <w:szCs w:val="24"/>
        </w:rPr>
        <w:t>②前移学习：沙龙研讨，头脑风暴。</w:t>
      </w:r>
      <w:r>
        <w:rPr>
          <w:rFonts w:hint="eastAsia" w:ascii="楷体" w:hAnsi="楷体" w:eastAsia="楷体" w:cs="楷体"/>
          <w:color w:val="000000"/>
          <w:sz w:val="24"/>
          <w:szCs w:val="24"/>
        </w:rPr>
        <w:t>各</w:t>
      </w:r>
      <w:r>
        <w:rPr>
          <w:rFonts w:hint="eastAsia" w:ascii="楷体" w:hAnsi="楷体" w:eastAsia="楷体" w:cs="楷体"/>
          <w:color w:val="000000"/>
          <w:sz w:val="24"/>
          <w:szCs w:val="24"/>
          <w:lang w:val="en-US" w:eastAsia="zh-CN"/>
        </w:rPr>
        <w:t>部门、领域</w:t>
      </w:r>
      <w:r>
        <w:rPr>
          <w:rFonts w:hint="eastAsia" w:ascii="楷体" w:hAnsi="楷体" w:eastAsia="楷体" w:cs="楷体"/>
          <w:color w:val="000000"/>
          <w:sz w:val="24"/>
          <w:szCs w:val="24"/>
        </w:rPr>
        <w:t>分别举行主题沙龙活动，帮助教师解读课题研究内涵，让成员的智慧在碰撞中激发，在思维的交锋中闪现。</w:t>
      </w:r>
    </w:p>
    <w:p w14:paraId="500E742E">
      <w:pPr>
        <w:keepNext w:val="0"/>
        <w:keepLines w:val="0"/>
        <w:pageBreakBefore w:val="0"/>
        <w:kinsoku/>
        <w:wordWrap/>
        <w:overflowPunct/>
        <w:topLinePunct w:val="0"/>
        <w:autoSpaceDE w:val="0"/>
        <w:autoSpaceDN w:val="0"/>
        <w:bidi w:val="0"/>
        <w:adjustRightInd w:val="0"/>
        <w:snapToGrid/>
        <w:spacing w:line="400" w:lineRule="exact"/>
        <w:ind w:left="0" w:firstLine="482" w:firstLineChars="200"/>
        <w:jc w:val="left"/>
        <w:textAlignment w:val="auto"/>
        <w:rPr>
          <w:rFonts w:hint="eastAsia" w:ascii="楷体" w:hAnsi="楷体" w:eastAsia="楷体" w:cs="楷体"/>
          <w:color w:val="000000"/>
          <w:sz w:val="24"/>
          <w:szCs w:val="24"/>
        </w:rPr>
      </w:pPr>
      <w:r>
        <w:rPr>
          <w:rFonts w:hint="eastAsia" w:ascii="楷体" w:hAnsi="楷体" w:eastAsia="楷体" w:cs="楷体"/>
          <w:b/>
          <w:bCs/>
          <w:color w:val="000000"/>
          <w:sz w:val="24"/>
          <w:szCs w:val="24"/>
        </w:rPr>
        <w:t>③日常实践：行动实证,案例反思。</w:t>
      </w:r>
      <w:r>
        <w:rPr>
          <w:rFonts w:hint="eastAsia" w:ascii="楷体" w:hAnsi="楷体" w:eastAsia="楷体" w:cs="楷体"/>
          <w:color w:val="000000"/>
          <w:sz w:val="24"/>
          <w:szCs w:val="24"/>
        </w:rPr>
        <w:t>每月举行一次研讨活动，利用课题核心组成员丰富的实践经验，通过活动的实践研究增强问题意识、提高专业素养，变革研究路径。</w:t>
      </w:r>
    </w:p>
    <w:p w14:paraId="38F2B317">
      <w:pPr>
        <w:keepNext w:val="0"/>
        <w:keepLines w:val="0"/>
        <w:pageBreakBefore w:val="0"/>
        <w:kinsoku/>
        <w:wordWrap/>
        <w:overflowPunct/>
        <w:topLinePunct w:val="0"/>
        <w:bidi w:val="0"/>
        <w:snapToGrid/>
        <w:spacing w:line="400" w:lineRule="exact"/>
        <w:ind w:left="0" w:firstLine="482" w:firstLineChars="200"/>
        <w:jc w:val="left"/>
        <w:textAlignment w:val="auto"/>
        <w:rPr>
          <w:rFonts w:hint="eastAsia" w:ascii="楷体" w:hAnsi="楷体" w:eastAsia="楷体" w:cs="楷体"/>
          <w:color w:val="000000"/>
          <w:sz w:val="24"/>
          <w:szCs w:val="24"/>
        </w:rPr>
      </w:pPr>
      <w:r>
        <w:rPr>
          <w:rFonts w:hint="eastAsia" w:ascii="楷体" w:hAnsi="楷体" w:eastAsia="楷体" w:cs="楷体"/>
          <w:b/>
          <w:bCs/>
          <w:color w:val="000000"/>
          <w:sz w:val="24"/>
          <w:szCs w:val="24"/>
        </w:rPr>
        <w:t>④专项调研：专题培训，指明方向。</w:t>
      </w:r>
      <w:r>
        <w:rPr>
          <w:rFonts w:hint="eastAsia" w:ascii="楷体" w:hAnsi="楷体" w:eastAsia="楷体" w:cs="楷体"/>
          <w:color w:val="000000"/>
          <w:sz w:val="24"/>
          <w:szCs w:val="24"/>
        </w:rPr>
        <w:t>课题组定期举办指向“</w:t>
      </w:r>
      <w:r>
        <w:rPr>
          <w:rFonts w:hint="eastAsia" w:ascii="楷体" w:hAnsi="楷体" w:eastAsia="楷体" w:cs="楷体"/>
          <w:color w:val="000000"/>
          <w:sz w:val="24"/>
          <w:szCs w:val="24"/>
          <w:lang w:val="en-US" w:eastAsia="zh-CN"/>
        </w:rPr>
        <w:t>叶圣陶教师观与新课改教师素养</w:t>
      </w:r>
      <w:r>
        <w:rPr>
          <w:rFonts w:hint="eastAsia" w:ascii="楷体" w:hAnsi="楷体" w:eastAsia="楷体" w:cs="楷体"/>
          <w:color w:val="000000"/>
          <w:sz w:val="24"/>
          <w:szCs w:val="24"/>
        </w:rPr>
        <w:t>”的专题培训，以案例培训方式引导课题组成员把握课程设计方法，掌握课题研究的操作方法，明确在课题研究中如何创意实践。</w:t>
      </w:r>
    </w:p>
    <w:p w14:paraId="08198024">
      <w:pPr>
        <w:pStyle w:val="3"/>
        <w:keepNext w:val="0"/>
        <w:keepLines w:val="0"/>
        <w:pageBreakBefore w:val="0"/>
        <w:kinsoku/>
        <w:wordWrap/>
        <w:overflowPunct/>
        <w:topLinePunct w:val="0"/>
        <w:bidi w:val="0"/>
        <w:snapToGrid/>
        <w:spacing w:line="400" w:lineRule="exact"/>
        <w:ind w:left="0" w:firstLine="482" w:firstLineChars="200"/>
        <w:textAlignment w:val="auto"/>
        <w:rPr>
          <w:rFonts w:hint="eastAsia" w:ascii="楷体" w:hAnsi="楷体" w:eastAsia="楷体" w:cs="楷体"/>
          <w:color w:val="000000"/>
          <w:sz w:val="24"/>
          <w:szCs w:val="24"/>
        </w:rPr>
      </w:pPr>
      <w:r>
        <w:rPr>
          <w:rFonts w:hint="eastAsia" w:ascii="楷体" w:hAnsi="楷体" w:eastAsia="楷体" w:cs="楷体"/>
          <w:b/>
          <w:bCs/>
          <w:color w:val="000000"/>
          <w:sz w:val="24"/>
          <w:szCs w:val="24"/>
        </w:rPr>
        <w:t>⑤评价反馈：过程提炼</w:t>
      </w:r>
      <w:r>
        <w:rPr>
          <w:rFonts w:hint="eastAsia" w:ascii="楷体" w:hAnsi="楷体" w:eastAsia="楷体" w:cs="楷体"/>
          <w:b/>
          <w:bCs/>
          <w:color w:val="000000"/>
          <w:sz w:val="24"/>
          <w:szCs w:val="24"/>
          <w:lang w:val="zh-TW" w:eastAsia="zh-TW"/>
        </w:rPr>
        <w:t>，形成策略。</w:t>
      </w:r>
      <w:r>
        <w:rPr>
          <w:rFonts w:hint="eastAsia" w:ascii="楷体" w:hAnsi="楷体" w:eastAsia="楷体" w:cs="楷体"/>
          <w:color w:val="000000"/>
          <w:sz w:val="24"/>
          <w:szCs w:val="24"/>
          <w:lang w:val="zh-TW"/>
        </w:rPr>
        <w:t>以核心团队的研发为基础，</w:t>
      </w:r>
      <w:r>
        <w:rPr>
          <w:rFonts w:hint="eastAsia" w:ascii="楷体" w:hAnsi="楷体" w:eastAsia="楷体" w:cs="楷体"/>
          <w:color w:val="000000"/>
          <w:sz w:val="24"/>
          <w:szCs w:val="24"/>
          <w:lang w:val="zh-TW" w:eastAsia="zh-TW"/>
        </w:rPr>
        <w:t>优化</w:t>
      </w:r>
      <w:r>
        <w:rPr>
          <w:rFonts w:hint="eastAsia" w:ascii="楷体" w:hAnsi="楷体" w:eastAsia="楷体" w:cs="楷体"/>
          <w:color w:val="000000"/>
          <w:sz w:val="24"/>
          <w:szCs w:val="24"/>
        </w:rPr>
        <w:t>课程清单</w:t>
      </w:r>
      <w:r>
        <w:rPr>
          <w:rFonts w:hint="eastAsia" w:ascii="楷体" w:hAnsi="楷体" w:eastAsia="楷体" w:cs="楷体"/>
          <w:color w:val="000000"/>
          <w:sz w:val="24"/>
          <w:szCs w:val="24"/>
          <w:lang w:val="zh-TW" w:eastAsia="zh-TW"/>
        </w:rPr>
        <w:t>，</w:t>
      </w:r>
      <w:r>
        <w:rPr>
          <w:rFonts w:hint="eastAsia" w:ascii="楷体" w:hAnsi="楷体" w:eastAsia="楷体" w:cs="楷体"/>
          <w:color w:val="000000"/>
          <w:sz w:val="24"/>
          <w:szCs w:val="24"/>
          <w:lang w:val="zh-TW"/>
        </w:rPr>
        <w:t>进行</w:t>
      </w:r>
      <w:r>
        <w:rPr>
          <w:rFonts w:hint="eastAsia" w:ascii="楷体" w:hAnsi="楷体" w:eastAsia="楷体" w:cs="楷体"/>
          <w:color w:val="000000"/>
          <w:sz w:val="24"/>
          <w:szCs w:val="24"/>
          <w:lang w:val="zh-TW" w:eastAsia="zh-TW"/>
        </w:rPr>
        <w:t>案例分析和专题研讨，提炼实践经验，总结可行化建议和策略。</w:t>
      </w:r>
    </w:p>
    <w:p w14:paraId="332AA171">
      <w:pPr>
        <w:pStyle w:val="3"/>
        <w:keepNext w:val="0"/>
        <w:keepLines w:val="0"/>
        <w:pageBreakBefore w:val="0"/>
        <w:kinsoku/>
        <w:wordWrap/>
        <w:overflowPunct/>
        <w:topLinePunct w:val="0"/>
        <w:bidi w:val="0"/>
        <w:snapToGrid/>
        <w:spacing w:line="400" w:lineRule="exact"/>
        <w:ind w:left="0" w:firstLine="482" w:firstLineChars="200"/>
        <w:textAlignment w:val="auto"/>
        <w:rPr>
          <w:rFonts w:hint="eastAsia" w:ascii="楷体" w:hAnsi="楷体" w:eastAsia="楷体" w:cs="楷体"/>
          <w:color w:val="000000"/>
          <w:sz w:val="24"/>
          <w:szCs w:val="24"/>
        </w:rPr>
      </w:pPr>
      <w:r>
        <w:rPr>
          <w:rFonts w:hint="eastAsia" w:ascii="楷体" w:hAnsi="楷体" w:eastAsia="楷体" w:cs="楷体"/>
          <w:b/>
          <w:bCs/>
          <w:color w:val="000000"/>
          <w:sz w:val="24"/>
          <w:szCs w:val="24"/>
        </w:rPr>
        <w:t>（3）后期：</w:t>
      </w:r>
      <w:r>
        <w:rPr>
          <w:rFonts w:hint="eastAsia" w:ascii="楷体" w:hAnsi="楷体" w:eastAsia="楷体" w:cs="楷体"/>
          <w:sz w:val="24"/>
          <w:szCs w:val="24"/>
        </w:rPr>
        <w:t>总结本研究的主要发现，对叶圣陶教师观在新教改背景下中小学教师培养与发展的现实意义进行归纳，并展望未来研究的方向与深化</w:t>
      </w:r>
      <w:r>
        <w:rPr>
          <w:rFonts w:hint="eastAsia" w:ascii="楷体" w:hAnsi="楷体" w:eastAsia="楷体" w:cs="楷体"/>
          <w:bCs/>
          <w:color w:val="000000"/>
          <w:sz w:val="24"/>
          <w:szCs w:val="24"/>
        </w:rPr>
        <w:t>。</w:t>
      </w:r>
    </w:p>
    <w:p w14:paraId="560257FF">
      <w:pPr>
        <w:keepNext w:val="0"/>
        <w:keepLines w:val="0"/>
        <w:pageBreakBefore w:val="0"/>
        <w:tabs>
          <w:tab w:val="left" w:pos="540"/>
        </w:tabs>
        <w:kinsoku/>
        <w:wordWrap/>
        <w:overflowPunct/>
        <w:topLinePunct w:val="0"/>
        <w:bidi w:val="0"/>
        <w:snapToGrid/>
        <w:spacing w:line="400" w:lineRule="exact"/>
        <w:ind w:left="0" w:firstLine="482" w:firstLineChars="200"/>
        <w:jc w:val="both"/>
        <w:textAlignment w:val="auto"/>
        <w:rPr>
          <w:rFonts w:hint="eastAsia" w:ascii="楷体" w:hAnsi="楷体" w:eastAsia="楷体" w:cs="楷体"/>
          <w:b/>
          <w:bCs/>
          <w:sz w:val="24"/>
          <w:szCs w:val="24"/>
        </w:rPr>
      </w:pPr>
      <w:r>
        <w:rPr>
          <w:rFonts w:hint="eastAsia" w:ascii="楷体" w:hAnsi="楷体" w:eastAsia="楷体" w:cs="楷体"/>
          <w:b/>
          <w:bCs/>
          <w:sz w:val="24"/>
          <w:szCs w:val="24"/>
          <w:lang w:val="en-US" w:eastAsia="zh-CN"/>
        </w:rPr>
        <w:t>2.</w:t>
      </w:r>
      <w:r>
        <w:rPr>
          <w:rFonts w:hint="eastAsia" w:ascii="楷体" w:hAnsi="楷体" w:eastAsia="楷体" w:cs="楷体"/>
          <w:b/>
          <w:bCs/>
          <w:sz w:val="24"/>
          <w:szCs w:val="24"/>
        </w:rPr>
        <w:t>历程概述</w:t>
      </w:r>
    </w:p>
    <w:p w14:paraId="29172BD4">
      <w:pPr>
        <w:keepNext w:val="0"/>
        <w:keepLines w:val="0"/>
        <w:pageBreakBefore w:val="0"/>
        <w:kinsoku/>
        <w:wordWrap/>
        <w:overflowPunct/>
        <w:topLinePunct w:val="0"/>
        <w:bidi w:val="0"/>
        <w:snapToGrid/>
        <w:spacing w:line="400" w:lineRule="exact"/>
        <w:ind w:left="0" w:firstLine="482" w:firstLineChars="200"/>
        <w:textAlignment w:val="auto"/>
        <w:rPr>
          <w:rFonts w:hint="eastAsia" w:ascii="楷体" w:hAnsi="楷体" w:eastAsia="楷体" w:cs="楷体"/>
          <w:color w:val="000000"/>
          <w:sz w:val="24"/>
          <w:szCs w:val="24"/>
        </w:rPr>
      </w:pPr>
      <w:r>
        <w:rPr>
          <w:rFonts w:hint="eastAsia" w:ascii="楷体" w:hAnsi="楷体" w:eastAsia="楷体" w:cs="楷体"/>
          <w:b/>
          <w:color w:val="000000"/>
          <w:sz w:val="24"/>
          <w:szCs w:val="24"/>
        </w:rPr>
        <w:t>研讨准备阶段（2023.8—2023.12）：</w:t>
      </w:r>
      <w:r>
        <w:rPr>
          <w:rFonts w:hint="eastAsia" w:ascii="楷体" w:hAnsi="楷体" w:eastAsia="楷体" w:cs="楷体"/>
          <w:color w:val="000000"/>
          <w:sz w:val="24"/>
          <w:szCs w:val="24"/>
        </w:rPr>
        <w:t>完成课题研究的总体设计及第一轮论证，对前期点状的内容实施同步进行反思与再深化，形成较为科学的研究课题整体架构与申报工作。</w:t>
      </w:r>
    </w:p>
    <w:p w14:paraId="7D13B49B">
      <w:pPr>
        <w:keepNext w:val="0"/>
        <w:keepLines w:val="0"/>
        <w:pageBreakBefore w:val="0"/>
        <w:kinsoku/>
        <w:wordWrap/>
        <w:overflowPunct/>
        <w:topLinePunct w:val="0"/>
        <w:bidi w:val="0"/>
        <w:snapToGrid/>
        <w:spacing w:line="400" w:lineRule="exact"/>
        <w:ind w:left="0" w:firstLine="482" w:firstLineChars="200"/>
        <w:textAlignment w:val="auto"/>
        <w:rPr>
          <w:rFonts w:hint="eastAsia" w:ascii="楷体" w:hAnsi="楷体" w:eastAsia="楷体" w:cs="楷体"/>
          <w:color w:val="000000"/>
          <w:sz w:val="24"/>
          <w:szCs w:val="24"/>
        </w:rPr>
      </w:pPr>
      <w:r>
        <w:rPr>
          <w:rFonts w:hint="eastAsia" w:ascii="楷体" w:hAnsi="楷体" w:eastAsia="楷体" w:cs="楷体"/>
          <w:b/>
          <w:color w:val="000000"/>
          <w:sz w:val="24"/>
          <w:szCs w:val="24"/>
        </w:rPr>
        <w:t>深入研究阶段（2024.1—2025.6）</w:t>
      </w:r>
      <w:r>
        <w:rPr>
          <w:rFonts w:hint="eastAsia" w:ascii="楷体" w:hAnsi="楷体" w:eastAsia="楷体" w:cs="楷体"/>
          <w:color w:val="000000"/>
          <w:sz w:val="24"/>
          <w:szCs w:val="24"/>
        </w:rPr>
        <w:t>：形成课题实施总体设计、推进步骤，在实施初步行动计划中关注过程积累，总结相关研究实施案例，初步形成研究中的策略、模式、评价指标等。</w:t>
      </w:r>
    </w:p>
    <w:p w14:paraId="19653E3A">
      <w:pPr>
        <w:keepNext w:val="0"/>
        <w:keepLines w:val="0"/>
        <w:pageBreakBefore w:val="0"/>
        <w:kinsoku/>
        <w:wordWrap/>
        <w:overflowPunct/>
        <w:topLinePunct w:val="0"/>
        <w:bidi w:val="0"/>
        <w:snapToGrid/>
        <w:spacing w:line="400" w:lineRule="exact"/>
        <w:ind w:left="0" w:firstLine="482" w:firstLineChars="200"/>
        <w:textAlignment w:val="auto"/>
        <w:rPr>
          <w:rFonts w:hint="eastAsia" w:ascii="楷体" w:hAnsi="楷体" w:eastAsia="楷体" w:cs="楷体"/>
          <w:color w:val="000000"/>
          <w:sz w:val="24"/>
          <w:szCs w:val="24"/>
        </w:rPr>
      </w:pPr>
      <w:r>
        <w:rPr>
          <w:rFonts w:hint="eastAsia" w:ascii="楷体" w:hAnsi="楷体" w:eastAsia="楷体" w:cs="楷体"/>
          <w:b/>
          <w:color w:val="000000"/>
          <w:sz w:val="24"/>
          <w:szCs w:val="24"/>
        </w:rPr>
        <w:t>整理提升阶段（2025.7—2026.2）：</w:t>
      </w:r>
      <w:r>
        <w:rPr>
          <w:rFonts w:hint="eastAsia" w:ascii="楷体" w:hAnsi="楷体" w:eastAsia="楷体" w:cs="楷体"/>
          <w:color w:val="000000"/>
          <w:sz w:val="24"/>
          <w:szCs w:val="24"/>
        </w:rPr>
        <w:t>形成对课题研究的系统整理与思考，开展学校总结、反思、梳理工作，制定第三步行动计划，并召开课题研究总结会，细化第三步行动计划。</w:t>
      </w:r>
    </w:p>
    <w:p w14:paraId="6128B5F9">
      <w:pPr>
        <w:keepNext w:val="0"/>
        <w:keepLines w:val="0"/>
        <w:pageBreakBefore w:val="0"/>
        <w:widowControl/>
        <w:shd w:val="clear" w:color="auto" w:fill="FFFFFF"/>
        <w:kinsoku/>
        <w:wordWrap/>
        <w:overflowPunct/>
        <w:topLinePunct w:val="0"/>
        <w:bidi w:val="0"/>
        <w:snapToGrid/>
        <w:spacing w:line="400" w:lineRule="exact"/>
        <w:ind w:left="0" w:firstLine="482" w:firstLineChars="200"/>
        <w:jc w:val="left"/>
        <w:textAlignment w:val="auto"/>
        <w:rPr>
          <w:rFonts w:hint="eastAsia" w:ascii="楷体" w:hAnsi="楷体" w:eastAsia="楷体" w:cs="楷体"/>
          <w:color w:val="000000"/>
          <w:sz w:val="24"/>
          <w:szCs w:val="24"/>
        </w:rPr>
      </w:pPr>
      <w:r>
        <w:rPr>
          <w:rFonts w:hint="eastAsia" w:ascii="楷体" w:hAnsi="楷体" w:eastAsia="楷体" w:cs="楷体"/>
          <w:b/>
          <w:color w:val="000000"/>
          <w:sz w:val="24"/>
          <w:szCs w:val="24"/>
        </w:rPr>
        <w:t>总结阶段（2026.3—2026.6）：</w:t>
      </w:r>
      <w:r>
        <w:rPr>
          <w:rFonts w:hint="eastAsia" w:ascii="楷体" w:hAnsi="楷体" w:eastAsia="楷体" w:cs="楷体"/>
          <w:color w:val="000000"/>
          <w:sz w:val="24"/>
          <w:szCs w:val="24"/>
        </w:rPr>
        <w:t>开展评估总结，完善优化研究成果。撰写研究报告，辐射研究成果。</w:t>
      </w:r>
    </w:p>
    <w:p w14:paraId="0C9AC77A">
      <w:pPr>
        <w:keepNext w:val="0"/>
        <w:keepLines w:val="0"/>
        <w:pageBreakBefore w:val="0"/>
        <w:kinsoku/>
        <w:wordWrap/>
        <w:overflowPunct/>
        <w:topLinePunct w:val="0"/>
        <w:bidi w:val="0"/>
        <w:snapToGrid/>
        <w:spacing w:line="400" w:lineRule="exact"/>
        <w:ind w:left="0" w:firstLine="482" w:firstLineChars="200"/>
        <w:textAlignment w:val="auto"/>
        <w:rPr>
          <w:rFonts w:hint="eastAsia" w:ascii="楷体" w:hAnsi="楷体" w:eastAsia="楷体" w:cs="楷体"/>
          <w:b/>
          <w:bCs/>
          <w:sz w:val="24"/>
          <w:szCs w:val="24"/>
        </w:rPr>
      </w:pPr>
      <w:r>
        <w:rPr>
          <w:rFonts w:hint="eastAsia" w:ascii="楷体" w:hAnsi="楷体" w:eastAsia="楷体" w:cs="楷体"/>
          <w:b/>
          <w:bCs/>
          <w:sz w:val="24"/>
          <w:szCs w:val="24"/>
        </w:rPr>
        <w:t>（二）节点事件的回顾</w:t>
      </w:r>
    </w:p>
    <w:p w14:paraId="21F25FEC">
      <w:pPr>
        <w:keepNext w:val="0"/>
        <w:keepLines w:val="0"/>
        <w:pageBreakBefore w:val="0"/>
        <w:tabs>
          <w:tab w:val="left" w:pos="540"/>
        </w:tabs>
        <w:kinsoku/>
        <w:wordWrap/>
        <w:overflowPunct/>
        <w:topLinePunct w:val="0"/>
        <w:bidi w:val="0"/>
        <w:snapToGrid/>
        <w:spacing w:line="400" w:lineRule="exact"/>
        <w:ind w:left="0" w:firstLine="482" w:firstLineChars="200"/>
        <w:jc w:val="both"/>
        <w:textAlignment w:val="auto"/>
        <w:rPr>
          <w:rFonts w:hint="eastAsia" w:ascii="楷体" w:hAnsi="楷体" w:eastAsia="楷体" w:cs="楷体"/>
          <w:sz w:val="24"/>
          <w:szCs w:val="24"/>
        </w:rPr>
      </w:pPr>
      <w:r>
        <w:rPr>
          <w:rFonts w:hint="eastAsia" w:ascii="楷体" w:hAnsi="楷体" w:eastAsia="楷体" w:cs="楷体"/>
          <w:b/>
          <w:bCs/>
          <w:sz w:val="24"/>
          <w:szCs w:val="24"/>
        </w:rPr>
        <w:t>1.</w:t>
      </w:r>
      <w:r>
        <w:rPr>
          <w:rFonts w:hint="eastAsia" w:ascii="楷体" w:hAnsi="楷体" w:eastAsia="楷体" w:cs="楷体"/>
          <w:b/>
          <w:bCs/>
          <w:sz w:val="24"/>
          <w:szCs w:val="24"/>
          <w:lang w:val="en-US" w:eastAsia="zh-CN"/>
        </w:rPr>
        <w:t>开题论证明思路：</w:t>
      </w:r>
      <w:r>
        <w:rPr>
          <w:rFonts w:hint="eastAsia" w:ascii="楷体" w:hAnsi="楷体" w:eastAsia="楷体" w:cs="楷体"/>
          <w:b w:val="0"/>
          <w:bCs w:val="0"/>
          <w:i w:val="0"/>
          <w:iCs w:val="0"/>
          <w:sz w:val="24"/>
          <w:szCs w:val="24"/>
        </w:rPr>
        <w:t>20</w:t>
      </w:r>
      <w:r>
        <w:rPr>
          <w:rFonts w:hint="eastAsia" w:ascii="楷体" w:hAnsi="楷体" w:eastAsia="楷体" w:cs="楷体"/>
          <w:b w:val="0"/>
          <w:bCs w:val="0"/>
          <w:i w:val="0"/>
          <w:iCs w:val="0"/>
          <w:sz w:val="24"/>
          <w:szCs w:val="24"/>
          <w:lang w:val="en-US" w:eastAsia="zh-CN"/>
        </w:rPr>
        <w:t>24</w:t>
      </w:r>
      <w:r>
        <w:rPr>
          <w:rFonts w:hint="eastAsia" w:ascii="楷体" w:hAnsi="楷体" w:eastAsia="楷体" w:cs="楷体"/>
          <w:b w:val="0"/>
          <w:bCs w:val="0"/>
          <w:i w:val="0"/>
          <w:iCs w:val="0"/>
          <w:sz w:val="24"/>
          <w:szCs w:val="24"/>
        </w:rPr>
        <w:t>年</w:t>
      </w:r>
      <w:r>
        <w:rPr>
          <w:rFonts w:hint="eastAsia" w:ascii="楷体" w:hAnsi="楷体" w:eastAsia="楷体" w:cs="楷体"/>
          <w:b w:val="0"/>
          <w:bCs w:val="0"/>
          <w:i w:val="0"/>
          <w:iCs w:val="0"/>
          <w:sz w:val="24"/>
          <w:szCs w:val="24"/>
          <w:lang w:val="en-US" w:eastAsia="zh-CN"/>
        </w:rPr>
        <w:t>1</w:t>
      </w:r>
      <w:r>
        <w:rPr>
          <w:rFonts w:hint="eastAsia" w:ascii="楷体" w:hAnsi="楷体" w:eastAsia="楷体" w:cs="楷体"/>
          <w:b w:val="0"/>
          <w:bCs w:val="0"/>
          <w:i w:val="0"/>
          <w:iCs w:val="0"/>
          <w:sz w:val="24"/>
          <w:szCs w:val="24"/>
        </w:rPr>
        <w:t>月</w:t>
      </w:r>
      <w:r>
        <w:rPr>
          <w:rFonts w:hint="eastAsia" w:ascii="楷体" w:hAnsi="楷体" w:eastAsia="楷体" w:cs="楷体"/>
          <w:b w:val="0"/>
          <w:bCs w:val="0"/>
          <w:i w:val="0"/>
          <w:iCs w:val="0"/>
          <w:sz w:val="24"/>
          <w:szCs w:val="24"/>
          <w:lang w:val="en-US" w:eastAsia="zh-CN"/>
        </w:rPr>
        <w:t>1</w:t>
      </w:r>
      <w:r>
        <w:rPr>
          <w:rFonts w:hint="eastAsia" w:ascii="楷体" w:hAnsi="楷体" w:eastAsia="楷体" w:cs="楷体"/>
          <w:b w:val="0"/>
          <w:bCs w:val="0"/>
          <w:i w:val="0"/>
          <w:iCs w:val="0"/>
          <w:sz w:val="24"/>
          <w:szCs w:val="24"/>
        </w:rPr>
        <w:t>1日，开题论证会如期举行，常州市教科院</w:t>
      </w:r>
      <w:r>
        <w:rPr>
          <w:rFonts w:hint="eastAsia" w:ascii="楷体" w:hAnsi="楷体" w:eastAsia="楷体" w:cs="楷体"/>
          <w:b w:val="0"/>
          <w:bCs w:val="0"/>
          <w:i w:val="0"/>
          <w:iCs w:val="0"/>
          <w:sz w:val="24"/>
          <w:szCs w:val="24"/>
          <w:lang w:val="en-US" w:eastAsia="zh-CN"/>
        </w:rPr>
        <w:t>王俊博士</w:t>
      </w:r>
      <w:r>
        <w:rPr>
          <w:rFonts w:hint="eastAsia" w:ascii="楷体" w:hAnsi="楷体" w:eastAsia="楷体" w:cs="楷体"/>
          <w:b w:val="0"/>
          <w:bCs w:val="0"/>
          <w:i w:val="0"/>
          <w:iCs w:val="0"/>
          <w:sz w:val="24"/>
          <w:szCs w:val="24"/>
        </w:rPr>
        <w:t>全程参与了此次的</w:t>
      </w:r>
      <w:r>
        <w:rPr>
          <w:rFonts w:hint="eastAsia" w:ascii="楷体" w:hAnsi="楷体" w:eastAsia="楷体" w:cs="楷体"/>
          <w:b w:val="0"/>
          <w:bCs w:val="0"/>
          <w:i w:val="0"/>
          <w:iCs w:val="0"/>
          <w:sz w:val="24"/>
          <w:szCs w:val="24"/>
          <w:lang w:val="en-US" w:eastAsia="zh-CN"/>
        </w:rPr>
        <w:t>开题</w:t>
      </w:r>
      <w:r>
        <w:rPr>
          <w:rFonts w:hint="eastAsia" w:ascii="楷体" w:hAnsi="楷体" w:eastAsia="楷体" w:cs="楷体"/>
          <w:b w:val="0"/>
          <w:bCs w:val="0"/>
          <w:i w:val="0"/>
          <w:iCs w:val="0"/>
          <w:sz w:val="24"/>
          <w:szCs w:val="24"/>
        </w:rPr>
        <w:t>活动。开题会上，课题从研究背景、概念界定、研究目标、研究内容、研究思路及方法、研究过程和预期成果做了具体的阐述，</w:t>
      </w:r>
      <w:r>
        <w:rPr>
          <w:rFonts w:hint="eastAsia" w:ascii="楷体" w:hAnsi="楷体" w:eastAsia="楷体" w:cs="楷体"/>
          <w:b w:val="0"/>
          <w:bCs w:val="0"/>
          <w:i w:val="0"/>
          <w:iCs w:val="0"/>
          <w:sz w:val="24"/>
          <w:szCs w:val="24"/>
          <w:lang w:val="en-US" w:eastAsia="zh-CN"/>
        </w:rPr>
        <w:t>王博士</w:t>
      </w:r>
      <w:r>
        <w:rPr>
          <w:rFonts w:hint="eastAsia" w:ascii="楷体" w:hAnsi="楷体" w:eastAsia="楷体" w:cs="楷体"/>
          <w:b w:val="0"/>
          <w:bCs w:val="0"/>
          <w:i w:val="0"/>
          <w:iCs w:val="0"/>
          <w:sz w:val="24"/>
          <w:szCs w:val="24"/>
        </w:rPr>
        <w:t>充分肯定了课题的研究价值和课题组前期所做的大量准备工作，并对课题的选题、课题研究的方向性、课题研究的目标和内容等方面提出了宝贵的意见和建议，</w:t>
      </w:r>
      <w:r>
        <w:rPr>
          <w:rFonts w:hint="eastAsia" w:ascii="楷体" w:hAnsi="楷体" w:eastAsia="楷体" w:cs="楷体"/>
          <w:sz w:val="24"/>
          <w:szCs w:val="24"/>
          <w:lang w:val="en-US" w:eastAsia="zh-CN"/>
        </w:rPr>
        <w:t>特别提出在</w:t>
      </w:r>
      <w:r>
        <w:rPr>
          <w:rFonts w:hint="eastAsia" w:ascii="楷体" w:hAnsi="楷体" w:eastAsia="楷体" w:cs="楷体"/>
          <w:sz w:val="24"/>
          <w:szCs w:val="24"/>
        </w:rPr>
        <w:t>研究内涵上，</w:t>
      </w:r>
      <w:r>
        <w:rPr>
          <w:rFonts w:hint="eastAsia" w:ascii="楷体" w:hAnsi="楷体" w:eastAsia="楷体" w:cs="楷体"/>
          <w:sz w:val="24"/>
          <w:szCs w:val="24"/>
          <w:lang w:val="en-US" w:eastAsia="zh-CN"/>
        </w:rPr>
        <w:t>要</w:t>
      </w:r>
      <w:r>
        <w:rPr>
          <w:rFonts w:hint="eastAsia" w:ascii="楷体" w:hAnsi="楷体" w:eastAsia="楷体" w:cs="楷体"/>
          <w:sz w:val="24"/>
          <w:szCs w:val="24"/>
        </w:rPr>
        <w:t>进一步关注新教改带来的新挑战，对教师</w:t>
      </w:r>
      <w:r>
        <w:rPr>
          <w:rFonts w:hint="eastAsia" w:ascii="楷体" w:hAnsi="楷体" w:eastAsia="楷体" w:cs="楷体"/>
          <w:sz w:val="24"/>
          <w:szCs w:val="24"/>
          <w:lang w:val="en-US" w:eastAsia="zh-CN"/>
        </w:rPr>
        <w:t>的</w:t>
      </w:r>
      <w:r>
        <w:rPr>
          <w:rFonts w:hint="eastAsia" w:ascii="楷体" w:hAnsi="楷体" w:eastAsia="楷体" w:cs="楷体"/>
          <w:sz w:val="24"/>
          <w:szCs w:val="24"/>
        </w:rPr>
        <w:t>新要求，体现新课标的高质量落地</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在</w:t>
      </w:r>
      <w:r>
        <w:rPr>
          <w:rFonts w:hint="eastAsia" w:ascii="楷体" w:hAnsi="楷体" w:eastAsia="楷体" w:cs="楷体"/>
          <w:sz w:val="24"/>
          <w:szCs w:val="24"/>
        </w:rPr>
        <w:t>教师培养和发展上，</w:t>
      </w:r>
      <w:r>
        <w:rPr>
          <w:rFonts w:hint="eastAsia" w:ascii="楷体" w:hAnsi="楷体" w:eastAsia="楷体" w:cs="楷体"/>
          <w:sz w:val="24"/>
          <w:szCs w:val="24"/>
          <w:lang w:val="en-US" w:eastAsia="zh-CN"/>
        </w:rPr>
        <w:t>要</w:t>
      </w:r>
      <w:r>
        <w:rPr>
          <w:rFonts w:hint="eastAsia" w:ascii="楷体" w:hAnsi="楷体" w:eastAsia="楷体" w:cs="楷体"/>
          <w:sz w:val="24"/>
          <w:szCs w:val="24"/>
        </w:rPr>
        <w:t>从集体和个体两个层面深入推进课题研究</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在</w:t>
      </w:r>
      <w:r>
        <w:rPr>
          <w:rFonts w:hint="eastAsia" w:ascii="楷体" w:hAnsi="楷体" w:eastAsia="楷体" w:cs="楷体"/>
          <w:sz w:val="24"/>
          <w:szCs w:val="24"/>
        </w:rPr>
        <w:t>课题创新上，要对叶圣陶思想深入探讨，研究现实意义，把思想通过行动体现、发展，有新的认识。</w:t>
      </w:r>
    </w:p>
    <w:p w14:paraId="451A487D">
      <w:pPr>
        <w:keepNext w:val="0"/>
        <w:keepLines w:val="0"/>
        <w:pageBreakBefore w:val="0"/>
        <w:tabs>
          <w:tab w:val="left" w:pos="540"/>
        </w:tabs>
        <w:kinsoku/>
        <w:wordWrap/>
        <w:overflowPunct/>
        <w:topLinePunct w:val="0"/>
        <w:bidi w:val="0"/>
        <w:snapToGrid/>
        <w:spacing w:line="400" w:lineRule="exact"/>
        <w:ind w:left="0" w:firstLine="480" w:firstLineChars="200"/>
        <w:jc w:val="both"/>
        <w:textAlignment w:val="auto"/>
        <w:rPr>
          <w:rFonts w:hint="eastAsia" w:ascii="楷体" w:hAnsi="楷体" w:eastAsia="楷体" w:cs="楷体"/>
          <w:kern w:val="0"/>
          <w:sz w:val="24"/>
          <w:szCs w:val="24"/>
          <w:lang w:val="en-US" w:eastAsia="zh-CN" w:bidi="ar"/>
        </w:rPr>
      </w:pPr>
      <w:r>
        <w:rPr>
          <w:rFonts w:hint="eastAsia" w:ascii="楷体" w:hAnsi="楷体" w:eastAsia="楷体" w:cs="楷体"/>
          <w:sz w:val="24"/>
          <w:szCs w:val="24"/>
          <w:lang w:val="en-US" w:eastAsia="zh-CN"/>
        </w:rPr>
        <w:t>2.</w:t>
      </w:r>
      <w:r>
        <w:rPr>
          <w:rFonts w:hint="eastAsia" w:ascii="楷体" w:hAnsi="楷体" w:eastAsia="楷体" w:cs="楷体"/>
          <w:b/>
          <w:bCs/>
          <w:sz w:val="24"/>
          <w:szCs w:val="24"/>
          <w:lang w:val="en-US" w:eastAsia="zh-CN"/>
        </w:rPr>
        <w:t>学术沙龙清理念：</w:t>
      </w:r>
      <w:r>
        <w:rPr>
          <w:rFonts w:hint="eastAsia" w:ascii="楷体" w:hAnsi="楷体" w:eastAsia="楷体" w:cs="楷体"/>
          <w:b w:val="0"/>
          <w:bCs w:val="0"/>
          <w:sz w:val="24"/>
          <w:szCs w:val="24"/>
          <w:lang w:val="en-US" w:eastAsia="zh-CN"/>
        </w:rPr>
        <w:t>2024年2月17日，2025年1月17，课题组依托行政例会，做了</w:t>
      </w:r>
      <w:r>
        <w:rPr>
          <w:rFonts w:hint="eastAsia" w:ascii="楷体" w:hAnsi="楷体" w:eastAsia="楷体" w:cs="楷体"/>
          <w:kern w:val="0"/>
          <w:sz w:val="24"/>
          <w:szCs w:val="24"/>
          <w:lang w:val="en-US" w:eastAsia="zh-CN" w:bidi="ar"/>
        </w:rPr>
        <w:t>《叶圣陶教学观给我们的启示》《教育家思想助力教师发展》主题分享，从叶圣陶教师观核心概念与研究内容，教师观与新课程方案，教师观与课堂教学改革，教师观与教师领导力，启示与行动五个方面进行了表述，阐述了叶圣陶先生的教育思想，在重塑教师专业成长架构，优化成长联盟建设，提升教师发展品质领域的学期研究盘点与回顾。</w:t>
      </w:r>
    </w:p>
    <w:p w14:paraId="5AD152ED">
      <w:pPr>
        <w:keepNext w:val="0"/>
        <w:keepLines w:val="0"/>
        <w:pageBreakBefore w:val="0"/>
        <w:tabs>
          <w:tab w:val="left" w:pos="540"/>
        </w:tabs>
        <w:kinsoku/>
        <w:wordWrap/>
        <w:overflowPunct/>
        <w:topLinePunct w:val="0"/>
        <w:bidi w:val="0"/>
        <w:snapToGrid/>
        <w:spacing w:line="400" w:lineRule="exact"/>
        <w:ind w:left="0" w:firstLine="480" w:firstLineChars="200"/>
        <w:jc w:val="both"/>
        <w:textAlignment w:val="auto"/>
        <w:rPr>
          <w:rFonts w:hint="eastAsia" w:ascii="楷体" w:hAnsi="楷体" w:eastAsia="楷体" w:cs="楷体"/>
          <w:b w:val="0"/>
          <w:bCs w:val="0"/>
          <w:sz w:val="24"/>
          <w:szCs w:val="24"/>
          <w:lang w:val="en-US" w:eastAsia="zh-CN"/>
        </w:rPr>
      </w:pPr>
      <w:r>
        <w:rPr>
          <w:rFonts w:hint="eastAsia" w:ascii="楷体" w:hAnsi="楷体" w:eastAsia="楷体" w:cs="楷体"/>
          <w:kern w:val="0"/>
          <w:sz w:val="24"/>
          <w:szCs w:val="24"/>
          <w:lang w:val="en-US" w:eastAsia="zh-CN" w:bidi="ar"/>
        </w:rPr>
        <w:t>3.</w:t>
      </w:r>
      <w:r>
        <w:rPr>
          <w:rFonts w:hint="eastAsia" w:ascii="楷体" w:hAnsi="楷体" w:eastAsia="楷体" w:cs="楷体"/>
          <w:b/>
          <w:bCs/>
          <w:sz w:val="24"/>
          <w:szCs w:val="24"/>
          <w:lang w:val="en-US" w:eastAsia="zh-CN"/>
        </w:rPr>
        <w:t>课程开发有系列：</w:t>
      </w:r>
      <w:r>
        <w:rPr>
          <w:rFonts w:hint="eastAsia" w:ascii="楷体" w:hAnsi="楷体" w:eastAsia="楷体" w:cs="楷体"/>
          <w:b w:val="0"/>
          <w:bCs w:val="0"/>
          <w:sz w:val="24"/>
          <w:szCs w:val="24"/>
          <w:lang w:val="en-US" w:eastAsia="zh-CN"/>
        </w:rPr>
        <w:t>2024年8月，课题组成员利用暑期，在</w:t>
      </w:r>
      <w:r>
        <w:rPr>
          <w:rFonts w:hint="eastAsia" w:ascii="楷体" w:hAnsi="楷体" w:eastAsia="楷体" w:cs="楷体"/>
          <w:b w:val="0"/>
          <w:bCs w:val="0"/>
          <w:sz w:val="24"/>
          <w:szCs w:val="24"/>
          <w:u w:val="none"/>
        </w:rPr>
        <w:t>叶圣陶教师观</w:t>
      </w:r>
      <w:r>
        <w:rPr>
          <w:rFonts w:hint="eastAsia" w:ascii="楷体" w:hAnsi="楷体" w:eastAsia="楷体" w:cs="楷体"/>
          <w:b w:val="0"/>
          <w:bCs w:val="0"/>
          <w:sz w:val="24"/>
          <w:szCs w:val="24"/>
          <w:u w:val="none"/>
          <w:lang w:val="en-US" w:eastAsia="zh-CN"/>
        </w:rPr>
        <w:t>理念的引领下，对接</w:t>
      </w:r>
      <w:r>
        <w:rPr>
          <w:rFonts w:hint="eastAsia" w:ascii="楷体" w:hAnsi="楷体" w:eastAsia="楷体" w:cs="楷体"/>
          <w:b w:val="0"/>
          <w:bCs w:val="0"/>
          <w:sz w:val="24"/>
          <w:szCs w:val="24"/>
          <w:u w:val="none"/>
        </w:rPr>
        <w:t>新教改背景下教师培养与发展中的现实意义</w:t>
      </w:r>
      <w:r>
        <w:rPr>
          <w:rFonts w:hint="eastAsia" w:ascii="楷体" w:hAnsi="楷体" w:eastAsia="楷体" w:cs="楷体"/>
          <w:b w:val="0"/>
          <w:bCs w:val="0"/>
          <w:sz w:val="24"/>
          <w:szCs w:val="24"/>
          <w:u w:val="none"/>
          <w:lang w:eastAsia="zh-CN"/>
        </w:rPr>
        <w:t>，</w:t>
      </w:r>
      <w:r>
        <w:rPr>
          <w:rFonts w:hint="eastAsia" w:ascii="楷体" w:hAnsi="楷体" w:eastAsia="楷体" w:cs="楷体"/>
          <w:b w:val="0"/>
          <w:bCs w:val="0"/>
          <w:sz w:val="24"/>
          <w:szCs w:val="24"/>
          <w:u w:val="none"/>
          <w:lang w:val="en-US" w:eastAsia="zh-CN"/>
        </w:rPr>
        <w:t>从</w:t>
      </w:r>
      <w:r>
        <w:rPr>
          <w:rFonts w:hint="eastAsia" w:ascii="楷体" w:hAnsi="楷体" w:eastAsia="楷体" w:cs="楷体"/>
          <w:b w:val="0"/>
          <w:bCs w:val="0"/>
          <w:sz w:val="24"/>
          <w:szCs w:val="24"/>
        </w:rPr>
        <w:t>课程背景</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课程目标</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课程</w:t>
      </w:r>
      <w:r>
        <w:rPr>
          <w:rFonts w:hint="eastAsia" w:ascii="楷体" w:hAnsi="楷体" w:eastAsia="楷体" w:cs="楷体"/>
          <w:b w:val="0"/>
          <w:bCs w:val="0"/>
          <w:sz w:val="24"/>
          <w:szCs w:val="24"/>
          <w:lang w:val="en-US" w:eastAsia="zh-CN"/>
        </w:rPr>
        <w:t>框架、</w:t>
      </w:r>
      <w:r>
        <w:rPr>
          <w:rFonts w:hint="eastAsia" w:ascii="楷体" w:hAnsi="楷体" w:eastAsia="楷体" w:cs="楷体"/>
          <w:b w:val="0"/>
          <w:bCs w:val="0"/>
          <w:color w:val="auto"/>
          <w:sz w:val="24"/>
          <w:szCs w:val="24"/>
        </w:rPr>
        <w:t>课程实施</w:t>
      </w:r>
      <w:r>
        <w:rPr>
          <w:rFonts w:hint="eastAsia" w:ascii="楷体" w:hAnsi="楷体" w:eastAsia="楷体" w:cs="楷体"/>
          <w:b w:val="0"/>
          <w:bCs w:val="0"/>
          <w:color w:val="auto"/>
          <w:sz w:val="24"/>
          <w:szCs w:val="24"/>
          <w:lang w:eastAsia="zh-CN"/>
        </w:rPr>
        <w:t>、</w:t>
      </w:r>
      <w:r>
        <w:rPr>
          <w:rFonts w:hint="eastAsia" w:ascii="楷体" w:hAnsi="楷体" w:eastAsia="楷体" w:cs="楷体"/>
          <w:b w:val="0"/>
          <w:bCs w:val="0"/>
          <w:color w:val="auto"/>
          <w:sz w:val="24"/>
          <w:szCs w:val="24"/>
        </w:rPr>
        <w:t>课程评价</w:t>
      </w:r>
      <w:r>
        <w:rPr>
          <w:rFonts w:hint="eastAsia" w:ascii="楷体" w:hAnsi="楷体" w:eastAsia="楷体" w:cs="楷体"/>
          <w:b w:val="0"/>
          <w:bCs w:val="0"/>
          <w:color w:val="auto"/>
          <w:sz w:val="24"/>
          <w:szCs w:val="24"/>
          <w:lang w:eastAsia="zh-CN"/>
        </w:rPr>
        <w:t>、</w:t>
      </w:r>
      <w:r>
        <w:rPr>
          <w:rFonts w:hint="eastAsia" w:ascii="楷体" w:hAnsi="楷体" w:eastAsia="楷体" w:cs="楷体"/>
          <w:b w:val="0"/>
          <w:bCs w:val="0"/>
          <w:color w:val="auto"/>
          <w:sz w:val="24"/>
          <w:szCs w:val="24"/>
          <w:lang w:val="en-US" w:eastAsia="zh-CN"/>
        </w:rPr>
        <w:t>课程</w:t>
      </w:r>
      <w:r>
        <w:rPr>
          <w:rFonts w:hint="eastAsia" w:ascii="楷体" w:hAnsi="楷体" w:eastAsia="楷体" w:cs="楷体"/>
          <w:b w:val="0"/>
          <w:bCs w:val="0"/>
          <w:color w:val="auto"/>
          <w:sz w:val="24"/>
          <w:szCs w:val="24"/>
        </w:rPr>
        <w:t>保障</w:t>
      </w:r>
      <w:r>
        <w:rPr>
          <w:rFonts w:hint="eastAsia" w:ascii="楷体" w:hAnsi="楷体" w:eastAsia="楷体" w:cs="楷体"/>
          <w:b w:val="0"/>
          <w:bCs w:val="0"/>
          <w:color w:val="auto"/>
          <w:sz w:val="24"/>
          <w:szCs w:val="24"/>
          <w:lang w:val="en-US" w:eastAsia="zh-CN"/>
        </w:rPr>
        <w:t>等领域，</w:t>
      </w:r>
      <w:r>
        <w:rPr>
          <w:rFonts w:hint="eastAsia" w:ascii="楷体" w:hAnsi="楷体" w:eastAsia="楷体" w:cs="楷体"/>
          <w:b w:val="0"/>
          <w:bCs w:val="0"/>
          <w:sz w:val="24"/>
          <w:szCs w:val="24"/>
          <w:lang w:val="en-US" w:eastAsia="zh-CN"/>
        </w:rPr>
        <w:t>开发了《卓尔不凡，越而胜己：领军型教师课程》《学校管理团队专业胜任力课程》《深耕自己才是最好的破圈：教师自我发展课程》《暖以师心，成其情怀：“榜样的力量”温暖工程课程》《党员模范先锋岗课程》《青年教师专业胜任力课程》等10个课程，课程涵盖不同层面、不同发展需求的教师团队。</w:t>
      </w:r>
    </w:p>
    <w:p w14:paraId="3318CDF8">
      <w:pPr>
        <w:keepNext w:val="0"/>
        <w:keepLines w:val="0"/>
        <w:pageBreakBefore w:val="0"/>
        <w:kinsoku/>
        <w:wordWrap/>
        <w:overflowPunct/>
        <w:topLinePunct w:val="0"/>
        <w:bidi w:val="0"/>
        <w:snapToGrid/>
        <w:spacing w:line="400" w:lineRule="exact"/>
        <w:ind w:left="0" w:firstLine="482" w:firstLineChars="200"/>
        <w:textAlignment w:val="auto"/>
        <w:rPr>
          <w:rFonts w:hint="eastAsia" w:ascii="楷体" w:hAnsi="楷体" w:eastAsia="楷体" w:cs="楷体"/>
          <w:color w:val="000000"/>
          <w:spacing w:val="0"/>
          <w:sz w:val="24"/>
          <w:szCs w:val="24"/>
        </w:rPr>
      </w:pPr>
      <w:r>
        <w:rPr>
          <w:rFonts w:hint="eastAsia" w:ascii="楷体" w:hAnsi="楷体" w:eastAsia="楷体" w:cs="楷体"/>
          <w:b/>
          <w:bCs/>
          <w:sz w:val="24"/>
          <w:szCs w:val="24"/>
          <w:lang w:val="en-US" w:eastAsia="zh-CN"/>
        </w:rPr>
        <w:t>4.课题实践有方向：依托课程实施，</w:t>
      </w:r>
      <w:r>
        <w:rPr>
          <w:rFonts w:hint="eastAsia" w:ascii="楷体" w:hAnsi="楷体" w:eastAsia="楷体" w:cs="楷体"/>
          <w:sz w:val="24"/>
          <w:szCs w:val="24"/>
          <w:lang w:val="en-US" w:eastAsia="zh-CN"/>
        </w:rPr>
        <w:t>弘扬</w:t>
      </w:r>
      <w:r>
        <w:rPr>
          <w:rFonts w:hint="eastAsia" w:ascii="楷体" w:hAnsi="楷体" w:eastAsia="楷体" w:cs="楷体"/>
          <w:b/>
          <w:bCs/>
          <w:sz w:val="24"/>
          <w:szCs w:val="24"/>
          <w:lang w:val="en-US" w:eastAsia="zh-CN"/>
        </w:rPr>
        <w:t>“</w:t>
      </w:r>
      <w:r>
        <w:rPr>
          <w:rFonts w:hint="eastAsia" w:ascii="楷体" w:hAnsi="楷体" w:eastAsia="楷体" w:cs="楷体"/>
          <w:sz w:val="24"/>
          <w:szCs w:val="24"/>
          <w:lang w:val="en-US" w:eastAsia="zh-CN"/>
        </w:rPr>
        <w:t>叶圣陶教育家精神”</w:t>
      </w:r>
      <w:r>
        <w:rPr>
          <w:rFonts w:hint="eastAsia" w:ascii="楷体" w:hAnsi="楷体" w:eastAsia="楷体" w:cs="楷体"/>
          <w:color w:val="000000"/>
          <w:spacing w:val="0"/>
          <w:sz w:val="24"/>
          <w:szCs w:val="24"/>
        </w:rPr>
        <w:t>，做新时代的好老师。立师德，让教育家精神浸润到每个人；强师能，让教育家精神落地；育名师，让教育家精神全面辐射。</w:t>
      </w:r>
    </w:p>
    <w:p w14:paraId="303D6C67">
      <w:pPr>
        <w:keepNext w:val="0"/>
        <w:keepLines w:val="0"/>
        <w:pageBreakBefore w:val="0"/>
        <w:kinsoku/>
        <w:wordWrap/>
        <w:overflowPunct/>
        <w:topLinePunct w:val="0"/>
        <w:bidi w:val="0"/>
        <w:snapToGrid/>
        <w:spacing w:line="400" w:lineRule="exact"/>
        <w:ind w:left="0" w:firstLine="482" w:firstLineChars="200"/>
        <w:textAlignment w:val="auto"/>
        <w:rPr>
          <w:rFonts w:hint="eastAsia" w:ascii="楷体" w:hAnsi="楷体" w:eastAsia="楷体" w:cs="楷体"/>
          <w:color w:val="000000"/>
          <w:spacing w:val="0"/>
          <w:sz w:val="24"/>
          <w:szCs w:val="24"/>
          <w:lang w:val="en-US" w:eastAsia="zh-CN"/>
        </w:rPr>
      </w:pPr>
      <w:r>
        <w:rPr>
          <w:rFonts w:hint="eastAsia" w:ascii="楷体" w:hAnsi="楷体" w:eastAsia="楷体" w:cs="楷体"/>
          <w:b/>
          <w:bCs/>
          <w:color w:val="000000"/>
          <w:spacing w:val="0"/>
          <w:sz w:val="24"/>
          <w:szCs w:val="24"/>
          <w:lang w:val="en-US" w:eastAsia="zh-CN"/>
        </w:rPr>
        <w:t>依托课堂实践，</w:t>
      </w:r>
      <w:r>
        <w:rPr>
          <w:rFonts w:hint="eastAsia" w:ascii="楷体" w:hAnsi="楷体" w:eastAsia="楷体" w:cs="楷体"/>
          <w:color w:val="000000"/>
          <w:spacing w:val="0"/>
          <w:sz w:val="24"/>
          <w:szCs w:val="24"/>
          <w:lang w:val="en-US" w:eastAsia="zh-CN"/>
        </w:rPr>
        <w:t>强调以“学习者为中心”，以平等与尊重为基础，强调朋友与榜样的作用，注重自学引导和服务意识的培养，同时融入家国情怀和终身学习的理念，最终以爱与责任为归宿。</w:t>
      </w:r>
    </w:p>
    <w:p w14:paraId="6D135C97">
      <w:pPr>
        <w:keepNext w:val="0"/>
        <w:keepLines w:val="0"/>
        <w:pageBreakBefore w:val="0"/>
        <w:kinsoku/>
        <w:wordWrap/>
        <w:overflowPunct/>
        <w:topLinePunct w:val="0"/>
        <w:bidi w:val="0"/>
        <w:snapToGrid/>
        <w:spacing w:line="400" w:lineRule="exact"/>
        <w:ind w:left="0" w:firstLine="482" w:firstLineChars="200"/>
        <w:textAlignment w:val="auto"/>
        <w:rPr>
          <w:rFonts w:hint="eastAsia" w:ascii="楷体" w:hAnsi="楷体" w:eastAsia="楷体" w:cs="楷体"/>
          <w:color w:val="000000"/>
          <w:sz w:val="24"/>
          <w:szCs w:val="24"/>
          <w:lang w:eastAsia="zh-CN"/>
        </w:rPr>
      </w:pPr>
      <w:r>
        <w:rPr>
          <w:rFonts w:hint="eastAsia" w:ascii="楷体" w:hAnsi="楷体" w:eastAsia="楷体" w:cs="楷体"/>
          <w:b/>
          <w:bCs/>
          <w:color w:val="000000"/>
          <w:spacing w:val="0"/>
          <w:sz w:val="24"/>
          <w:szCs w:val="24"/>
          <w:lang w:val="en-US" w:eastAsia="zh-CN"/>
        </w:rPr>
        <w:t>依托教师评价，</w:t>
      </w:r>
      <w:r>
        <w:rPr>
          <w:rFonts w:hint="eastAsia" w:ascii="楷体" w:hAnsi="楷体" w:eastAsia="楷体" w:cs="楷体"/>
          <w:color w:val="000000"/>
          <w:sz w:val="24"/>
          <w:szCs w:val="24"/>
          <w:lang w:val="en-US" w:eastAsia="zh-CN"/>
        </w:rPr>
        <w:t>关注教师角色转型、教师专业发展、课堂变革创新的可持续发展</w:t>
      </w:r>
      <w:r>
        <w:rPr>
          <w:rFonts w:hint="eastAsia" w:ascii="楷体" w:hAnsi="楷体" w:eastAsia="楷体" w:cs="楷体"/>
          <w:color w:val="000000"/>
          <w:sz w:val="24"/>
          <w:szCs w:val="24"/>
          <w:lang w:eastAsia="zh-CN"/>
        </w:rPr>
        <w:t>，</w:t>
      </w:r>
      <w:r>
        <w:rPr>
          <w:rFonts w:hint="eastAsia" w:ascii="楷体" w:hAnsi="楷体" w:eastAsia="楷体" w:cs="楷体"/>
          <w:color w:val="000000"/>
          <w:sz w:val="24"/>
          <w:szCs w:val="24"/>
        </w:rPr>
        <w:t>开展基于</w:t>
      </w:r>
      <w:r>
        <w:rPr>
          <w:rFonts w:hint="eastAsia" w:ascii="楷体" w:hAnsi="楷体" w:eastAsia="楷体" w:cs="楷体"/>
          <w:color w:val="000000"/>
          <w:sz w:val="24"/>
          <w:szCs w:val="24"/>
          <w:lang w:val="en-US" w:eastAsia="zh-CN"/>
        </w:rPr>
        <w:t>中小学</w:t>
      </w:r>
      <w:r>
        <w:rPr>
          <w:rFonts w:hint="eastAsia" w:ascii="楷体" w:hAnsi="楷体" w:eastAsia="楷体" w:cs="楷体"/>
          <w:color w:val="000000"/>
          <w:sz w:val="24"/>
          <w:szCs w:val="24"/>
        </w:rPr>
        <w:t>教师</w:t>
      </w:r>
      <w:r>
        <w:rPr>
          <w:rFonts w:hint="eastAsia" w:ascii="楷体" w:hAnsi="楷体" w:eastAsia="楷体" w:cs="楷体"/>
          <w:color w:val="000000"/>
          <w:sz w:val="24"/>
          <w:szCs w:val="24"/>
          <w:lang w:val="en-US" w:eastAsia="zh-CN"/>
        </w:rPr>
        <w:t>培养与发展</w:t>
      </w:r>
      <w:r>
        <w:rPr>
          <w:rFonts w:hint="eastAsia" w:ascii="楷体" w:hAnsi="楷体" w:eastAsia="楷体" w:cs="楷体"/>
          <w:color w:val="000000"/>
          <w:sz w:val="24"/>
          <w:szCs w:val="24"/>
        </w:rPr>
        <w:t>实施分层、分类教师成长模型，探索教师培养机制</w:t>
      </w:r>
      <w:r>
        <w:rPr>
          <w:rFonts w:hint="eastAsia" w:ascii="楷体" w:hAnsi="楷体" w:eastAsia="楷体" w:cs="楷体"/>
          <w:color w:val="000000"/>
          <w:sz w:val="24"/>
          <w:szCs w:val="24"/>
          <w:lang w:eastAsia="zh-CN"/>
        </w:rPr>
        <w:t>。</w:t>
      </w:r>
    </w:p>
    <w:p w14:paraId="6C983866">
      <w:pPr>
        <w:keepNext w:val="0"/>
        <w:keepLines w:val="0"/>
        <w:pageBreakBefore w:val="0"/>
        <w:widowControl/>
        <w:kinsoku/>
        <w:wordWrap/>
        <w:overflowPunct/>
        <w:topLinePunct w:val="0"/>
        <w:autoSpaceDE/>
        <w:autoSpaceDN/>
        <w:bidi w:val="0"/>
        <w:adjustRightInd/>
        <w:snapToGrid/>
        <w:spacing w:line="400" w:lineRule="exact"/>
        <w:ind w:left="0" w:firstLine="482" w:firstLineChars="200"/>
        <w:jc w:val="center"/>
        <w:textAlignment w:val="auto"/>
        <w:rPr>
          <w:rFonts w:hint="eastAsia" w:ascii="楷体" w:hAnsi="楷体" w:eastAsia="楷体" w:cs="楷体"/>
          <w:b/>
          <w:bCs/>
          <w:color w:val="000000" w:themeColor="text1"/>
          <w:sz w:val="24"/>
          <w:szCs w:val="24"/>
          <w14:textFill>
            <w14:solidFill>
              <w14:schemeClr w14:val="tx1"/>
            </w14:solidFill>
          </w14:textFill>
        </w:rPr>
      </w:pPr>
      <w:r>
        <w:rPr>
          <w:rFonts w:hint="eastAsia" w:ascii="黑体" w:hAnsi="黑体" w:eastAsia="黑体" w:cs="黑体"/>
          <w:b/>
          <w:bCs/>
          <w:i w:val="0"/>
          <w:iCs w:val="0"/>
          <w:caps w:val="0"/>
          <w:color w:val="auto"/>
          <w:spacing w:val="0"/>
          <w:sz w:val="24"/>
          <w:szCs w:val="24"/>
          <w:shd w:val="clear" w:fill="FFFFFF"/>
          <w:lang w:val="en-US" w:eastAsia="zh-CN"/>
        </w:rPr>
        <w:t>第三部分：</w:t>
      </w:r>
      <w:r>
        <w:rPr>
          <w:rFonts w:hint="eastAsia" w:ascii="黑体" w:hAnsi="黑体" w:eastAsia="黑体" w:cs="黑体"/>
          <w:b/>
          <w:bCs/>
          <w:color w:val="000000" w:themeColor="text1"/>
          <w:sz w:val="24"/>
          <w:szCs w:val="24"/>
          <w14:textFill>
            <w14:solidFill>
              <w14:schemeClr w14:val="tx1"/>
            </w14:solidFill>
          </w14:textFill>
        </w:rPr>
        <w:t>研究内容的展开</w:t>
      </w:r>
    </w:p>
    <w:p w14:paraId="5814263F">
      <w:pPr>
        <w:keepNext w:val="0"/>
        <w:keepLines w:val="0"/>
        <w:pageBreakBefore w:val="0"/>
        <w:widowControl/>
        <w:numPr>
          <w:ilvl w:val="0"/>
          <w:numId w:val="0"/>
        </w:numPr>
        <w:kinsoku/>
        <w:wordWrap/>
        <w:overflowPunct/>
        <w:topLinePunct w:val="0"/>
        <w:bidi w:val="0"/>
        <w:snapToGrid/>
        <w:spacing w:line="400" w:lineRule="exact"/>
        <w:ind w:left="0" w:firstLine="480" w:firstLineChars="200"/>
        <w:jc w:val="both"/>
        <w:textAlignment w:val="auto"/>
        <w:rPr>
          <w:rFonts w:hint="eastAsia" w:ascii="楷体" w:hAnsi="楷体" w:eastAsia="楷体" w:cs="楷体"/>
          <w:b w:val="0"/>
          <w:bCs w:val="0"/>
          <w:sz w:val="24"/>
          <w:szCs w:val="24"/>
        </w:rPr>
      </w:pPr>
      <w:r>
        <w:rPr>
          <w:rFonts w:hint="eastAsia" w:ascii="楷体" w:hAnsi="楷体" w:eastAsia="楷体" w:cs="楷体"/>
          <w:b w:val="0"/>
          <w:bCs w:val="0"/>
          <w:sz w:val="24"/>
          <w:szCs w:val="24"/>
        </w:rPr>
        <w:t>围绕课题研究目标内容，我们先进行了文献查阅，分析了文献内涵，了解了国内外研究动态，</w:t>
      </w:r>
      <w:r>
        <w:rPr>
          <w:rFonts w:hint="eastAsia" w:ascii="楷体" w:hAnsi="楷体" w:eastAsia="楷体" w:cs="楷体"/>
          <w:b w:val="0"/>
          <w:bCs w:val="0"/>
          <w:sz w:val="24"/>
          <w:szCs w:val="24"/>
          <w:lang w:val="en-US" w:eastAsia="zh-CN"/>
        </w:rPr>
        <w:t>不断清晰叶圣陶教学观的内涵特征,</w:t>
      </w:r>
      <w:r>
        <w:rPr>
          <w:rFonts w:hint="eastAsia" w:ascii="楷体" w:hAnsi="楷体" w:eastAsia="楷体" w:cs="楷体"/>
          <w:b w:val="0"/>
          <w:bCs w:val="0"/>
          <w:sz w:val="24"/>
          <w:szCs w:val="24"/>
        </w:rPr>
        <w:t>从</w:t>
      </w:r>
      <w:r>
        <w:rPr>
          <w:rFonts w:hint="eastAsia" w:ascii="楷体" w:hAnsi="楷体" w:eastAsia="楷体" w:cs="楷体"/>
          <w:b w:val="0"/>
          <w:bCs w:val="0"/>
          <w:sz w:val="24"/>
          <w:szCs w:val="24"/>
          <w:shd w:val="clear" w:color="auto" w:fill="auto"/>
        </w:rPr>
        <w:t>理论梳理</w:t>
      </w:r>
      <w:r>
        <w:rPr>
          <w:rFonts w:hint="eastAsia" w:ascii="楷体" w:hAnsi="楷体" w:eastAsia="楷体" w:cs="楷体"/>
          <w:b w:val="0"/>
          <w:bCs w:val="0"/>
          <w:sz w:val="24"/>
          <w:szCs w:val="24"/>
          <w:lang w:val="en-US" w:eastAsia="zh-CN"/>
        </w:rPr>
        <w:t>、</w:t>
      </w:r>
      <w:r>
        <w:rPr>
          <w:rFonts w:hint="eastAsia" w:ascii="楷体" w:hAnsi="楷体" w:eastAsia="楷体" w:cs="楷体"/>
          <w:b w:val="0"/>
          <w:bCs w:val="0"/>
          <w:sz w:val="24"/>
          <w:szCs w:val="24"/>
        </w:rPr>
        <w:t>现实意义</w:t>
      </w:r>
      <w:r>
        <w:rPr>
          <w:rFonts w:hint="eastAsia" w:ascii="楷体" w:hAnsi="楷体" w:eastAsia="楷体" w:cs="楷体"/>
          <w:b w:val="0"/>
          <w:bCs w:val="0"/>
          <w:sz w:val="24"/>
          <w:szCs w:val="24"/>
          <w:lang w:val="en-US" w:eastAsia="zh-CN"/>
        </w:rPr>
        <w:t>、</w:t>
      </w:r>
      <w:r>
        <w:rPr>
          <w:rFonts w:hint="eastAsia" w:ascii="楷体" w:hAnsi="楷体" w:eastAsia="楷体" w:cs="楷体"/>
          <w:b w:val="0"/>
          <w:bCs w:val="0"/>
          <w:sz w:val="24"/>
          <w:szCs w:val="24"/>
        </w:rPr>
        <w:t>培养与发展策略</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lang w:val="en-US" w:eastAsia="zh-CN"/>
        </w:rPr>
        <w:t>评价体系</w:t>
      </w:r>
      <w:r>
        <w:rPr>
          <w:rFonts w:hint="eastAsia" w:ascii="楷体" w:hAnsi="楷体" w:eastAsia="楷体" w:cs="楷体"/>
          <w:b w:val="0"/>
          <w:bCs w:val="0"/>
          <w:sz w:val="24"/>
          <w:szCs w:val="24"/>
        </w:rPr>
        <w:t>几方面同步研究，架构了</w:t>
      </w:r>
      <w:r>
        <w:rPr>
          <w:rFonts w:hint="eastAsia" w:ascii="楷体" w:hAnsi="楷体" w:eastAsia="楷体" w:cs="楷体"/>
          <w:b w:val="0"/>
          <w:bCs w:val="0"/>
          <w:sz w:val="24"/>
          <w:szCs w:val="24"/>
          <w:lang w:val="en-US" w:eastAsia="zh-CN"/>
        </w:rPr>
        <w:t>课题的实践路径</w:t>
      </w:r>
      <w:r>
        <w:rPr>
          <w:rFonts w:hint="eastAsia" w:ascii="楷体" w:hAnsi="楷体" w:eastAsia="楷体" w:cs="楷体"/>
          <w:b w:val="0"/>
          <w:bCs w:val="0"/>
          <w:sz w:val="24"/>
          <w:szCs w:val="24"/>
        </w:rPr>
        <w:t>。</w:t>
      </w:r>
    </w:p>
    <w:p w14:paraId="4EAB86D9">
      <w:pPr>
        <w:keepNext w:val="0"/>
        <w:keepLines w:val="0"/>
        <w:pageBreakBefore w:val="0"/>
        <w:widowControl/>
        <w:numPr>
          <w:ilvl w:val="0"/>
          <w:numId w:val="0"/>
        </w:numPr>
        <w:kinsoku/>
        <w:wordWrap/>
        <w:overflowPunct/>
        <w:topLinePunct w:val="0"/>
        <w:bidi w:val="0"/>
        <w:snapToGrid/>
        <w:spacing w:line="400" w:lineRule="exact"/>
        <w:ind w:left="0" w:firstLine="482" w:firstLineChars="200"/>
        <w:jc w:val="both"/>
        <w:textAlignment w:val="auto"/>
        <w:rPr>
          <w:rFonts w:hint="eastAsia" w:ascii="楷体" w:hAnsi="楷体" w:eastAsia="楷体" w:cs="楷体"/>
          <w:b w:val="0"/>
          <w:bCs w:val="0"/>
          <w:sz w:val="24"/>
          <w:szCs w:val="24"/>
          <w:lang w:val="en-US" w:eastAsia="zh-CN"/>
        </w:rPr>
      </w:pPr>
      <w:r>
        <w:rPr>
          <w:rFonts w:hint="eastAsia" w:ascii="楷体" w:hAnsi="楷体" w:eastAsia="楷体" w:cs="楷体"/>
          <w:b/>
          <w:bCs/>
          <w:sz w:val="24"/>
          <w:szCs w:val="24"/>
          <w:shd w:val="clear" w:color="auto" w:fill="auto"/>
          <w:lang w:eastAsia="zh-CN"/>
        </w:rPr>
        <w:t>（</w:t>
      </w:r>
      <w:r>
        <w:rPr>
          <w:rFonts w:hint="eastAsia" w:ascii="楷体" w:hAnsi="楷体" w:eastAsia="楷体" w:cs="楷体"/>
          <w:b/>
          <w:bCs/>
          <w:sz w:val="24"/>
          <w:szCs w:val="24"/>
          <w:shd w:val="clear" w:color="auto" w:fill="auto"/>
          <w:lang w:val="en-US" w:eastAsia="zh-CN"/>
        </w:rPr>
        <w:t>一</w:t>
      </w:r>
      <w:r>
        <w:rPr>
          <w:rFonts w:hint="eastAsia" w:ascii="楷体" w:hAnsi="楷体" w:eastAsia="楷体" w:cs="楷体"/>
          <w:b/>
          <w:bCs/>
          <w:sz w:val="24"/>
          <w:szCs w:val="24"/>
          <w:shd w:val="clear" w:color="auto" w:fill="auto"/>
          <w:lang w:eastAsia="zh-CN"/>
        </w:rPr>
        <w:t>）</w:t>
      </w:r>
      <w:r>
        <w:rPr>
          <w:rFonts w:hint="eastAsia" w:ascii="楷体" w:hAnsi="楷体" w:eastAsia="楷体" w:cs="楷体"/>
          <w:b/>
          <w:bCs/>
          <w:sz w:val="24"/>
          <w:szCs w:val="24"/>
          <w:shd w:val="clear" w:color="auto" w:fill="auto"/>
        </w:rPr>
        <w:t>叶圣陶教师观的理论梳理</w:t>
      </w:r>
      <w:r>
        <w:rPr>
          <w:rFonts w:hint="eastAsia" w:ascii="楷体" w:hAnsi="楷体" w:eastAsia="楷体" w:cs="楷体"/>
          <w:b/>
          <w:bCs/>
          <w:sz w:val="24"/>
          <w:szCs w:val="24"/>
          <w:shd w:val="clear" w:color="auto" w:fill="auto"/>
          <w:lang w:val="en-US" w:eastAsia="zh-CN"/>
        </w:rPr>
        <w:t>的研究</w:t>
      </w:r>
    </w:p>
    <w:p w14:paraId="02158CFA">
      <w:pPr>
        <w:keepNext w:val="0"/>
        <w:keepLines w:val="0"/>
        <w:pageBreakBefore w:val="0"/>
        <w:widowControl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我们通过</w:t>
      </w:r>
      <w:r>
        <w:rPr>
          <w:rFonts w:hint="eastAsia" w:ascii="楷体" w:hAnsi="楷体" w:eastAsia="楷体" w:cs="楷体"/>
          <w:sz w:val="24"/>
          <w:szCs w:val="24"/>
          <w:lang w:val="en-US" w:eastAsia="zh-CN"/>
        </w:rPr>
        <w:t>万方</w:t>
      </w:r>
      <w:r>
        <w:rPr>
          <w:rFonts w:hint="eastAsia" w:ascii="楷体" w:hAnsi="楷体" w:eastAsia="楷体" w:cs="楷体"/>
          <w:sz w:val="24"/>
          <w:szCs w:val="24"/>
        </w:rPr>
        <w:t>，查阅了关于“</w:t>
      </w:r>
      <w:r>
        <w:rPr>
          <w:rFonts w:hint="eastAsia" w:ascii="楷体" w:hAnsi="楷体" w:eastAsia="楷体" w:cs="楷体"/>
          <w:sz w:val="24"/>
          <w:szCs w:val="24"/>
          <w:lang w:val="en-US" w:eastAsia="zh-CN"/>
        </w:rPr>
        <w:t>叶圣陶教师观</w:t>
      </w:r>
      <w:r>
        <w:rPr>
          <w:rFonts w:hint="eastAsia" w:ascii="楷体" w:hAnsi="楷体" w:eastAsia="楷体" w:cs="楷体"/>
          <w:sz w:val="24"/>
          <w:szCs w:val="24"/>
        </w:rPr>
        <w:t>”</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叶圣陶教师观</w:t>
      </w:r>
      <w:r>
        <w:rPr>
          <w:rFonts w:hint="eastAsia" w:ascii="楷体" w:hAnsi="楷体" w:eastAsia="楷体" w:cs="楷体"/>
          <w:b/>
          <w:bCs/>
          <w:sz w:val="24"/>
          <w:szCs w:val="24"/>
          <w:u w:val="none"/>
        </w:rPr>
        <w:t>在新教改背景下</w:t>
      </w:r>
      <w:r>
        <w:rPr>
          <w:rFonts w:hint="eastAsia" w:ascii="楷体" w:hAnsi="楷体" w:eastAsia="楷体" w:cs="楷体"/>
          <w:b/>
          <w:bCs/>
          <w:sz w:val="24"/>
          <w:szCs w:val="24"/>
          <w:u w:val="none"/>
          <w:lang w:val="en-US" w:eastAsia="zh-CN"/>
        </w:rPr>
        <w:t>的现实意义</w:t>
      </w:r>
      <w:r>
        <w:rPr>
          <w:rFonts w:hint="eastAsia" w:ascii="楷体" w:hAnsi="楷体" w:eastAsia="楷体" w:cs="楷体"/>
          <w:sz w:val="24"/>
          <w:szCs w:val="24"/>
          <w:lang w:eastAsia="zh-CN"/>
        </w:rPr>
        <w:t>”</w:t>
      </w:r>
      <w:r>
        <w:rPr>
          <w:rFonts w:hint="eastAsia" w:ascii="楷体" w:hAnsi="楷体" w:eastAsia="楷体" w:cs="楷体"/>
          <w:sz w:val="24"/>
          <w:szCs w:val="24"/>
        </w:rPr>
        <w:t>和“</w:t>
      </w:r>
      <w:r>
        <w:rPr>
          <w:rFonts w:hint="eastAsia" w:ascii="楷体" w:hAnsi="楷体" w:eastAsia="楷体" w:cs="楷体"/>
          <w:sz w:val="24"/>
          <w:szCs w:val="24"/>
          <w:lang w:val="en-US" w:eastAsia="zh-CN"/>
        </w:rPr>
        <w:t>叶圣陶教师观对教师培养的现实意义</w:t>
      </w:r>
      <w:r>
        <w:rPr>
          <w:rFonts w:hint="eastAsia" w:ascii="楷体" w:hAnsi="楷体" w:eastAsia="楷体" w:cs="楷体"/>
          <w:sz w:val="24"/>
          <w:szCs w:val="24"/>
        </w:rPr>
        <w:t>”的相关文献，进行了数据整理，形成了自己的认识。</w:t>
      </w:r>
    </w:p>
    <w:p w14:paraId="68D6031F">
      <w:pPr>
        <w:pStyle w:val="3"/>
        <w:keepNext w:val="0"/>
        <w:keepLines w:val="0"/>
        <w:pageBreakBefore w:val="0"/>
        <w:widowControl w:val="0"/>
        <w:kinsoku/>
        <w:wordWrap/>
        <w:overflowPunct/>
        <w:topLinePunct w:val="0"/>
        <w:autoSpaceDE/>
        <w:autoSpaceDN/>
        <w:bidi w:val="0"/>
        <w:adjustRightInd/>
        <w:snapToGrid/>
        <w:spacing w:line="400" w:lineRule="exact"/>
        <w:ind w:left="0" w:firstLine="482" w:firstLineChars="200"/>
        <w:textAlignment w:val="auto"/>
        <w:rPr>
          <w:rFonts w:hint="eastAsia" w:ascii="楷体" w:hAnsi="楷体" w:eastAsia="楷体" w:cs="楷体"/>
          <w:sz w:val="24"/>
          <w:szCs w:val="24"/>
          <w:lang w:val="en-US" w:eastAsia="zh-CN"/>
        </w:rPr>
      </w:pPr>
      <w:r>
        <w:rPr>
          <w:rFonts w:hint="eastAsia" w:ascii="楷体" w:hAnsi="楷体" w:eastAsia="楷体" w:cs="楷体"/>
          <w:b/>
          <w:bCs/>
          <w:sz w:val="24"/>
          <w:szCs w:val="24"/>
          <w:lang w:val="en-US" w:eastAsia="zh-CN"/>
        </w:rPr>
        <w:t>1.文献查找（图表2）</w:t>
      </w:r>
    </w:p>
    <w:tbl>
      <w:tblPr>
        <w:tblStyle w:val="6"/>
        <w:tblW w:w="8522" w:type="dxa"/>
        <w:tblInd w:w="0" w:type="dxa"/>
        <w:tblBorders>
          <w:top w:val="single" w:color="238F86" w:themeColor="accent5" w:themeShade="BF" w:sz="12" w:space="0"/>
          <w:left w:val="single" w:color="238F86" w:themeColor="accent5" w:themeShade="BF" w:sz="12" w:space="0"/>
          <w:bottom w:val="single" w:color="238F86" w:themeColor="accent5" w:themeShade="BF" w:sz="12" w:space="0"/>
          <w:right w:val="single" w:color="238F86" w:themeColor="accent5" w:themeShade="BF" w:sz="12" w:space="0"/>
          <w:insideH w:val="single" w:color="238F86" w:themeColor="accent5" w:themeShade="BF" w:sz="12" w:space="0"/>
          <w:insideV w:val="single" w:color="238F86" w:themeColor="accent5" w:themeShade="BF" w:sz="12" w:space="0"/>
        </w:tblBorders>
        <w:tblLayout w:type="fixed"/>
        <w:tblCellMar>
          <w:top w:w="0" w:type="dxa"/>
          <w:left w:w="108" w:type="dxa"/>
          <w:bottom w:w="0" w:type="dxa"/>
          <w:right w:w="108" w:type="dxa"/>
        </w:tblCellMar>
      </w:tblPr>
      <w:tblGrid>
        <w:gridCol w:w="2679"/>
        <w:gridCol w:w="3002"/>
        <w:gridCol w:w="2841"/>
      </w:tblGrid>
      <w:tr w14:paraId="333534BB">
        <w:tblPrEx>
          <w:tblBorders>
            <w:top w:val="single" w:color="238F86" w:themeColor="accent5" w:themeShade="BF" w:sz="12" w:space="0"/>
            <w:left w:val="single" w:color="238F86" w:themeColor="accent5" w:themeShade="BF" w:sz="12" w:space="0"/>
            <w:bottom w:val="single" w:color="238F86" w:themeColor="accent5" w:themeShade="BF" w:sz="12" w:space="0"/>
            <w:right w:val="single" w:color="238F86" w:themeColor="accent5" w:themeShade="BF" w:sz="12" w:space="0"/>
            <w:insideH w:val="single" w:color="238F86" w:themeColor="accent5" w:themeShade="BF" w:sz="12" w:space="0"/>
            <w:insideV w:val="single" w:color="238F86" w:themeColor="accent5" w:themeShade="BF" w:sz="12" w:space="0"/>
          </w:tblBorders>
          <w:tblCellMar>
            <w:top w:w="0" w:type="dxa"/>
            <w:left w:w="108" w:type="dxa"/>
            <w:bottom w:w="0" w:type="dxa"/>
            <w:right w:w="108" w:type="dxa"/>
          </w:tblCellMar>
        </w:tblPrEx>
        <w:trPr>
          <w:trHeight w:val="1038" w:hRule="atLeast"/>
        </w:trPr>
        <w:tc>
          <w:tcPr>
            <w:tcW w:w="2679" w:type="dxa"/>
            <w:tcBorders>
              <w:tl2br w:val="nil"/>
              <w:tr2bl w:val="nil"/>
            </w:tcBorders>
            <w:vAlign w:val="center"/>
          </w:tcPr>
          <w:p w14:paraId="72B8D9D3">
            <w:pPr>
              <w:keepNext w:val="0"/>
              <w:keepLines w:val="0"/>
              <w:pageBreakBefore w:val="0"/>
              <w:widowControl w:val="0"/>
              <w:kinsoku/>
              <w:wordWrap/>
              <w:overflowPunct/>
              <w:topLinePunct w:val="0"/>
              <w:autoSpaceDE/>
              <w:autoSpaceDN/>
              <w:bidi w:val="0"/>
              <w:adjustRightInd/>
              <w:snapToGrid/>
              <w:spacing w:line="400" w:lineRule="exact"/>
              <w:ind w:left="0" w:firstLine="480" w:firstLineChars="200"/>
              <w:jc w:val="center"/>
              <w:textAlignment w:val="auto"/>
              <w:rPr>
                <w:rFonts w:hint="eastAsia" w:ascii="楷体" w:hAnsi="楷体" w:eastAsia="楷体" w:cs="楷体"/>
                <w:sz w:val="24"/>
                <w:szCs w:val="24"/>
              </w:rPr>
            </w:pPr>
            <w:r>
              <w:rPr>
                <w:rFonts w:hint="eastAsia" w:ascii="楷体" w:hAnsi="楷体" w:eastAsia="楷体" w:cs="楷体"/>
                <w:sz w:val="24"/>
                <w:szCs w:val="24"/>
              </w:rPr>
              <mc:AlternateContent>
                <mc:Choice Requires="wps">
                  <w:drawing>
                    <wp:anchor distT="0" distB="0" distL="114300" distR="114300" simplePos="0" relativeHeight="251661312" behindDoc="0" locked="0" layoutInCell="1" allowOverlap="1">
                      <wp:simplePos x="0" y="0"/>
                      <wp:positionH relativeFrom="column">
                        <wp:posOffset>97155</wp:posOffset>
                      </wp:positionH>
                      <wp:positionV relativeFrom="paragraph">
                        <wp:posOffset>373380</wp:posOffset>
                      </wp:positionV>
                      <wp:extent cx="847725" cy="304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847725" cy="304800"/>
                              </a:xfrm>
                              <a:prstGeom prst="rect">
                                <a:avLst/>
                              </a:prstGeom>
                              <a:noFill/>
                              <a:ln w="6350">
                                <a:noFill/>
                              </a:ln>
                              <a:effectLst/>
                            </wps:spPr>
                            <wps:txbx>
                              <w:txbxContent>
                                <w:p w14:paraId="1DAEE53A">
                                  <w:r>
                                    <w:rPr>
                                      <w:rFonts w:hint="eastAsia"/>
                                    </w:rPr>
                                    <w:t>研究对象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5pt;margin-top:29.4pt;height:24pt;width:66.75pt;z-index:251661312;mso-width-relative:page;mso-height-relative:page;" filled="f" stroked="f" coordsize="21600,21600" o:gfxdata="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J29KtYAAAAJAQAADwAAAAAAAAABACAAAAAiAAAA&#10;ZHJzL2Rvd25yZXYueG1sUEsBAhQAFAAAAAgAh07iQJ5WlApCAgAAdQQAAA4AAAAAAAAAAQAgAAAA&#10;JQEAAGRycy9lMm9Eb2MueG1sUEsFBgAAAAAGAAYAWQEAANkFAAAAAA==&#10;">
                      <v:fill on="f" focussize="0,0"/>
                      <v:stroke on="f" weight="0.5pt"/>
                      <v:imagedata o:title=""/>
                      <o:lock v:ext="edit" aspectratio="f"/>
                      <v:textbox>
                        <w:txbxContent>
                          <w:p w14:paraId="1DAEE53A">
                            <w:r>
                              <w:rPr>
                                <w:rFonts w:hint="eastAsia"/>
                              </w:rPr>
                              <w:t>研究对象</w:t>
                            </w:r>
                          </w:p>
                        </w:txbxContent>
                      </v:textbox>
                    </v:shape>
                  </w:pict>
                </mc:Fallback>
              </mc:AlternateContent>
            </w:r>
            <w:r>
              <w:rPr>
                <w:rFonts w:hint="eastAsia" w:ascii="楷体" w:hAnsi="楷体" w:eastAsia="楷体" w:cs="楷体"/>
                <w:sz w:val="24"/>
                <w:szCs w:val="24"/>
              </w:rPr>
              <mc:AlternateContent>
                <mc:Choice Requires="wps">
                  <w:drawing>
                    <wp:anchor distT="0" distB="0" distL="114300" distR="114300" simplePos="0" relativeHeight="251660288" behindDoc="0" locked="0" layoutInCell="1" allowOverlap="1">
                      <wp:simplePos x="0" y="0"/>
                      <wp:positionH relativeFrom="column">
                        <wp:posOffset>822325</wp:posOffset>
                      </wp:positionH>
                      <wp:positionV relativeFrom="paragraph">
                        <wp:posOffset>52070</wp:posOffset>
                      </wp:positionV>
                      <wp:extent cx="571500" cy="314325"/>
                      <wp:effectExtent l="0" t="0" r="0" b="0"/>
                      <wp:wrapNone/>
                      <wp:docPr id="11" name="文本框 11"/>
                      <wp:cNvGraphicFramePr/>
                      <a:graphic xmlns:a="http://schemas.openxmlformats.org/drawingml/2006/main">
                        <a:graphicData uri="http://schemas.microsoft.com/office/word/2010/wordprocessingShape">
                          <wps:wsp>
                            <wps:cNvSpPr txBox="1"/>
                            <wps:spPr>
                              <a:xfrm>
                                <a:off x="1570355" y="1811020"/>
                                <a:ext cx="571500" cy="314325"/>
                              </a:xfrm>
                              <a:prstGeom prst="rect">
                                <a:avLst/>
                              </a:prstGeom>
                              <a:noFill/>
                              <a:ln w="6350">
                                <a:noFill/>
                              </a:ln>
                              <a:effectLst/>
                            </wps:spPr>
                            <wps:txbx>
                              <w:txbxContent>
                                <w:p w14:paraId="45453060">
                                  <w:r>
                                    <w:rPr>
                                      <w:rFonts w:hint="eastAsia"/>
                                    </w:rPr>
                                    <w:t>数据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75pt;margin-top:4.1pt;height:24.75pt;width:45pt;z-index:251660288;mso-width-relative:page;mso-height-relative:page;" filled="f" stroked="f" coordsize="21600,21600" o:gfxdata="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so4b81wAAAAgBAAAPAAAAAAAA&#10;AAEAIAAAACIAAABkcnMvZG93bnJldi54bWxQSwECFAAUAAAACACHTuJA847cS0wCAACBBAAADgAA&#10;AAAAAAABACAAAAAmAQAAZHJzL2Uyb0RvYy54bWxQSwUGAAAAAAYABgBZAQAA5AUAAAAA&#10;">
                      <v:fill on="f" focussize="0,0"/>
                      <v:stroke on="f" weight="0.5pt"/>
                      <v:imagedata o:title=""/>
                      <o:lock v:ext="edit" aspectratio="f"/>
                      <v:textbox>
                        <w:txbxContent>
                          <w:p w14:paraId="45453060">
                            <w:r>
                              <w:rPr>
                                <w:rFonts w:hint="eastAsia"/>
                              </w:rPr>
                              <w:t>数据</w:t>
                            </w:r>
                          </w:p>
                        </w:txbxContent>
                      </v:textbox>
                    </v:shape>
                  </w:pict>
                </mc:Fallback>
              </mc:AlternateContent>
            </w:r>
            <w:r>
              <w:rPr>
                <w:rFonts w:hint="eastAsia" w:ascii="楷体" w:hAnsi="楷体" w:eastAsia="楷体" w:cs="楷体"/>
                <w:sz w:val="24"/>
                <w:szCs w:val="24"/>
              </w:rPr>
              <mc:AlternateContent>
                <mc:Choice Requires="wps">
                  <w:drawing>
                    <wp:anchor distT="0" distB="0" distL="114300" distR="114300" simplePos="0" relativeHeight="251662336" behindDoc="0" locked="0" layoutInCell="1" allowOverlap="1">
                      <wp:simplePos x="0" y="0"/>
                      <wp:positionH relativeFrom="column">
                        <wp:posOffset>-39370</wp:posOffset>
                      </wp:positionH>
                      <wp:positionV relativeFrom="paragraph">
                        <wp:posOffset>48260</wp:posOffset>
                      </wp:positionV>
                      <wp:extent cx="1680845" cy="593090"/>
                      <wp:effectExtent l="1905" t="5715" r="12700" b="10795"/>
                      <wp:wrapNone/>
                      <wp:docPr id="12" name="直接连接符 12"/>
                      <wp:cNvGraphicFramePr/>
                      <a:graphic xmlns:a="http://schemas.openxmlformats.org/drawingml/2006/main">
                        <a:graphicData uri="http://schemas.microsoft.com/office/word/2010/wordprocessingShape">
                          <wps:wsp>
                            <wps:cNvCnPr/>
                            <wps:spPr>
                              <a:xfrm flipH="1" flipV="1">
                                <a:off x="1103630" y="1563370"/>
                                <a:ext cx="1680845" cy="59309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3.1pt;margin-top:3.8pt;height:46.7pt;width:132.35pt;z-index:251662336;mso-width-relative:page;mso-height-relative:page;" filled="f" stroked="t" coordsize="21600,21600" o:gfxdata="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2is39kAAAAIAQAADwAAAAAAAAABACAAAAAiAAAA&#10;ZHJzL2Rvd25yZXYueG1sUEsBAhQAFAAAAAgAh07iQHHySowGAgAA5wMAAA4AAAAAAAAAAQAgAAAA&#10;KAEAAGRycy9lMm9Eb2MueG1sUEsFBgAAAAAGAAYAWQEAAKAFAAAAAA==&#10;">
                      <v:fill on="f" focussize="0,0"/>
                      <v:stroke weight="1pt" color="#000000" miterlimit="8" joinstyle="miter"/>
                      <v:imagedata o:title=""/>
                      <o:lock v:ext="edit" aspectratio="f"/>
                    </v:line>
                  </w:pict>
                </mc:Fallback>
              </mc:AlternateContent>
            </w:r>
          </w:p>
        </w:tc>
        <w:tc>
          <w:tcPr>
            <w:tcW w:w="3002" w:type="dxa"/>
            <w:tcBorders>
              <w:tl2br w:val="nil"/>
              <w:tr2bl w:val="nil"/>
            </w:tcBorders>
            <w:vAlign w:val="center"/>
          </w:tcPr>
          <w:p w14:paraId="2CA73E0A">
            <w:pPr>
              <w:keepNext w:val="0"/>
              <w:keepLines w:val="0"/>
              <w:pageBreakBefore w:val="0"/>
              <w:widowControl w:val="0"/>
              <w:kinsoku/>
              <w:wordWrap/>
              <w:overflowPunct/>
              <w:topLinePunct w:val="0"/>
              <w:autoSpaceDE/>
              <w:autoSpaceDN/>
              <w:bidi w:val="0"/>
              <w:adjustRightInd/>
              <w:snapToGrid/>
              <w:spacing w:line="400" w:lineRule="exact"/>
              <w:ind w:left="0" w:firstLine="480" w:firstLineChars="200"/>
              <w:jc w:val="center"/>
              <w:textAlignment w:val="auto"/>
              <w:rPr>
                <w:rFonts w:hint="eastAsia" w:ascii="楷体" w:hAnsi="楷体" w:eastAsia="楷体" w:cs="楷体"/>
                <w:sz w:val="24"/>
                <w:szCs w:val="24"/>
              </w:rPr>
            </w:pPr>
            <w:r>
              <w:rPr>
                <w:rFonts w:hint="eastAsia" w:ascii="楷体" w:hAnsi="楷体" w:eastAsia="楷体" w:cs="楷体"/>
                <w:sz w:val="24"/>
                <w:szCs w:val="24"/>
              </w:rPr>
              <w:t>总篇数（篇）</w:t>
            </w:r>
          </w:p>
          <w:p w14:paraId="69F9118A">
            <w:pPr>
              <w:keepNext w:val="0"/>
              <w:keepLines w:val="0"/>
              <w:pageBreakBefore w:val="0"/>
              <w:widowControl w:val="0"/>
              <w:kinsoku/>
              <w:wordWrap/>
              <w:overflowPunct/>
              <w:topLinePunct w:val="0"/>
              <w:autoSpaceDE/>
              <w:autoSpaceDN/>
              <w:bidi w:val="0"/>
              <w:adjustRightInd/>
              <w:snapToGrid/>
              <w:spacing w:line="400" w:lineRule="exact"/>
              <w:ind w:left="0" w:firstLine="480" w:firstLineChars="200"/>
              <w:jc w:val="center"/>
              <w:textAlignment w:val="auto"/>
              <w:rPr>
                <w:rFonts w:hint="eastAsia" w:ascii="楷体" w:hAnsi="楷体" w:eastAsia="楷体" w:cs="楷体"/>
                <w:sz w:val="24"/>
                <w:szCs w:val="24"/>
                <w:lang w:val="en-US" w:eastAsia="zh-CN"/>
              </w:rPr>
            </w:pPr>
          </w:p>
        </w:tc>
        <w:tc>
          <w:tcPr>
            <w:tcW w:w="2841" w:type="dxa"/>
            <w:tcBorders>
              <w:tl2br w:val="nil"/>
              <w:tr2bl w:val="nil"/>
            </w:tcBorders>
            <w:vAlign w:val="center"/>
          </w:tcPr>
          <w:p w14:paraId="23D6A9B4">
            <w:pPr>
              <w:keepNext w:val="0"/>
              <w:keepLines w:val="0"/>
              <w:pageBreakBefore w:val="0"/>
              <w:widowControl w:val="0"/>
              <w:kinsoku/>
              <w:wordWrap/>
              <w:overflowPunct/>
              <w:topLinePunct w:val="0"/>
              <w:autoSpaceDE/>
              <w:autoSpaceDN/>
              <w:bidi w:val="0"/>
              <w:adjustRightInd/>
              <w:snapToGrid/>
              <w:spacing w:line="400" w:lineRule="exact"/>
              <w:ind w:left="0" w:firstLine="480" w:firstLineChars="200"/>
              <w:jc w:val="center"/>
              <w:textAlignment w:val="auto"/>
              <w:rPr>
                <w:rFonts w:hint="eastAsia" w:ascii="楷体" w:hAnsi="楷体" w:eastAsia="楷体" w:cs="楷体"/>
                <w:sz w:val="24"/>
                <w:szCs w:val="24"/>
              </w:rPr>
            </w:pPr>
            <w:r>
              <w:rPr>
                <w:rFonts w:hint="eastAsia" w:ascii="楷体" w:hAnsi="楷体" w:eastAsia="楷体" w:cs="楷体"/>
                <w:sz w:val="24"/>
                <w:szCs w:val="24"/>
              </w:rPr>
              <w:t>核心期刊（篇）</w:t>
            </w:r>
          </w:p>
          <w:p w14:paraId="76CB2ABF">
            <w:pPr>
              <w:keepNext w:val="0"/>
              <w:keepLines w:val="0"/>
              <w:pageBreakBefore w:val="0"/>
              <w:widowControl w:val="0"/>
              <w:kinsoku/>
              <w:wordWrap/>
              <w:overflowPunct/>
              <w:topLinePunct w:val="0"/>
              <w:autoSpaceDE/>
              <w:autoSpaceDN/>
              <w:bidi w:val="0"/>
              <w:adjustRightInd/>
              <w:snapToGrid/>
              <w:spacing w:line="400" w:lineRule="exact"/>
              <w:ind w:left="0" w:firstLine="480" w:firstLineChars="200"/>
              <w:jc w:val="center"/>
              <w:textAlignment w:val="auto"/>
              <w:rPr>
                <w:rFonts w:hint="eastAsia" w:ascii="楷体" w:hAnsi="楷体" w:eastAsia="楷体" w:cs="楷体"/>
                <w:kern w:val="2"/>
                <w:sz w:val="24"/>
                <w:szCs w:val="24"/>
                <w:lang w:val="en-US" w:eastAsia="zh-CN" w:bidi="ar-SA"/>
              </w:rPr>
            </w:pPr>
          </w:p>
        </w:tc>
      </w:tr>
      <w:tr w14:paraId="6C86263D">
        <w:tblPrEx>
          <w:tblBorders>
            <w:top w:val="single" w:color="238F86" w:themeColor="accent5" w:themeShade="BF" w:sz="12" w:space="0"/>
            <w:left w:val="single" w:color="238F86" w:themeColor="accent5" w:themeShade="BF" w:sz="12" w:space="0"/>
            <w:bottom w:val="single" w:color="238F86" w:themeColor="accent5" w:themeShade="BF" w:sz="12" w:space="0"/>
            <w:right w:val="single" w:color="238F86" w:themeColor="accent5" w:themeShade="BF" w:sz="12" w:space="0"/>
            <w:insideH w:val="single" w:color="238F86" w:themeColor="accent5" w:themeShade="BF" w:sz="12" w:space="0"/>
            <w:insideV w:val="single" w:color="238F86" w:themeColor="accent5" w:themeShade="BF" w:sz="12" w:space="0"/>
          </w:tblBorders>
          <w:tblCellMar>
            <w:top w:w="0" w:type="dxa"/>
            <w:left w:w="108" w:type="dxa"/>
            <w:bottom w:w="0" w:type="dxa"/>
            <w:right w:w="108" w:type="dxa"/>
          </w:tblCellMar>
        </w:tblPrEx>
        <w:trPr>
          <w:trHeight w:val="445" w:hRule="atLeast"/>
        </w:trPr>
        <w:tc>
          <w:tcPr>
            <w:tcW w:w="2679" w:type="dxa"/>
            <w:tcBorders>
              <w:tl2br w:val="nil"/>
              <w:tr2bl w:val="nil"/>
            </w:tcBorders>
            <w:vAlign w:val="center"/>
          </w:tcPr>
          <w:p w14:paraId="76531E1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叶圣陶教师观</w:t>
            </w:r>
          </w:p>
        </w:tc>
        <w:tc>
          <w:tcPr>
            <w:tcW w:w="3002" w:type="dxa"/>
            <w:tcBorders>
              <w:tl2br w:val="nil"/>
              <w:tr2bl w:val="nil"/>
            </w:tcBorders>
            <w:vAlign w:val="center"/>
          </w:tcPr>
          <w:p w14:paraId="1E61200B">
            <w:pPr>
              <w:keepNext w:val="0"/>
              <w:keepLines w:val="0"/>
              <w:pageBreakBefore w:val="0"/>
              <w:widowControl w:val="0"/>
              <w:kinsoku/>
              <w:wordWrap/>
              <w:overflowPunct/>
              <w:topLinePunct w:val="0"/>
              <w:autoSpaceDE/>
              <w:autoSpaceDN/>
              <w:bidi w:val="0"/>
              <w:adjustRightInd/>
              <w:snapToGrid/>
              <w:spacing w:line="400" w:lineRule="exact"/>
              <w:ind w:left="0" w:firstLine="480" w:firstLineChars="200"/>
              <w:jc w:val="center"/>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241</w:t>
            </w:r>
          </w:p>
        </w:tc>
        <w:tc>
          <w:tcPr>
            <w:tcW w:w="2841" w:type="dxa"/>
            <w:tcBorders>
              <w:tl2br w:val="nil"/>
              <w:tr2bl w:val="nil"/>
            </w:tcBorders>
            <w:vAlign w:val="center"/>
          </w:tcPr>
          <w:p w14:paraId="4DFEFEC5">
            <w:pPr>
              <w:keepNext w:val="0"/>
              <w:keepLines w:val="0"/>
              <w:pageBreakBefore w:val="0"/>
              <w:widowControl w:val="0"/>
              <w:kinsoku/>
              <w:wordWrap/>
              <w:overflowPunct/>
              <w:topLinePunct w:val="0"/>
              <w:autoSpaceDE/>
              <w:autoSpaceDN/>
              <w:bidi w:val="0"/>
              <w:adjustRightInd/>
              <w:snapToGrid/>
              <w:spacing w:line="400" w:lineRule="exact"/>
              <w:ind w:left="0" w:firstLine="480" w:firstLineChars="200"/>
              <w:jc w:val="center"/>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14</w:t>
            </w:r>
          </w:p>
        </w:tc>
      </w:tr>
      <w:tr w14:paraId="55EA30C5">
        <w:tblPrEx>
          <w:tblBorders>
            <w:top w:val="single" w:color="238F86" w:themeColor="accent5" w:themeShade="BF" w:sz="12" w:space="0"/>
            <w:left w:val="single" w:color="238F86" w:themeColor="accent5" w:themeShade="BF" w:sz="12" w:space="0"/>
            <w:bottom w:val="single" w:color="238F86" w:themeColor="accent5" w:themeShade="BF" w:sz="12" w:space="0"/>
            <w:right w:val="single" w:color="238F86" w:themeColor="accent5" w:themeShade="BF" w:sz="12" w:space="0"/>
            <w:insideH w:val="single" w:color="238F86" w:themeColor="accent5" w:themeShade="BF" w:sz="12" w:space="0"/>
            <w:insideV w:val="single" w:color="238F86" w:themeColor="accent5" w:themeShade="BF" w:sz="12" w:space="0"/>
          </w:tblBorders>
          <w:tblCellMar>
            <w:top w:w="0" w:type="dxa"/>
            <w:left w:w="108" w:type="dxa"/>
            <w:bottom w:w="0" w:type="dxa"/>
            <w:right w:w="108" w:type="dxa"/>
          </w:tblCellMar>
        </w:tblPrEx>
        <w:trPr>
          <w:trHeight w:val="647" w:hRule="atLeast"/>
        </w:trPr>
        <w:tc>
          <w:tcPr>
            <w:tcW w:w="2679" w:type="dxa"/>
            <w:tcBorders>
              <w:tl2br w:val="nil"/>
              <w:tr2bl w:val="nil"/>
            </w:tcBorders>
            <w:vAlign w:val="center"/>
          </w:tcPr>
          <w:p w14:paraId="08DD8C6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叶圣陶教师观</w:t>
            </w:r>
            <w:r>
              <w:rPr>
                <w:rFonts w:hint="eastAsia" w:ascii="楷体" w:hAnsi="楷体" w:eastAsia="楷体" w:cs="楷体"/>
                <w:b w:val="0"/>
                <w:bCs w:val="0"/>
                <w:sz w:val="24"/>
                <w:szCs w:val="24"/>
                <w:u w:val="none"/>
              </w:rPr>
              <w:t>在新教改背景下</w:t>
            </w:r>
            <w:r>
              <w:rPr>
                <w:rFonts w:hint="eastAsia" w:ascii="楷体" w:hAnsi="楷体" w:eastAsia="楷体" w:cs="楷体"/>
                <w:b w:val="0"/>
                <w:bCs w:val="0"/>
                <w:sz w:val="24"/>
                <w:szCs w:val="24"/>
                <w:u w:val="none"/>
                <w:lang w:val="en-US" w:eastAsia="zh-CN"/>
              </w:rPr>
              <w:t>的现实意义</w:t>
            </w:r>
          </w:p>
        </w:tc>
        <w:tc>
          <w:tcPr>
            <w:tcW w:w="3002" w:type="dxa"/>
            <w:tcBorders>
              <w:tl2br w:val="nil"/>
              <w:tr2bl w:val="nil"/>
            </w:tcBorders>
            <w:vAlign w:val="center"/>
          </w:tcPr>
          <w:p w14:paraId="1267E366">
            <w:pPr>
              <w:keepNext w:val="0"/>
              <w:keepLines w:val="0"/>
              <w:pageBreakBefore w:val="0"/>
              <w:widowControl w:val="0"/>
              <w:kinsoku/>
              <w:wordWrap/>
              <w:overflowPunct/>
              <w:topLinePunct w:val="0"/>
              <w:autoSpaceDE/>
              <w:autoSpaceDN/>
              <w:bidi w:val="0"/>
              <w:adjustRightInd/>
              <w:snapToGrid/>
              <w:spacing w:line="400" w:lineRule="exact"/>
              <w:ind w:left="0" w:firstLine="480" w:firstLineChars="200"/>
              <w:jc w:val="center"/>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0</w:t>
            </w:r>
          </w:p>
        </w:tc>
        <w:tc>
          <w:tcPr>
            <w:tcW w:w="2841" w:type="dxa"/>
            <w:tcBorders>
              <w:tl2br w:val="nil"/>
              <w:tr2bl w:val="nil"/>
            </w:tcBorders>
            <w:vAlign w:val="center"/>
          </w:tcPr>
          <w:p w14:paraId="31190D44">
            <w:pPr>
              <w:keepNext w:val="0"/>
              <w:keepLines w:val="0"/>
              <w:pageBreakBefore w:val="0"/>
              <w:widowControl w:val="0"/>
              <w:kinsoku/>
              <w:wordWrap/>
              <w:overflowPunct/>
              <w:topLinePunct w:val="0"/>
              <w:autoSpaceDE/>
              <w:autoSpaceDN/>
              <w:bidi w:val="0"/>
              <w:adjustRightInd/>
              <w:snapToGrid/>
              <w:spacing w:line="400" w:lineRule="exact"/>
              <w:ind w:left="0" w:firstLine="480" w:firstLineChars="200"/>
              <w:jc w:val="center"/>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0</w:t>
            </w:r>
          </w:p>
        </w:tc>
      </w:tr>
      <w:tr w14:paraId="5094620D">
        <w:tblPrEx>
          <w:tblBorders>
            <w:top w:val="single" w:color="238F86" w:themeColor="accent5" w:themeShade="BF" w:sz="12" w:space="0"/>
            <w:left w:val="single" w:color="238F86" w:themeColor="accent5" w:themeShade="BF" w:sz="12" w:space="0"/>
            <w:bottom w:val="single" w:color="238F86" w:themeColor="accent5" w:themeShade="BF" w:sz="12" w:space="0"/>
            <w:right w:val="single" w:color="238F86" w:themeColor="accent5" w:themeShade="BF" w:sz="12" w:space="0"/>
            <w:insideH w:val="single" w:color="238F86" w:themeColor="accent5" w:themeShade="BF" w:sz="12" w:space="0"/>
            <w:insideV w:val="single" w:color="238F86" w:themeColor="accent5" w:themeShade="BF" w:sz="12" w:space="0"/>
          </w:tblBorders>
          <w:tblCellMar>
            <w:top w:w="0" w:type="dxa"/>
            <w:left w:w="108" w:type="dxa"/>
            <w:bottom w:w="0" w:type="dxa"/>
            <w:right w:w="108" w:type="dxa"/>
          </w:tblCellMar>
        </w:tblPrEx>
        <w:trPr>
          <w:trHeight w:val="647" w:hRule="atLeast"/>
        </w:trPr>
        <w:tc>
          <w:tcPr>
            <w:tcW w:w="2679" w:type="dxa"/>
            <w:tcBorders>
              <w:tl2br w:val="nil"/>
              <w:tr2bl w:val="nil"/>
            </w:tcBorders>
            <w:vAlign w:val="center"/>
          </w:tcPr>
          <w:p w14:paraId="13E6478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楷体" w:hAnsi="楷体" w:eastAsia="楷体" w:cs="楷体"/>
                <w:b w:val="0"/>
                <w:bCs w:val="0"/>
                <w:sz w:val="24"/>
                <w:szCs w:val="24"/>
                <w:lang w:val="en-US"/>
              </w:rPr>
            </w:pPr>
            <w:r>
              <w:rPr>
                <w:rFonts w:hint="eastAsia" w:ascii="楷体" w:hAnsi="楷体" w:eastAsia="楷体" w:cs="楷体"/>
                <w:b w:val="0"/>
                <w:bCs w:val="0"/>
                <w:sz w:val="24"/>
                <w:szCs w:val="24"/>
                <w:lang w:val="en-US" w:eastAsia="zh-CN"/>
              </w:rPr>
              <w:t>叶圣陶教师观对教师培养的现实意义</w:t>
            </w:r>
          </w:p>
        </w:tc>
        <w:tc>
          <w:tcPr>
            <w:tcW w:w="3002" w:type="dxa"/>
            <w:tcBorders>
              <w:tl2br w:val="nil"/>
              <w:tr2bl w:val="nil"/>
            </w:tcBorders>
            <w:vAlign w:val="center"/>
          </w:tcPr>
          <w:p w14:paraId="5EB51D1B">
            <w:pPr>
              <w:keepNext w:val="0"/>
              <w:keepLines w:val="0"/>
              <w:pageBreakBefore w:val="0"/>
              <w:widowControl w:val="0"/>
              <w:kinsoku/>
              <w:wordWrap/>
              <w:overflowPunct/>
              <w:topLinePunct w:val="0"/>
              <w:autoSpaceDE/>
              <w:autoSpaceDN/>
              <w:bidi w:val="0"/>
              <w:adjustRightInd/>
              <w:snapToGrid/>
              <w:spacing w:line="400" w:lineRule="exact"/>
              <w:ind w:left="0" w:firstLine="480" w:firstLineChars="200"/>
              <w:jc w:val="center"/>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0</w:t>
            </w:r>
          </w:p>
        </w:tc>
        <w:tc>
          <w:tcPr>
            <w:tcW w:w="2841" w:type="dxa"/>
            <w:tcBorders>
              <w:tl2br w:val="nil"/>
              <w:tr2bl w:val="nil"/>
            </w:tcBorders>
            <w:vAlign w:val="center"/>
          </w:tcPr>
          <w:p w14:paraId="58518BA1">
            <w:pPr>
              <w:keepNext w:val="0"/>
              <w:keepLines w:val="0"/>
              <w:pageBreakBefore w:val="0"/>
              <w:widowControl w:val="0"/>
              <w:kinsoku/>
              <w:wordWrap/>
              <w:overflowPunct/>
              <w:topLinePunct w:val="0"/>
              <w:autoSpaceDE/>
              <w:autoSpaceDN/>
              <w:bidi w:val="0"/>
              <w:adjustRightInd/>
              <w:snapToGrid/>
              <w:spacing w:line="400" w:lineRule="exact"/>
              <w:ind w:left="0" w:firstLine="480" w:firstLineChars="200"/>
              <w:jc w:val="center"/>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0</w:t>
            </w:r>
          </w:p>
        </w:tc>
      </w:tr>
    </w:tbl>
    <w:p w14:paraId="660FC776">
      <w:pPr>
        <w:pStyle w:val="3"/>
        <w:keepNext w:val="0"/>
        <w:keepLines w:val="0"/>
        <w:pageBreakBefore w:val="0"/>
        <w:widowControl w:val="0"/>
        <w:kinsoku/>
        <w:wordWrap/>
        <w:overflowPunct/>
        <w:topLinePunct w:val="0"/>
        <w:autoSpaceDE/>
        <w:autoSpaceDN/>
        <w:bidi w:val="0"/>
        <w:adjustRightInd/>
        <w:snapToGrid/>
        <w:spacing w:line="400" w:lineRule="exact"/>
        <w:ind w:left="0" w:firstLine="482" w:firstLineChars="200"/>
        <w:jc w:val="center"/>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图表2</w:t>
      </w:r>
    </w:p>
    <w:p w14:paraId="3B89BEFC">
      <w:pPr>
        <w:pStyle w:val="3"/>
        <w:keepNext w:val="0"/>
        <w:keepLines w:val="0"/>
        <w:pageBreakBefore w:val="0"/>
        <w:widowControl w:val="0"/>
        <w:kinsoku/>
        <w:wordWrap/>
        <w:overflowPunct/>
        <w:topLinePunct w:val="0"/>
        <w:autoSpaceDE/>
        <w:autoSpaceDN/>
        <w:bidi w:val="0"/>
        <w:adjustRightInd/>
        <w:snapToGrid/>
        <w:spacing w:line="400" w:lineRule="exact"/>
        <w:ind w:left="0" w:firstLine="480" w:firstLineChars="200"/>
        <w:jc w:val="left"/>
        <w:textAlignment w:val="auto"/>
        <w:rPr>
          <w:rFonts w:hint="eastAsia" w:ascii="楷体" w:hAnsi="楷体" w:eastAsia="楷体" w:cs="楷体"/>
          <w:sz w:val="24"/>
          <w:szCs w:val="24"/>
        </w:rPr>
      </w:pPr>
      <w:r>
        <w:rPr>
          <w:rFonts w:hint="eastAsia" w:ascii="楷体" w:hAnsi="楷体" w:eastAsia="楷体" w:cs="楷体"/>
          <w:sz w:val="24"/>
          <w:szCs w:val="24"/>
        </w:rPr>
        <w:t>在</w:t>
      </w:r>
      <w:r>
        <w:rPr>
          <w:rFonts w:hint="eastAsia" w:ascii="楷体" w:hAnsi="楷体" w:eastAsia="楷体" w:cs="楷体"/>
          <w:sz w:val="24"/>
          <w:szCs w:val="24"/>
          <w:lang w:val="en-US" w:eastAsia="zh-CN"/>
        </w:rPr>
        <w:t>万方</w:t>
      </w:r>
      <w:r>
        <w:rPr>
          <w:rFonts w:hint="eastAsia" w:ascii="楷体" w:hAnsi="楷体" w:eastAsia="楷体" w:cs="楷体"/>
          <w:sz w:val="24"/>
          <w:szCs w:val="24"/>
        </w:rPr>
        <w:t>学术网上以关键词“</w:t>
      </w:r>
      <w:r>
        <w:rPr>
          <w:rFonts w:hint="eastAsia" w:ascii="楷体" w:hAnsi="楷体" w:eastAsia="楷体" w:cs="楷体"/>
          <w:sz w:val="24"/>
          <w:szCs w:val="24"/>
          <w:lang w:val="en-US" w:eastAsia="zh-CN"/>
        </w:rPr>
        <w:t>叶圣陶教师观</w:t>
      </w:r>
      <w:r>
        <w:rPr>
          <w:rFonts w:hint="eastAsia" w:ascii="楷体" w:hAnsi="楷体" w:eastAsia="楷体" w:cs="楷体"/>
          <w:sz w:val="24"/>
          <w:szCs w:val="24"/>
        </w:rPr>
        <w:t>”检索，共收录期刊论文</w:t>
      </w:r>
      <w:r>
        <w:rPr>
          <w:rFonts w:hint="eastAsia" w:ascii="楷体" w:hAnsi="楷体" w:eastAsia="楷体" w:cs="楷体"/>
          <w:sz w:val="24"/>
          <w:szCs w:val="24"/>
          <w:lang w:val="en-US" w:eastAsia="zh-CN"/>
        </w:rPr>
        <w:t>241</w:t>
      </w:r>
      <w:r>
        <w:rPr>
          <w:rFonts w:hint="eastAsia" w:ascii="楷体" w:hAnsi="楷体" w:eastAsia="楷体" w:cs="楷体"/>
          <w:sz w:val="24"/>
          <w:szCs w:val="24"/>
        </w:rPr>
        <w:t>篇，其中核心期刊登载14篇；以“</w:t>
      </w:r>
      <w:r>
        <w:rPr>
          <w:rFonts w:hint="eastAsia" w:ascii="楷体" w:hAnsi="楷体" w:eastAsia="楷体" w:cs="楷体"/>
          <w:b w:val="0"/>
          <w:bCs w:val="0"/>
          <w:sz w:val="24"/>
          <w:szCs w:val="24"/>
          <w:lang w:val="en-US" w:eastAsia="zh-CN"/>
        </w:rPr>
        <w:t>叶圣陶教师观</w:t>
      </w:r>
      <w:r>
        <w:rPr>
          <w:rFonts w:hint="eastAsia" w:ascii="楷体" w:hAnsi="楷体" w:eastAsia="楷体" w:cs="楷体"/>
          <w:b w:val="0"/>
          <w:bCs w:val="0"/>
          <w:sz w:val="24"/>
          <w:szCs w:val="24"/>
          <w:u w:val="none"/>
        </w:rPr>
        <w:t>在新教改背景下</w:t>
      </w:r>
      <w:r>
        <w:rPr>
          <w:rFonts w:hint="eastAsia" w:ascii="楷体" w:hAnsi="楷体" w:eastAsia="楷体" w:cs="楷体"/>
          <w:b w:val="0"/>
          <w:bCs w:val="0"/>
          <w:sz w:val="24"/>
          <w:szCs w:val="24"/>
          <w:u w:val="none"/>
          <w:lang w:val="en-US" w:eastAsia="zh-CN"/>
        </w:rPr>
        <w:t>的现实意义</w:t>
      </w:r>
      <w:r>
        <w:rPr>
          <w:rFonts w:hint="eastAsia" w:ascii="楷体" w:hAnsi="楷体" w:eastAsia="楷体" w:cs="楷体"/>
          <w:sz w:val="24"/>
          <w:szCs w:val="24"/>
        </w:rPr>
        <w:t>”为关键词检索，共收录期刊论文</w:t>
      </w:r>
      <w:r>
        <w:rPr>
          <w:rFonts w:hint="eastAsia" w:ascii="楷体" w:hAnsi="楷体" w:eastAsia="楷体" w:cs="楷体"/>
          <w:sz w:val="24"/>
          <w:szCs w:val="24"/>
          <w:lang w:val="en-US" w:eastAsia="zh-CN"/>
        </w:rPr>
        <w:t>0</w:t>
      </w:r>
      <w:r>
        <w:rPr>
          <w:rFonts w:hint="eastAsia" w:ascii="楷体" w:hAnsi="楷体" w:eastAsia="楷体" w:cs="楷体"/>
          <w:sz w:val="24"/>
          <w:szCs w:val="24"/>
        </w:rPr>
        <w:t>篇；以“</w:t>
      </w:r>
      <w:r>
        <w:rPr>
          <w:rFonts w:hint="eastAsia" w:ascii="楷体" w:hAnsi="楷体" w:eastAsia="楷体" w:cs="楷体"/>
          <w:b w:val="0"/>
          <w:bCs w:val="0"/>
          <w:sz w:val="24"/>
          <w:szCs w:val="24"/>
          <w:lang w:val="en-US" w:eastAsia="zh-CN"/>
        </w:rPr>
        <w:t>叶圣陶教师观对教师培养的现实意义</w:t>
      </w:r>
      <w:r>
        <w:rPr>
          <w:rFonts w:hint="eastAsia" w:ascii="楷体" w:hAnsi="楷体" w:eastAsia="楷体" w:cs="楷体"/>
          <w:sz w:val="24"/>
          <w:szCs w:val="24"/>
        </w:rPr>
        <w:t>”为关键词检索，共收录期刊论文0篇。</w:t>
      </w:r>
    </w:p>
    <w:p w14:paraId="7DEC0D02">
      <w:pPr>
        <w:pStyle w:val="3"/>
        <w:keepNext w:val="0"/>
        <w:keepLines w:val="0"/>
        <w:pageBreakBefore w:val="0"/>
        <w:widowControl w:val="0"/>
        <w:kinsoku/>
        <w:wordWrap/>
        <w:overflowPunct/>
        <w:topLinePunct w:val="0"/>
        <w:autoSpaceDE/>
        <w:autoSpaceDN/>
        <w:bidi w:val="0"/>
        <w:adjustRightInd/>
        <w:snapToGrid/>
        <w:spacing w:line="400" w:lineRule="exact"/>
        <w:ind w:left="0" w:firstLine="482" w:firstLineChars="20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2.文献分析</w:t>
      </w:r>
    </w:p>
    <w:p w14:paraId="57DB37DE">
      <w:pPr>
        <w:keepNext w:val="0"/>
        <w:keepLines w:val="0"/>
        <w:pageBreakBefore w:val="0"/>
        <w:widowControl w:val="0"/>
        <w:kinsoku/>
        <w:wordWrap/>
        <w:overflowPunct/>
        <w:topLinePunct w:val="0"/>
        <w:autoSpaceDE/>
        <w:autoSpaceDN/>
        <w:bidi w:val="0"/>
        <w:adjustRightInd/>
        <w:snapToGrid/>
        <w:spacing w:line="400" w:lineRule="exact"/>
        <w:ind w:left="0" w:firstLine="482" w:firstLineChars="200"/>
        <w:jc w:val="both"/>
        <w:textAlignment w:val="auto"/>
        <w:rPr>
          <w:rFonts w:hint="eastAsia" w:ascii="楷体" w:hAnsi="楷体" w:eastAsia="楷体" w:cs="楷体"/>
          <w:i w:val="0"/>
          <w:iCs w:val="0"/>
          <w:color w:val="auto"/>
          <w:sz w:val="24"/>
          <w:szCs w:val="24"/>
        </w:rPr>
      </w:pPr>
      <w:r>
        <w:rPr>
          <w:rFonts w:hint="eastAsia" w:ascii="楷体" w:hAnsi="楷体" w:eastAsia="楷体" w:cs="楷体"/>
          <w:b/>
          <w:bCs/>
          <w:color w:val="000000"/>
          <w:sz w:val="24"/>
          <w:szCs w:val="24"/>
          <w:lang w:eastAsia="zh-CN"/>
        </w:rPr>
        <w:t>（</w:t>
      </w:r>
      <w:r>
        <w:rPr>
          <w:rFonts w:hint="eastAsia" w:ascii="楷体" w:hAnsi="楷体" w:eastAsia="楷体" w:cs="楷体"/>
          <w:b/>
          <w:bCs/>
          <w:color w:val="000000"/>
          <w:sz w:val="24"/>
          <w:szCs w:val="24"/>
          <w:lang w:val="en-US" w:eastAsia="zh-CN"/>
        </w:rPr>
        <w:t>1</w:t>
      </w:r>
      <w:r>
        <w:rPr>
          <w:rFonts w:hint="eastAsia" w:ascii="楷体" w:hAnsi="楷体" w:eastAsia="楷体" w:cs="楷体"/>
          <w:b/>
          <w:bCs/>
          <w:color w:val="000000"/>
          <w:sz w:val="24"/>
          <w:szCs w:val="24"/>
          <w:lang w:eastAsia="zh-CN"/>
        </w:rPr>
        <w:t>）</w:t>
      </w:r>
      <w:r>
        <w:rPr>
          <w:rFonts w:hint="eastAsia" w:ascii="楷体" w:hAnsi="楷体" w:eastAsia="楷体" w:cs="楷体"/>
          <w:b/>
          <w:bCs/>
          <w:sz w:val="24"/>
          <w:szCs w:val="24"/>
        </w:rPr>
        <w:t>叶圣陶教育思想的研究</w:t>
      </w:r>
      <w:r>
        <w:rPr>
          <w:rFonts w:hint="eastAsia" w:ascii="楷体" w:hAnsi="楷体" w:eastAsia="楷体" w:cs="楷体"/>
          <w:b/>
          <w:bCs/>
          <w:sz w:val="24"/>
          <w:szCs w:val="24"/>
          <w:lang w:eastAsia="zh-CN"/>
        </w:rPr>
        <w:t>：</w:t>
      </w:r>
      <w:r>
        <w:rPr>
          <w:rFonts w:hint="eastAsia" w:ascii="楷体" w:hAnsi="楷体" w:eastAsia="楷体" w:cs="楷体"/>
          <w:sz w:val="24"/>
          <w:szCs w:val="24"/>
        </w:rPr>
        <w:t>叶圣陶是我国著名的教育家，他的教育思想影响了一代又一代的教育工作者。国内学者对叶圣陶教育思想的研究较为全面，包括其教育理念、教育方法、教育目标等多个方面。其中，叶圣陶的教师观被认为是其教育思想的核心内容之一（张志勇，2008）。</w:t>
      </w:r>
      <w:r>
        <w:rPr>
          <w:rFonts w:hint="eastAsia" w:ascii="楷体" w:hAnsi="楷体" w:eastAsia="楷体" w:cs="楷体"/>
          <w:i w:val="0"/>
          <w:iCs w:val="0"/>
          <w:color w:val="auto"/>
          <w:sz w:val="24"/>
          <w:szCs w:val="24"/>
        </w:rPr>
        <w:t>张瑞芳（2007）指出，叶圣陶教育思想具有注重人的全面发展、强调教育与生活实践相结合、倡导教育改革等特征。李明（2014）和王丽丽（2015）等学者在基础教育领域研究了如何将叶圣陶教育思想融入到语文、数学、英语等学科教学中，以提高教学质量和培养学生的综合素质。</w:t>
      </w:r>
    </w:p>
    <w:p w14:paraId="0C3E50C8">
      <w:pPr>
        <w:keepNext w:val="0"/>
        <w:keepLines w:val="0"/>
        <w:pageBreakBefore w:val="0"/>
        <w:widowControl w:val="0"/>
        <w:kinsoku/>
        <w:wordWrap/>
        <w:overflowPunct/>
        <w:topLinePunct w:val="0"/>
        <w:autoSpaceDE/>
        <w:autoSpaceDN/>
        <w:bidi w:val="0"/>
        <w:adjustRightInd/>
        <w:snapToGrid/>
        <w:spacing w:line="400" w:lineRule="exact"/>
        <w:ind w:left="0" w:leftChars="0" w:firstLine="482" w:firstLineChars="200"/>
        <w:jc w:val="both"/>
        <w:textAlignment w:val="auto"/>
        <w:rPr>
          <w:rFonts w:hint="eastAsia" w:ascii="楷体" w:hAnsi="楷体" w:eastAsia="楷体" w:cs="楷体"/>
          <w:sz w:val="24"/>
          <w:szCs w:val="24"/>
        </w:rPr>
      </w:pPr>
      <w:r>
        <w:rPr>
          <w:rFonts w:hint="eastAsia" w:ascii="楷体" w:hAnsi="楷体" w:eastAsia="楷体" w:cs="楷体"/>
          <w:b/>
          <w:bCs/>
          <w:color w:val="000000"/>
          <w:sz w:val="24"/>
          <w:szCs w:val="24"/>
          <w:lang w:eastAsia="zh-CN"/>
        </w:rPr>
        <w:t>（</w:t>
      </w:r>
      <w:r>
        <w:rPr>
          <w:rFonts w:hint="eastAsia" w:ascii="楷体" w:hAnsi="楷体" w:eastAsia="楷体" w:cs="楷体"/>
          <w:b/>
          <w:bCs/>
          <w:color w:val="000000"/>
          <w:sz w:val="24"/>
          <w:szCs w:val="24"/>
          <w:lang w:val="en-US" w:eastAsia="zh-CN"/>
        </w:rPr>
        <w:t>2</w:t>
      </w:r>
      <w:r>
        <w:rPr>
          <w:rFonts w:hint="eastAsia" w:ascii="楷体" w:hAnsi="楷体" w:eastAsia="楷体" w:cs="楷体"/>
          <w:b/>
          <w:bCs/>
          <w:color w:val="000000"/>
          <w:sz w:val="24"/>
          <w:szCs w:val="24"/>
          <w:lang w:eastAsia="zh-CN"/>
        </w:rPr>
        <w:t>）</w:t>
      </w:r>
      <w:r>
        <w:rPr>
          <w:rFonts w:hint="eastAsia" w:ascii="楷体" w:hAnsi="楷体" w:eastAsia="楷体" w:cs="楷体"/>
          <w:b/>
          <w:bCs/>
          <w:i w:val="0"/>
          <w:iCs w:val="0"/>
          <w:color w:val="auto"/>
          <w:sz w:val="24"/>
          <w:szCs w:val="24"/>
          <w:lang w:val="en-US" w:eastAsia="zh-CN"/>
        </w:rPr>
        <w:t>叶圣陶教师观的研究：</w:t>
      </w:r>
      <w:r>
        <w:rPr>
          <w:rFonts w:hint="eastAsia" w:ascii="楷体" w:hAnsi="楷体" w:eastAsia="楷体" w:cs="楷体"/>
          <w:sz w:val="24"/>
          <w:szCs w:val="24"/>
        </w:rPr>
        <w:t>关于叶圣陶教师观的研究，国内学者主要从以下几个方面展开：</w:t>
      </w:r>
    </w:p>
    <w:p w14:paraId="38EE9E65">
      <w:pPr>
        <w:keepNext w:val="0"/>
        <w:keepLines w:val="0"/>
        <w:pageBreakBefore w:val="0"/>
        <w:widowControl w:val="0"/>
        <w:kinsoku/>
        <w:wordWrap/>
        <w:overflowPunct/>
        <w:topLinePunct w:val="0"/>
        <w:autoSpaceDE/>
        <w:autoSpaceDN/>
        <w:bidi w:val="0"/>
        <w:adjustRightInd/>
        <w:snapToGrid/>
        <w:spacing w:afterAutospacing="0" w:line="400" w:lineRule="exact"/>
        <w:ind w:left="0" w:leftChars="0" w:firstLine="482" w:firstLineChars="200"/>
        <w:jc w:val="both"/>
        <w:textAlignment w:val="auto"/>
        <w:rPr>
          <w:rFonts w:hint="eastAsia" w:ascii="楷体" w:hAnsi="楷体" w:eastAsia="楷体" w:cs="楷体"/>
          <w:sz w:val="24"/>
          <w:szCs w:val="24"/>
        </w:rPr>
      </w:pPr>
      <w:r>
        <w:rPr>
          <w:rFonts w:hint="eastAsia" w:ascii="楷体" w:hAnsi="楷体" w:eastAsia="楷体" w:cs="楷体"/>
          <w:b/>
          <w:bCs/>
          <w:sz w:val="24"/>
          <w:szCs w:val="24"/>
        </w:rPr>
        <w:t>叶圣陶教师观的内涵与特点</w:t>
      </w:r>
      <w:r>
        <w:rPr>
          <w:rFonts w:hint="eastAsia" w:ascii="楷体" w:hAnsi="楷体" w:eastAsia="楷体" w:cs="楷体"/>
          <w:b/>
          <w:bCs/>
          <w:sz w:val="24"/>
          <w:szCs w:val="24"/>
          <w:lang w:eastAsia="zh-CN"/>
        </w:rPr>
        <w:t>：</w:t>
      </w:r>
      <w:r>
        <w:rPr>
          <w:rFonts w:hint="eastAsia" w:ascii="楷体" w:hAnsi="楷体" w:eastAsia="楷体" w:cs="楷体"/>
          <w:sz w:val="24"/>
          <w:szCs w:val="24"/>
        </w:rPr>
        <w:t>陈秀兰（2011）在《叶圣陶教师观的内涵与特点》一文中认为，叶圣陶教师观强调教师是学生学习的引导者、促进者，教师应关注学生的个体差异，激发学生的学习兴趣，培养学生的自主学习能力。</w:t>
      </w:r>
    </w:p>
    <w:p w14:paraId="0691B3A2">
      <w:pPr>
        <w:keepNext w:val="0"/>
        <w:keepLines w:val="0"/>
        <w:pageBreakBefore w:val="0"/>
        <w:widowControl w:val="0"/>
        <w:kinsoku/>
        <w:wordWrap/>
        <w:overflowPunct/>
        <w:topLinePunct w:val="0"/>
        <w:autoSpaceDE/>
        <w:autoSpaceDN/>
        <w:bidi w:val="0"/>
        <w:adjustRightInd/>
        <w:snapToGrid/>
        <w:spacing w:afterAutospacing="0" w:line="400" w:lineRule="exact"/>
        <w:ind w:left="0" w:leftChars="0" w:firstLine="482" w:firstLineChars="200"/>
        <w:jc w:val="both"/>
        <w:textAlignment w:val="auto"/>
        <w:rPr>
          <w:rFonts w:hint="eastAsia" w:ascii="楷体" w:hAnsi="楷体" w:eastAsia="楷体" w:cs="楷体"/>
          <w:i w:val="0"/>
          <w:iCs w:val="0"/>
          <w:color w:val="auto"/>
          <w:sz w:val="24"/>
          <w:szCs w:val="24"/>
          <w:lang w:eastAsia="zh-CN"/>
        </w:rPr>
      </w:pPr>
      <w:r>
        <w:rPr>
          <w:rFonts w:hint="eastAsia" w:ascii="楷体" w:hAnsi="楷体" w:eastAsia="楷体" w:cs="楷体"/>
          <w:b/>
          <w:bCs/>
          <w:sz w:val="24"/>
          <w:szCs w:val="24"/>
        </w:rPr>
        <w:t>叶圣陶教师观在教育实践中的应用</w:t>
      </w:r>
      <w:r>
        <w:rPr>
          <w:rFonts w:hint="eastAsia" w:ascii="楷体" w:hAnsi="楷体" w:eastAsia="楷体" w:cs="楷体"/>
          <w:b/>
          <w:bCs/>
          <w:sz w:val="24"/>
          <w:szCs w:val="24"/>
          <w:lang w:val="en-US" w:eastAsia="zh-CN"/>
        </w:rPr>
        <w:t>：</w:t>
      </w:r>
      <w:r>
        <w:rPr>
          <w:rFonts w:hint="eastAsia" w:ascii="楷体" w:hAnsi="楷体" w:eastAsia="楷体" w:cs="楷体"/>
          <w:sz w:val="24"/>
          <w:szCs w:val="24"/>
        </w:rPr>
        <w:t>林杰（2011）和胡彩霞（2013）等学者在教育实践中探讨如何运用叶圣陶教师观提高教师的教育教学水平，培养学生的创新精神和实践能力。</w:t>
      </w:r>
    </w:p>
    <w:p w14:paraId="1BC32033">
      <w:pPr>
        <w:keepNext w:val="0"/>
        <w:keepLines w:val="0"/>
        <w:pageBreakBefore w:val="0"/>
        <w:widowControl w:val="0"/>
        <w:kinsoku/>
        <w:wordWrap/>
        <w:overflowPunct/>
        <w:topLinePunct w:val="0"/>
        <w:autoSpaceDE/>
        <w:autoSpaceDN/>
        <w:bidi w:val="0"/>
        <w:adjustRightInd/>
        <w:snapToGrid/>
        <w:spacing w:line="400" w:lineRule="exact"/>
        <w:ind w:left="0" w:leftChars="0" w:firstLine="482" w:firstLineChars="200"/>
        <w:jc w:val="both"/>
        <w:textAlignment w:val="auto"/>
        <w:rPr>
          <w:rFonts w:hint="eastAsia" w:ascii="楷体" w:hAnsi="楷体" w:eastAsia="楷体" w:cs="楷体"/>
          <w:sz w:val="24"/>
          <w:szCs w:val="24"/>
          <w:lang w:eastAsia="zh-CN"/>
        </w:rPr>
      </w:pPr>
      <w:r>
        <w:rPr>
          <w:rFonts w:hint="eastAsia" w:ascii="楷体" w:hAnsi="楷体" w:eastAsia="楷体" w:cs="楷体"/>
          <w:b/>
          <w:bCs/>
          <w:sz w:val="24"/>
          <w:szCs w:val="24"/>
        </w:rPr>
        <w:t>新教改背景下教师培养与发展研究</w:t>
      </w:r>
      <w:r>
        <w:rPr>
          <w:rFonts w:hint="eastAsia" w:ascii="楷体" w:hAnsi="楷体" w:eastAsia="楷体" w:cs="楷体"/>
          <w:b/>
          <w:bCs/>
          <w:sz w:val="24"/>
          <w:szCs w:val="24"/>
          <w:lang w:eastAsia="zh-CN"/>
        </w:rPr>
        <w:t>：</w:t>
      </w:r>
      <w:r>
        <w:rPr>
          <w:rFonts w:hint="eastAsia" w:ascii="楷体" w:hAnsi="楷体" w:eastAsia="楷体" w:cs="楷体"/>
          <w:sz w:val="24"/>
          <w:szCs w:val="24"/>
        </w:rPr>
        <w:t>在新教改背景下，中小学教师培养与发展成为了教育研究的热点问题。国内学者对此进行了广泛的研究，提出了许多有益的观点和建议。学者</w:t>
      </w:r>
      <w:r>
        <w:rPr>
          <w:rFonts w:hint="eastAsia" w:ascii="楷体" w:hAnsi="楷体" w:eastAsia="楷体" w:cs="楷体"/>
          <w:sz w:val="24"/>
          <w:szCs w:val="24"/>
          <w:lang w:val="en-US" w:eastAsia="zh-CN"/>
        </w:rPr>
        <w:t>普遍</w:t>
      </w:r>
      <w:r>
        <w:rPr>
          <w:rFonts w:hint="eastAsia" w:ascii="楷体" w:hAnsi="楷体" w:eastAsia="楷体" w:cs="楷体"/>
          <w:sz w:val="24"/>
          <w:szCs w:val="24"/>
        </w:rPr>
        <w:t>认为，新教改要求下的教师应具备创新能力、批判性思维能力、跨学科能力等（李琼，2015）。</w:t>
      </w:r>
    </w:p>
    <w:p w14:paraId="4A153F00">
      <w:pPr>
        <w:keepNext w:val="0"/>
        <w:keepLines w:val="0"/>
        <w:pageBreakBefore w:val="0"/>
        <w:kinsoku/>
        <w:wordWrap/>
        <w:overflowPunct/>
        <w:topLinePunct w:val="0"/>
        <w:autoSpaceDE/>
        <w:autoSpaceDN/>
        <w:bidi w:val="0"/>
        <w:adjustRightInd/>
        <w:snapToGrid/>
        <w:spacing w:line="400" w:lineRule="exact"/>
        <w:ind w:left="0" w:firstLine="482" w:firstLineChars="200"/>
        <w:jc w:val="both"/>
        <w:textAlignment w:val="auto"/>
        <w:rPr>
          <w:rFonts w:hint="eastAsia" w:ascii="楷体" w:hAnsi="楷体" w:eastAsia="楷体" w:cs="楷体"/>
          <w:sz w:val="24"/>
          <w:szCs w:val="24"/>
        </w:rPr>
      </w:pPr>
      <w:r>
        <w:rPr>
          <w:rFonts w:hint="eastAsia" w:ascii="楷体" w:hAnsi="楷体" w:eastAsia="楷体" w:cs="楷体"/>
          <w:b/>
          <w:bCs/>
          <w:color w:val="000000"/>
          <w:sz w:val="24"/>
          <w:szCs w:val="24"/>
          <w:lang w:eastAsia="zh-CN"/>
        </w:rPr>
        <w:t>（</w:t>
      </w:r>
      <w:r>
        <w:rPr>
          <w:rFonts w:hint="eastAsia" w:ascii="楷体" w:hAnsi="楷体" w:eastAsia="楷体" w:cs="楷体"/>
          <w:b/>
          <w:bCs/>
          <w:color w:val="000000"/>
          <w:sz w:val="24"/>
          <w:szCs w:val="24"/>
          <w:lang w:val="en-US" w:eastAsia="zh-CN"/>
        </w:rPr>
        <w:t>3</w:t>
      </w:r>
      <w:r>
        <w:rPr>
          <w:rFonts w:hint="eastAsia" w:ascii="楷体" w:hAnsi="楷体" w:eastAsia="楷体" w:cs="楷体"/>
          <w:b/>
          <w:bCs/>
          <w:color w:val="000000"/>
          <w:sz w:val="24"/>
          <w:szCs w:val="24"/>
          <w:lang w:eastAsia="zh-CN"/>
        </w:rPr>
        <w:t>）</w:t>
      </w:r>
      <w:r>
        <w:rPr>
          <w:rFonts w:hint="eastAsia" w:ascii="楷体" w:hAnsi="楷体" w:eastAsia="楷体" w:cs="楷体"/>
          <w:b/>
          <w:bCs/>
          <w:sz w:val="24"/>
          <w:szCs w:val="24"/>
        </w:rPr>
        <w:t>叶圣陶教师观在新教改背景下的现实意义研究</w:t>
      </w:r>
      <w:r>
        <w:rPr>
          <w:rFonts w:hint="eastAsia" w:ascii="楷体" w:hAnsi="楷体" w:eastAsia="楷体" w:cs="楷体"/>
          <w:b/>
          <w:bCs/>
          <w:sz w:val="24"/>
          <w:szCs w:val="24"/>
          <w:lang w:eastAsia="zh-CN"/>
        </w:rPr>
        <w:t>：</w:t>
      </w:r>
      <w:r>
        <w:rPr>
          <w:rFonts w:hint="eastAsia" w:ascii="楷体" w:hAnsi="楷体" w:eastAsia="楷体" w:cs="楷体"/>
          <w:sz w:val="24"/>
          <w:szCs w:val="24"/>
        </w:rPr>
        <w:t>国内学者对叶圣陶教师观在新教改背景下的现实意义进行了初步探讨。有学者认为，叶圣陶教师观强调教师的专业素养、教育情怀和道德品质，这与新教改对教师的要求高度契合，具有重要的现实意义（王丽丽，2018）。</w:t>
      </w:r>
    </w:p>
    <w:p w14:paraId="716299FD">
      <w:pPr>
        <w:keepNext w:val="0"/>
        <w:keepLines w:val="0"/>
        <w:pageBreakBefore w:val="0"/>
        <w:widowControl w:val="0"/>
        <w:kinsoku/>
        <w:wordWrap/>
        <w:overflowPunct/>
        <w:topLinePunct w:val="0"/>
        <w:autoSpaceDE/>
        <w:autoSpaceDN/>
        <w:bidi w:val="0"/>
        <w:adjustRightInd/>
        <w:snapToGrid/>
        <w:spacing w:line="400" w:lineRule="exact"/>
        <w:ind w:left="0" w:firstLine="482" w:firstLineChars="200"/>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3.研究结论</w:t>
      </w:r>
    </w:p>
    <w:p w14:paraId="74C403E3">
      <w:pPr>
        <w:keepNext w:val="0"/>
        <w:keepLines w:val="0"/>
        <w:pageBreakBefore w:val="0"/>
        <w:widowControl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bCs/>
          <w:sz w:val="24"/>
          <w:szCs w:val="24"/>
          <w:lang w:val="en-US" w:eastAsia="zh-CN"/>
        </w:rPr>
      </w:pPr>
      <w:r>
        <w:rPr>
          <w:rFonts w:hint="eastAsia" w:ascii="楷体" w:hAnsi="楷体" w:eastAsia="楷体" w:cs="楷体"/>
          <w:sz w:val="24"/>
          <w:szCs w:val="24"/>
          <w:lang w:val="en-US" w:eastAsia="zh-CN"/>
        </w:rPr>
        <w:t>在新教改背景下，</w:t>
      </w:r>
      <w:r>
        <w:rPr>
          <w:rFonts w:hint="eastAsia" w:ascii="楷体" w:hAnsi="楷体" w:eastAsia="楷体" w:cs="楷体"/>
          <w:b w:val="0"/>
          <w:bCs w:val="0"/>
          <w:sz w:val="24"/>
          <w:szCs w:val="24"/>
        </w:rPr>
        <w:t>叶圣陶的教师观对当今教育改革</w:t>
      </w:r>
      <w:r>
        <w:rPr>
          <w:rFonts w:hint="eastAsia" w:ascii="楷体" w:hAnsi="楷体" w:eastAsia="楷体" w:cs="楷体"/>
          <w:b w:val="0"/>
          <w:bCs w:val="0"/>
          <w:sz w:val="24"/>
          <w:szCs w:val="24"/>
          <w:lang w:val="en-US" w:eastAsia="zh-CN"/>
        </w:rPr>
        <w:t>现实意义主要是：</w:t>
      </w:r>
      <w:r>
        <w:rPr>
          <w:rFonts w:hint="eastAsia" w:ascii="楷体" w:hAnsi="楷体" w:eastAsia="楷体" w:cs="楷体"/>
          <w:sz w:val="24"/>
          <w:szCs w:val="24"/>
        </w:rPr>
        <w:t>教师</w:t>
      </w:r>
      <w:r>
        <w:rPr>
          <w:rFonts w:hint="eastAsia" w:ascii="楷体" w:hAnsi="楷体" w:eastAsia="楷体" w:cs="楷体"/>
          <w:sz w:val="24"/>
          <w:szCs w:val="24"/>
          <w:lang w:val="en-US" w:eastAsia="zh-CN"/>
        </w:rPr>
        <w:t>要</w:t>
      </w:r>
      <w:r>
        <w:rPr>
          <w:rFonts w:hint="eastAsia" w:ascii="楷体" w:hAnsi="楷体" w:eastAsia="楷体" w:cs="楷体"/>
          <w:sz w:val="24"/>
          <w:szCs w:val="24"/>
        </w:rPr>
        <w:t>不断深化教育理念、加强专业知识学习、关注学生个体差异、强化服务意识以及加强交流与合作等方面的努力。只有这样，才能不断提高教师的专业素养和教学水平，为学生的全面发展和国家的繁荣富强贡献力量。</w:t>
      </w:r>
    </w:p>
    <w:p w14:paraId="1D730201">
      <w:pPr>
        <w:keepNext w:val="0"/>
        <w:keepLines w:val="0"/>
        <w:pageBreakBefore w:val="0"/>
        <w:widowControl/>
        <w:shd w:val="clear" w:color="auto" w:fill="FFFFFF"/>
        <w:kinsoku/>
        <w:wordWrap/>
        <w:overflowPunct/>
        <w:topLinePunct w:val="0"/>
        <w:autoSpaceDE/>
        <w:autoSpaceDN/>
        <w:bidi w:val="0"/>
        <w:adjustRightInd/>
        <w:snapToGrid/>
        <w:spacing w:line="400" w:lineRule="exact"/>
        <w:ind w:left="0" w:firstLine="482" w:firstLineChars="200"/>
        <w:jc w:val="left"/>
        <w:textAlignment w:val="auto"/>
        <w:rPr>
          <w:rFonts w:hint="eastAsia" w:ascii="楷体" w:hAnsi="楷体" w:eastAsia="楷体" w:cs="楷体"/>
          <w:b/>
          <w:color w:val="000000"/>
          <w:sz w:val="24"/>
          <w:szCs w:val="24"/>
          <w:lang w:val="en-US" w:eastAsia="zh-CN"/>
        </w:rPr>
      </w:pPr>
      <w:r>
        <w:rPr>
          <w:rFonts w:hint="eastAsia" w:ascii="楷体" w:hAnsi="楷体" w:eastAsia="楷体" w:cs="楷体"/>
          <w:b/>
          <w:bCs/>
          <w:color w:val="000000"/>
          <w:sz w:val="24"/>
          <w:szCs w:val="24"/>
          <w:lang w:eastAsia="zh-CN"/>
        </w:rPr>
        <w:t>（</w:t>
      </w:r>
      <w:r>
        <w:rPr>
          <w:rFonts w:hint="eastAsia" w:ascii="楷体" w:hAnsi="楷体" w:eastAsia="楷体" w:cs="楷体"/>
          <w:b/>
          <w:bCs/>
          <w:color w:val="000000"/>
          <w:sz w:val="24"/>
          <w:szCs w:val="24"/>
          <w:lang w:val="en-US" w:eastAsia="zh-CN"/>
        </w:rPr>
        <w:t>1</w:t>
      </w:r>
      <w:r>
        <w:rPr>
          <w:rFonts w:hint="eastAsia" w:ascii="楷体" w:hAnsi="楷体" w:eastAsia="楷体" w:cs="楷体"/>
          <w:b/>
          <w:bCs/>
          <w:color w:val="000000"/>
          <w:sz w:val="24"/>
          <w:szCs w:val="24"/>
          <w:lang w:eastAsia="zh-CN"/>
        </w:rPr>
        <w:t>）</w:t>
      </w:r>
      <w:r>
        <w:rPr>
          <w:rFonts w:hint="eastAsia" w:ascii="楷体" w:hAnsi="楷体" w:eastAsia="楷体" w:cs="楷体"/>
          <w:b/>
          <w:bCs/>
          <w:sz w:val="24"/>
          <w:szCs w:val="24"/>
          <w:lang w:val="en-US" w:eastAsia="zh-CN"/>
        </w:rPr>
        <w:t>在文献综述中坚定了研究价值：</w:t>
      </w:r>
      <w:r>
        <w:rPr>
          <w:rFonts w:hint="eastAsia" w:ascii="楷体" w:hAnsi="楷体" w:eastAsia="楷体" w:cs="楷体"/>
          <w:sz w:val="24"/>
          <w:szCs w:val="24"/>
        </w:rPr>
        <w:t>叶圣陶作为我国教育界的杰出代表，其教育理念对我国教育事业产生了深远影响。</w:t>
      </w:r>
      <w:r>
        <w:rPr>
          <w:rFonts w:hint="eastAsia" w:ascii="楷体" w:hAnsi="楷体" w:eastAsia="楷体" w:cs="楷体"/>
          <w:sz w:val="24"/>
          <w:szCs w:val="24"/>
          <w:lang w:val="en-US" w:eastAsia="zh-CN"/>
        </w:rPr>
        <w:t>特别是</w:t>
      </w:r>
      <w:r>
        <w:rPr>
          <w:rFonts w:hint="eastAsia" w:ascii="楷体" w:hAnsi="楷体" w:eastAsia="楷体" w:cs="楷体"/>
          <w:sz w:val="24"/>
          <w:szCs w:val="24"/>
        </w:rPr>
        <w:t>在新的教育改革背景下，深入研究叶圣陶教师观在中小学教师培养与发展中的现实意义，对于提高教师教育质量，促进学生全面发展具有重要意义。</w:t>
      </w:r>
    </w:p>
    <w:p w14:paraId="3CF0BE59">
      <w:pPr>
        <w:keepNext w:val="0"/>
        <w:keepLines w:val="0"/>
        <w:pageBreakBefore w:val="0"/>
        <w:widowControl w:val="0"/>
        <w:kinsoku/>
        <w:wordWrap/>
        <w:overflowPunct/>
        <w:topLinePunct w:val="0"/>
        <w:autoSpaceDE/>
        <w:autoSpaceDN/>
        <w:bidi w:val="0"/>
        <w:adjustRightInd/>
        <w:snapToGrid/>
        <w:spacing w:line="400" w:lineRule="exact"/>
        <w:ind w:left="0" w:firstLine="482" w:firstLineChars="200"/>
        <w:textAlignment w:val="auto"/>
        <w:rPr>
          <w:rFonts w:hint="eastAsia" w:ascii="楷体" w:hAnsi="楷体" w:eastAsia="楷体" w:cs="楷体"/>
          <w:b/>
          <w:bCs/>
          <w:sz w:val="24"/>
          <w:szCs w:val="24"/>
          <w:lang w:val="en-US" w:eastAsia="zh-CN"/>
        </w:rPr>
      </w:pPr>
      <w:r>
        <w:rPr>
          <w:rFonts w:hint="eastAsia" w:ascii="楷体" w:hAnsi="楷体" w:eastAsia="楷体" w:cs="楷体"/>
          <w:b/>
          <w:bCs/>
          <w:color w:val="000000"/>
          <w:sz w:val="24"/>
          <w:szCs w:val="24"/>
          <w:lang w:eastAsia="zh-CN"/>
        </w:rPr>
        <w:t>（</w:t>
      </w:r>
      <w:r>
        <w:rPr>
          <w:rFonts w:hint="eastAsia" w:ascii="楷体" w:hAnsi="楷体" w:eastAsia="楷体" w:cs="楷体"/>
          <w:b/>
          <w:bCs/>
          <w:color w:val="000000"/>
          <w:sz w:val="24"/>
          <w:szCs w:val="24"/>
          <w:lang w:val="en-US" w:eastAsia="zh-CN"/>
        </w:rPr>
        <w:t>2</w:t>
      </w:r>
      <w:r>
        <w:rPr>
          <w:rFonts w:hint="eastAsia" w:ascii="楷体" w:hAnsi="楷体" w:eastAsia="楷体" w:cs="楷体"/>
          <w:b/>
          <w:bCs/>
          <w:color w:val="000000"/>
          <w:sz w:val="24"/>
          <w:szCs w:val="24"/>
          <w:lang w:eastAsia="zh-CN"/>
        </w:rPr>
        <w:t>）</w:t>
      </w:r>
      <w:r>
        <w:rPr>
          <w:rFonts w:hint="eastAsia" w:ascii="楷体" w:hAnsi="楷体" w:eastAsia="楷体" w:cs="楷体"/>
          <w:b/>
          <w:bCs/>
          <w:sz w:val="24"/>
          <w:szCs w:val="24"/>
          <w:lang w:val="en-US" w:eastAsia="zh-CN"/>
        </w:rPr>
        <w:t>在价值追问中梳理了实践范畴：</w:t>
      </w:r>
      <w:r>
        <w:rPr>
          <w:rFonts w:hint="eastAsia" w:ascii="楷体" w:hAnsi="楷体" w:eastAsia="楷体" w:cs="楷体"/>
          <w:b w:val="0"/>
          <w:bCs w:val="0"/>
          <w:sz w:val="24"/>
          <w:szCs w:val="24"/>
          <w:lang w:val="en-US" w:eastAsia="zh-CN"/>
        </w:rPr>
        <w:t>基于已有研究成果，结合研究现状，</w:t>
      </w:r>
      <w:r>
        <w:rPr>
          <w:rFonts w:hint="eastAsia" w:ascii="楷体" w:hAnsi="楷体" w:eastAsia="楷体" w:cs="楷体"/>
          <w:sz w:val="24"/>
          <w:szCs w:val="24"/>
        </w:rPr>
        <w:t>我们构建</w:t>
      </w:r>
      <w:r>
        <w:rPr>
          <w:rFonts w:hint="eastAsia" w:ascii="楷体" w:hAnsi="楷体" w:eastAsia="楷体" w:cs="楷体"/>
          <w:sz w:val="24"/>
          <w:szCs w:val="24"/>
          <w:lang w:val="en-US" w:eastAsia="zh-CN"/>
        </w:rPr>
        <w:t>了</w:t>
      </w:r>
      <w:r>
        <w:rPr>
          <w:rFonts w:hint="eastAsia" w:ascii="楷体" w:hAnsi="楷体" w:eastAsia="楷体" w:cs="楷体"/>
          <w:sz w:val="24"/>
          <w:szCs w:val="24"/>
        </w:rPr>
        <w:t>一个包含叶圣陶教师观、新教改背景下的中小学教师培养与发展以及现实意义的研究框架</w:t>
      </w:r>
      <w:r>
        <w:rPr>
          <w:rFonts w:hint="eastAsia" w:ascii="楷体" w:hAnsi="楷体" w:eastAsia="楷体" w:cs="楷体"/>
          <w:sz w:val="24"/>
          <w:szCs w:val="24"/>
          <w:lang w:val="en-US" w:eastAsia="zh-CN"/>
        </w:rPr>
        <w:t>与实践</w:t>
      </w:r>
      <w:r>
        <w:rPr>
          <w:rFonts w:hint="eastAsia" w:ascii="楷体" w:hAnsi="楷体" w:eastAsia="楷体" w:cs="楷体"/>
          <w:b w:val="0"/>
          <w:bCs w:val="0"/>
          <w:sz w:val="24"/>
          <w:szCs w:val="24"/>
          <w:lang w:val="en-US" w:eastAsia="zh-CN"/>
        </w:rPr>
        <w:t>范畴：</w:t>
      </w:r>
      <w:r>
        <w:rPr>
          <w:rFonts w:hint="eastAsia" w:ascii="楷体" w:hAnsi="楷体" w:eastAsia="楷体" w:cs="楷体"/>
          <w:b w:val="0"/>
          <w:bCs w:val="0"/>
          <w:sz w:val="24"/>
          <w:szCs w:val="24"/>
        </w:rPr>
        <w:t>深化教育理念，树立崇高师德</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加强专业知识学习，提升教学能力</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关注学生个体差异，实施个性化教学</w:t>
      </w:r>
      <w:r>
        <w:rPr>
          <w:rFonts w:hint="eastAsia" w:ascii="楷体" w:hAnsi="楷体" w:eastAsia="楷体" w:cs="楷体"/>
          <w:b w:val="0"/>
          <w:bCs w:val="0"/>
          <w:sz w:val="24"/>
          <w:szCs w:val="24"/>
          <w:lang w:val="en-US" w:eastAsia="zh-CN"/>
        </w:rPr>
        <w:t>意识；</w:t>
      </w:r>
      <w:r>
        <w:rPr>
          <w:rFonts w:hint="eastAsia" w:ascii="楷体" w:hAnsi="楷体" w:eastAsia="楷体" w:cs="楷体"/>
          <w:b w:val="0"/>
          <w:bCs w:val="0"/>
          <w:sz w:val="24"/>
          <w:szCs w:val="24"/>
        </w:rPr>
        <w:t>强化服务意识，关注学生全面发展</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加强交流与合作，共同提升专业素养</w:t>
      </w:r>
      <w:r>
        <w:rPr>
          <w:rFonts w:hint="eastAsia" w:ascii="楷体" w:hAnsi="楷体" w:eastAsia="楷体" w:cs="楷体"/>
          <w:b w:val="0"/>
          <w:bCs w:val="0"/>
          <w:sz w:val="24"/>
          <w:szCs w:val="24"/>
          <w:lang w:eastAsia="zh-CN"/>
        </w:rPr>
        <w:t>。</w:t>
      </w:r>
    </w:p>
    <w:p w14:paraId="7DB93464">
      <w:pPr>
        <w:keepNext w:val="0"/>
        <w:keepLines w:val="0"/>
        <w:pageBreakBefore w:val="0"/>
        <w:widowControl w:val="0"/>
        <w:kinsoku/>
        <w:wordWrap/>
        <w:overflowPunct/>
        <w:topLinePunct w:val="0"/>
        <w:autoSpaceDE/>
        <w:autoSpaceDN/>
        <w:bidi w:val="0"/>
        <w:adjustRightInd/>
        <w:snapToGrid/>
        <w:spacing w:line="400" w:lineRule="exact"/>
        <w:ind w:left="0" w:firstLine="482" w:firstLineChars="200"/>
        <w:textAlignment w:val="auto"/>
        <w:rPr>
          <w:rFonts w:hint="eastAsia" w:ascii="楷体" w:hAnsi="楷体" w:eastAsia="楷体" w:cs="楷体"/>
          <w:b/>
          <w:bCs/>
          <w:sz w:val="24"/>
          <w:szCs w:val="24"/>
          <w:lang w:val="en-US" w:eastAsia="zh-CN"/>
        </w:rPr>
      </w:pPr>
      <w:r>
        <w:rPr>
          <w:rFonts w:hint="eastAsia" w:ascii="楷体" w:hAnsi="楷体" w:eastAsia="楷体" w:cs="楷体"/>
          <w:b/>
          <w:bCs/>
          <w:color w:val="000000"/>
          <w:sz w:val="24"/>
          <w:szCs w:val="24"/>
          <w:lang w:eastAsia="zh-CN"/>
        </w:rPr>
        <w:t>（</w:t>
      </w:r>
      <w:r>
        <w:rPr>
          <w:rFonts w:hint="eastAsia" w:ascii="楷体" w:hAnsi="楷体" w:eastAsia="楷体" w:cs="楷体"/>
          <w:b/>
          <w:bCs/>
          <w:color w:val="000000"/>
          <w:sz w:val="24"/>
          <w:szCs w:val="24"/>
          <w:lang w:val="en-US" w:eastAsia="zh-CN"/>
        </w:rPr>
        <w:t>3</w:t>
      </w:r>
      <w:r>
        <w:rPr>
          <w:rFonts w:hint="eastAsia" w:ascii="楷体" w:hAnsi="楷体" w:eastAsia="楷体" w:cs="楷体"/>
          <w:b/>
          <w:bCs/>
          <w:color w:val="000000"/>
          <w:sz w:val="24"/>
          <w:szCs w:val="24"/>
          <w:lang w:eastAsia="zh-CN"/>
        </w:rPr>
        <w:t>）</w:t>
      </w:r>
      <w:r>
        <w:rPr>
          <w:rFonts w:hint="eastAsia" w:ascii="楷体" w:hAnsi="楷体" w:eastAsia="楷体" w:cs="楷体"/>
          <w:b/>
          <w:bCs/>
          <w:sz w:val="24"/>
          <w:szCs w:val="24"/>
          <w:lang w:val="en-US" w:eastAsia="zh-CN"/>
        </w:rPr>
        <w:t>在实践主体中凝练了研究方向：</w:t>
      </w:r>
      <w:r>
        <w:rPr>
          <w:rFonts w:hint="eastAsia" w:ascii="楷体" w:hAnsi="楷体" w:eastAsia="楷体" w:cs="楷体"/>
          <w:sz w:val="24"/>
          <w:szCs w:val="24"/>
          <w:lang w:val="en-US" w:eastAsia="zh-CN"/>
        </w:rPr>
        <w:t>在研究主体内容中，我们</w:t>
      </w:r>
      <w:r>
        <w:rPr>
          <w:rFonts w:hint="eastAsia" w:ascii="楷体" w:hAnsi="楷体" w:eastAsia="楷体" w:cs="楷体"/>
          <w:b w:val="0"/>
          <w:bCs w:val="0"/>
          <w:sz w:val="24"/>
          <w:szCs w:val="24"/>
          <w:lang w:val="en-US" w:eastAsia="zh-CN"/>
        </w:rPr>
        <w:t>以常州市高品质项目《新时代教师领导力课程的开发与实践研究》为载体，初步探究</w:t>
      </w:r>
      <w:r>
        <w:rPr>
          <w:rFonts w:hint="eastAsia" w:ascii="楷体" w:hAnsi="楷体" w:eastAsia="楷体" w:cs="楷体"/>
          <w:b w:val="0"/>
          <w:bCs w:val="0"/>
          <w:sz w:val="24"/>
          <w:szCs w:val="24"/>
          <w:u w:val="none"/>
        </w:rPr>
        <w:t>叶圣陶教师观在新教改背景下</w:t>
      </w:r>
      <w:r>
        <w:rPr>
          <w:rFonts w:hint="eastAsia" w:ascii="楷体" w:hAnsi="楷体" w:eastAsia="楷体" w:cs="楷体"/>
          <w:sz w:val="24"/>
          <w:szCs w:val="24"/>
          <w:lang w:val="en-US" w:eastAsia="zh-CN"/>
        </w:rPr>
        <w:t>优化教师素养结构，探索科学研修模式，从愿景构筑、课程设计、平台搭建、评价设计等多个维度去探寻教师发展脉络，唤醒教师“生命自觉”，实</w:t>
      </w:r>
      <w:r>
        <w:rPr>
          <w:rFonts w:hint="eastAsia" w:ascii="楷体" w:hAnsi="楷体" w:eastAsia="楷体" w:cs="楷体"/>
          <w:b w:val="0"/>
          <w:bCs w:val="0"/>
          <w:sz w:val="24"/>
          <w:szCs w:val="24"/>
          <w:lang w:val="en-US" w:eastAsia="zh-CN"/>
        </w:rPr>
        <w:t>现</w:t>
      </w:r>
      <w:r>
        <w:rPr>
          <w:rFonts w:hint="eastAsia" w:ascii="楷体" w:hAnsi="楷体" w:eastAsia="楷体" w:cs="楷体"/>
          <w:b w:val="0"/>
          <w:bCs w:val="0"/>
          <w:i w:val="0"/>
          <w:iCs w:val="0"/>
          <w:color w:val="auto"/>
          <w:sz w:val="24"/>
          <w:szCs w:val="24"/>
        </w:rPr>
        <w:t>叶圣陶教师观</w:t>
      </w:r>
      <w:r>
        <w:rPr>
          <w:rFonts w:hint="eastAsia" w:ascii="楷体" w:hAnsi="楷体" w:eastAsia="楷体" w:cs="楷体"/>
          <w:b w:val="0"/>
          <w:bCs w:val="0"/>
          <w:i w:val="0"/>
          <w:iCs w:val="0"/>
          <w:color w:val="auto"/>
          <w:sz w:val="24"/>
          <w:szCs w:val="24"/>
          <w:lang w:val="en-US" w:eastAsia="zh-CN"/>
        </w:rPr>
        <w:t>在</w:t>
      </w:r>
      <w:r>
        <w:rPr>
          <w:rFonts w:hint="eastAsia" w:ascii="楷体" w:hAnsi="楷体" w:eastAsia="楷体" w:cs="楷体"/>
          <w:b w:val="0"/>
          <w:bCs w:val="0"/>
          <w:sz w:val="24"/>
          <w:szCs w:val="24"/>
          <w:u w:val="none"/>
        </w:rPr>
        <w:t>新教改背景下</w:t>
      </w:r>
      <w:r>
        <w:rPr>
          <w:rFonts w:hint="eastAsia" w:ascii="楷体" w:hAnsi="楷体" w:eastAsia="楷体" w:cs="楷体"/>
          <w:b w:val="0"/>
          <w:bCs w:val="0"/>
          <w:sz w:val="24"/>
          <w:szCs w:val="24"/>
          <w:u w:val="none"/>
          <w:lang w:val="en-US" w:eastAsia="zh-CN"/>
        </w:rPr>
        <w:t>教师培养与发展的</w:t>
      </w:r>
      <w:r>
        <w:rPr>
          <w:rFonts w:hint="eastAsia" w:ascii="楷体" w:hAnsi="楷体" w:eastAsia="楷体" w:cs="楷体"/>
          <w:b w:val="0"/>
          <w:bCs w:val="0"/>
          <w:sz w:val="24"/>
          <w:szCs w:val="24"/>
          <w:lang w:val="en-US" w:eastAsia="zh-CN"/>
        </w:rPr>
        <w:t>迭代成长。</w:t>
      </w:r>
    </w:p>
    <w:p w14:paraId="6C82B71A">
      <w:pPr>
        <w:keepNext w:val="0"/>
        <w:keepLines w:val="0"/>
        <w:pageBreakBefore w:val="0"/>
        <w:tabs>
          <w:tab w:val="left" w:pos="540"/>
        </w:tabs>
        <w:kinsoku/>
        <w:wordWrap/>
        <w:overflowPunct/>
        <w:topLinePunct w:val="0"/>
        <w:bidi w:val="0"/>
        <w:snapToGrid/>
        <w:spacing w:line="400" w:lineRule="exact"/>
        <w:ind w:left="0" w:firstLine="482" w:firstLineChars="200"/>
        <w:jc w:val="both"/>
        <w:textAlignment w:val="auto"/>
        <w:rPr>
          <w:rFonts w:hint="eastAsia" w:ascii="楷体" w:hAnsi="楷体" w:eastAsia="楷体" w:cs="楷体"/>
          <w:b/>
          <w:bCs w:val="0"/>
          <w:sz w:val="24"/>
          <w:szCs w:val="24"/>
        </w:rPr>
      </w:pPr>
      <w:r>
        <w:rPr>
          <w:rFonts w:hint="eastAsia" w:ascii="楷体" w:hAnsi="楷体" w:eastAsia="楷体" w:cs="楷体"/>
          <w:b/>
          <w:bCs w:val="0"/>
          <w:kern w:val="0"/>
          <w:sz w:val="24"/>
          <w:szCs w:val="24"/>
          <w:lang w:eastAsia="zh-CN" w:bidi="ar"/>
        </w:rPr>
        <w:t>（</w:t>
      </w:r>
      <w:r>
        <w:rPr>
          <w:rFonts w:hint="eastAsia" w:ascii="楷体" w:hAnsi="楷体" w:eastAsia="楷体" w:cs="楷体"/>
          <w:b/>
          <w:bCs w:val="0"/>
          <w:kern w:val="0"/>
          <w:sz w:val="24"/>
          <w:szCs w:val="24"/>
          <w:lang w:val="en-US" w:eastAsia="zh-CN" w:bidi="ar"/>
        </w:rPr>
        <w:t>二</w:t>
      </w:r>
      <w:r>
        <w:rPr>
          <w:rFonts w:hint="eastAsia" w:ascii="楷体" w:hAnsi="楷体" w:eastAsia="楷体" w:cs="楷体"/>
          <w:b/>
          <w:bCs w:val="0"/>
          <w:kern w:val="0"/>
          <w:sz w:val="24"/>
          <w:szCs w:val="24"/>
          <w:lang w:eastAsia="zh-CN" w:bidi="ar"/>
        </w:rPr>
        <w:t>）</w:t>
      </w:r>
      <w:r>
        <w:rPr>
          <w:rFonts w:hint="eastAsia" w:ascii="楷体" w:hAnsi="楷体" w:eastAsia="楷体" w:cs="楷体"/>
          <w:b/>
          <w:bCs/>
          <w:sz w:val="24"/>
          <w:szCs w:val="24"/>
          <w:lang w:val="en-US" w:eastAsia="zh-CN"/>
        </w:rPr>
        <w:t>叶圣陶教师观在</w:t>
      </w:r>
      <w:r>
        <w:rPr>
          <w:rFonts w:hint="eastAsia" w:ascii="楷体" w:hAnsi="楷体" w:eastAsia="楷体" w:cs="楷体"/>
          <w:b/>
          <w:bCs/>
          <w:sz w:val="24"/>
          <w:szCs w:val="24"/>
        </w:rPr>
        <w:t>新教改背景下</w:t>
      </w:r>
      <w:r>
        <w:rPr>
          <w:rFonts w:hint="eastAsia" w:ascii="楷体" w:hAnsi="楷体" w:eastAsia="楷体" w:cs="楷体"/>
          <w:b/>
          <w:bCs/>
          <w:sz w:val="24"/>
          <w:szCs w:val="24"/>
          <w:lang w:val="en-US" w:eastAsia="zh-CN"/>
        </w:rPr>
        <w:t>中小学教师培养与发展中的</w:t>
      </w:r>
      <w:r>
        <w:rPr>
          <w:rFonts w:hint="eastAsia" w:ascii="楷体" w:hAnsi="楷体" w:eastAsia="楷体" w:cs="楷体"/>
          <w:b/>
          <w:bCs/>
          <w:sz w:val="24"/>
          <w:szCs w:val="24"/>
        </w:rPr>
        <w:t>现实意义</w:t>
      </w:r>
      <w:r>
        <w:rPr>
          <w:rFonts w:hint="eastAsia" w:ascii="楷体" w:hAnsi="楷体" w:eastAsia="楷体" w:cs="楷体"/>
          <w:b/>
          <w:bCs/>
          <w:sz w:val="24"/>
          <w:szCs w:val="24"/>
          <w:lang w:val="en-US" w:eastAsia="zh-CN"/>
        </w:rPr>
        <w:t>的研究</w:t>
      </w:r>
      <w:r>
        <w:rPr>
          <w:rFonts w:hint="eastAsia" w:ascii="楷体" w:hAnsi="楷体" w:eastAsia="楷体" w:cs="楷体"/>
          <w:b/>
          <w:bCs w:val="0"/>
          <w:sz w:val="24"/>
          <w:szCs w:val="24"/>
        </w:rPr>
        <w:t>。</w:t>
      </w:r>
    </w:p>
    <w:p w14:paraId="3C489ED1">
      <w:pPr>
        <w:keepNext w:val="0"/>
        <w:keepLines w:val="0"/>
        <w:pageBreakBefore w:val="0"/>
        <w:kinsoku/>
        <w:wordWrap/>
        <w:overflowPunct/>
        <w:topLinePunct w:val="0"/>
        <w:autoSpaceDE/>
        <w:autoSpaceDN/>
        <w:bidi w:val="0"/>
        <w:adjustRightInd/>
        <w:snapToGrid/>
        <w:spacing w:line="400" w:lineRule="exact"/>
        <w:ind w:left="0" w:firstLine="482" w:firstLineChars="200"/>
        <w:textAlignment w:val="auto"/>
        <w:rPr>
          <w:rFonts w:hint="eastAsia" w:ascii="楷体" w:hAnsi="楷体" w:eastAsia="楷体" w:cs="楷体"/>
          <w:b w:val="0"/>
          <w:bCs w:val="0"/>
          <w:color w:val="000000"/>
          <w:kern w:val="0"/>
          <w:sz w:val="24"/>
          <w:szCs w:val="24"/>
          <w:lang w:bidi="ar"/>
        </w:rPr>
      </w:pPr>
      <w:r>
        <w:rPr>
          <w:rFonts w:hint="eastAsia" w:ascii="楷体" w:hAnsi="楷体" w:eastAsia="楷体" w:cs="楷体"/>
          <w:b/>
          <w:bCs/>
          <w:sz w:val="24"/>
          <w:szCs w:val="24"/>
          <w:lang w:val="en-US" w:eastAsia="zh-CN"/>
        </w:rPr>
        <w:t>1.</w:t>
      </w:r>
      <w:r>
        <w:rPr>
          <w:rFonts w:hint="eastAsia" w:ascii="楷体" w:hAnsi="楷体" w:eastAsia="楷体" w:cs="楷体"/>
          <w:b/>
          <w:bCs/>
          <w:sz w:val="24"/>
          <w:szCs w:val="24"/>
        </w:rPr>
        <w:t>推动</w:t>
      </w:r>
      <w:r>
        <w:rPr>
          <w:rFonts w:hint="eastAsia" w:ascii="楷体" w:hAnsi="楷体" w:eastAsia="楷体" w:cs="楷体"/>
          <w:b/>
          <w:bCs/>
          <w:sz w:val="24"/>
          <w:szCs w:val="24"/>
          <w:lang w:val="en-US" w:eastAsia="zh-CN"/>
        </w:rPr>
        <w:t>及促进价值的研究：</w:t>
      </w:r>
      <w:r>
        <w:rPr>
          <w:rFonts w:hint="eastAsia" w:ascii="楷体" w:hAnsi="楷体" w:eastAsia="楷体" w:cs="楷体"/>
          <w:b w:val="0"/>
          <w:bCs w:val="0"/>
          <w:color w:val="000000"/>
          <w:kern w:val="0"/>
          <w:sz w:val="24"/>
          <w:szCs w:val="24"/>
          <w:lang w:val="en-US" w:eastAsia="zh-CN" w:bidi="ar"/>
        </w:rPr>
        <w:t>分析</w:t>
      </w:r>
      <w:r>
        <w:rPr>
          <w:rFonts w:hint="eastAsia" w:ascii="楷体" w:hAnsi="楷体" w:eastAsia="楷体" w:cs="楷体"/>
          <w:b w:val="0"/>
          <w:bCs w:val="0"/>
          <w:color w:val="000000"/>
          <w:kern w:val="0"/>
          <w:sz w:val="24"/>
          <w:szCs w:val="24"/>
          <w:lang w:eastAsia="zh-CN" w:bidi="ar"/>
        </w:rPr>
        <w:t>“</w:t>
      </w:r>
      <w:r>
        <w:rPr>
          <w:rFonts w:hint="eastAsia" w:ascii="楷体" w:hAnsi="楷体" w:eastAsia="楷体" w:cs="楷体"/>
          <w:b w:val="0"/>
          <w:bCs w:val="0"/>
          <w:sz w:val="24"/>
          <w:szCs w:val="24"/>
          <w:lang w:val="en-US" w:eastAsia="zh-CN"/>
        </w:rPr>
        <w:t>叶圣陶教师观</w:t>
      </w:r>
      <w:r>
        <w:rPr>
          <w:rFonts w:hint="eastAsia" w:ascii="楷体" w:hAnsi="楷体" w:eastAsia="楷体" w:cs="楷体"/>
          <w:b w:val="0"/>
          <w:bCs w:val="0"/>
          <w:color w:val="000000"/>
          <w:kern w:val="0"/>
          <w:sz w:val="24"/>
          <w:szCs w:val="24"/>
          <w:lang w:eastAsia="zh-CN" w:bidi="ar"/>
        </w:rPr>
        <w:t>”</w:t>
      </w:r>
      <w:r>
        <w:rPr>
          <w:rFonts w:hint="eastAsia" w:ascii="楷体" w:hAnsi="楷体" w:eastAsia="楷体" w:cs="楷体"/>
          <w:b w:val="0"/>
          <w:bCs w:val="0"/>
          <w:color w:val="000000"/>
          <w:kern w:val="0"/>
          <w:sz w:val="24"/>
          <w:szCs w:val="24"/>
          <w:lang w:val="en-US" w:eastAsia="zh-CN" w:bidi="ar"/>
        </w:rPr>
        <w:t>内涵，观照</w:t>
      </w:r>
      <w:r>
        <w:rPr>
          <w:rFonts w:hint="eastAsia" w:ascii="楷体" w:hAnsi="楷体" w:eastAsia="楷体" w:cs="楷体"/>
          <w:b w:val="0"/>
          <w:bCs w:val="0"/>
          <w:sz w:val="24"/>
          <w:szCs w:val="24"/>
        </w:rPr>
        <w:t>新教改背景下</w:t>
      </w:r>
      <w:r>
        <w:rPr>
          <w:rFonts w:hint="eastAsia" w:ascii="楷体" w:hAnsi="楷体" w:eastAsia="楷体" w:cs="楷体"/>
          <w:b w:val="0"/>
          <w:bCs w:val="0"/>
          <w:sz w:val="24"/>
          <w:szCs w:val="24"/>
          <w:lang w:val="en-US" w:eastAsia="zh-CN"/>
        </w:rPr>
        <w:t>中小学教师培养与发展</w:t>
      </w:r>
      <w:r>
        <w:rPr>
          <w:rFonts w:hint="eastAsia" w:ascii="楷体" w:hAnsi="楷体" w:eastAsia="楷体" w:cs="楷体"/>
          <w:b w:val="0"/>
          <w:bCs w:val="0"/>
          <w:color w:val="000000"/>
          <w:sz w:val="24"/>
          <w:szCs w:val="24"/>
        </w:rPr>
        <w:t>愿景期待，</w:t>
      </w:r>
      <w:r>
        <w:rPr>
          <w:rFonts w:hint="eastAsia" w:ascii="楷体" w:hAnsi="楷体" w:eastAsia="楷体" w:cs="楷体"/>
          <w:b w:val="0"/>
          <w:bCs w:val="0"/>
          <w:color w:val="000000"/>
          <w:sz w:val="24"/>
          <w:szCs w:val="24"/>
          <w:lang w:val="en-US" w:eastAsia="zh-CN"/>
        </w:rPr>
        <w:t>切合</w:t>
      </w:r>
      <w:r>
        <w:rPr>
          <w:rFonts w:hint="eastAsia" w:ascii="楷体" w:hAnsi="楷体" w:eastAsia="楷体" w:cs="楷体"/>
          <w:b w:val="0"/>
          <w:bCs w:val="0"/>
          <w:color w:val="000000"/>
          <w:sz w:val="24"/>
          <w:szCs w:val="24"/>
        </w:rPr>
        <w:t>学校文化对教师发展</w:t>
      </w:r>
      <w:r>
        <w:rPr>
          <w:rFonts w:hint="eastAsia" w:ascii="楷体" w:hAnsi="楷体" w:eastAsia="楷体" w:cs="楷体"/>
          <w:b w:val="0"/>
          <w:bCs w:val="0"/>
          <w:color w:val="000000"/>
          <w:sz w:val="24"/>
          <w:szCs w:val="24"/>
          <w:lang w:val="en-US" w:eastAsia="zh-CN"/>
        </w:rPr>
        <w:t>期待，</w:t>
      </w:r>
      <w:r>
        <w:rPr>
          <w:rFonts w:hint="eastAsia" w:ascii="楷体" w:hAnsi="楷体" w:eastAsia="楷体" w:cs="楷体"/>
          <w:b w:val="0"/>
          <w:bCs w:val="0"/>
          <w:color w:val="000000"/>
          <w:kern w:val="0"/>
          <w:sz w:val="24"/>
          <w:szCs w:val="24"/>
          <w:lang w:bidi="ar"/>
        </w:rPr>
        <w:t>创设</w:t>
      </w:r>
      <w:r>
        <w:rPr>
          <w:rFonts w:hint="eastAsia" w:ascii="楷体" w:hAnsi="楷体" w:eastAsia="楷体" w:cs="楷体"/>
          <w:b w:val="0"/>
          <w:bCs w:val="0"/>
          <w:color w:val="000000"/>
          <w:kern w:val="0"/>
          <w:sz w:val="24"/>
          <w:szCs w:val="24"/>
          <w:lang w:val="en-US" w:eastAsia="zh-CN" w:bidi="ar"/>
        </w:rPr>
        <w:t>推崇</w:t>
      </w:r>
      <w:r>
        <w:rPr>
          <w:rFonts w:hint="eastAsia" w:ascii="楷体" w:hAnsi="楷体" w:eastAsia="楷体" w:cs="楷体"/>
          <w:b w:val="0"/>
          <w:bCs w:val="0"/>
          <w:color w:val="000000"/>
          <w:kern w:val="0"/>
          <w:sz w:val="24"/>
          <w:szCs w:val="24"/>
          <w:lang w:eastAsia="zh-CN" w:bidi="ar"/>
        </w:rPr>
        <w:t>“</w:t>
      </w:r>
      <w:r>
        <w:rPr>
          <w:rFonts w:hint="eastAsia" w:ascii="楷体" w:hAnsi="楷体" w:eastAsia="楷体" w:cs="楷体"/>
          <w:b w:val="0"/>
          <w:bCs w:val="0"/>
          <w:sz w:val="24"/>
          <w:szCs w:val="24"/>
          <w:lang w:val="en-US" w:eastAsia="zh-CN"/>
        </w:rPr>
        <w:t>叶圣陶教师观</w:t>
      </w:r>
      <w:r>
        <w:rPr>
          <w:rFonts w:hint="eastAsia" w:ascii="楷体" w:hAnsi="楷体" w:eastAsia="楷体" w:cs="楷体"/>
          <w:b w:val="0"/>
          <w:bCs w:val="0"/>
          <w:color w:val="000000"/>
          <w:kern w:val="0"/>
          <w:sz w:val="24"/>
          <w:szCs w:val="24"/>
          <w:lang w:eastAsia="zh-CN" w:bidi="ar"/>
        </w:rPr>
        <w:t>”</w:t>
      </w:r>
      <w:r>
        <w:rPr>
          <w:rFonts w:hint="eastAsia" w:ascii="楷体" w:hAnsi="楷体" w:eastAsia="楷体" w:cs="楷体"/>
          <w:b w:val="0"/>
          <w:bCs w:val="0"/>
          <w:color w:val="000000"/>
          <w:kern w:val="0"/>
          <w:sz w:val="24"/>
          <w:szCs w:val="24"/>
          <w:lang w:val="en-US" w:eastAsia="zh-CN" w:bidi="ar"/>
        </w:rPr>
        <w:t>理念下</w:t>
      </w:r>
      <w:r>
        <w:rPr>
          <w:rFonts w:hint="eastAsia" w:ascii="楷体" w:hAnsi="楷体" w:eastAsia="楷体" w:cs="楷体"/>
          <w:b w:val="0"/>
          <w:bCs w:val="0"/>
          <w:color w:val="000000"/>
          <w:kern w:val="0"/>
          <w:sz w:val="24"/>
          <w:szCs w:val="24"/>
          <w:lang w:bidi="ar"/>
        </w:rPr>
        <w:t>的</w:t>
      </w:r>
      <w:r>
        <w:rPr>
          <w:rFonts w:hint="eastAsia" w:ascii="楷体" w:hAnsi="楷体" w:eastAsia="楷体" w:cs="楷体"/>
          <w:b w:val="0"/>
          <w:bCs w:val="0"/>
          <w:color w:val="000000"/>
          <w:kern w:val="0"/>
          <w:sz w:val="24"/>
          <w:szCs w:val="24"/>
          <w:lang w:val="en-US" w:eastAsia="zh-CN" w:bidi="ar"/>
        </w:rPr>
        <w:t>教师发展观——“教师胜任力”，建设</w:t>
      </w:r>
      <w:r>
        <w:rPr>
          <w:rFonts w:hint="eastAsia" w:ascii="楷体" w:hAnsi="楷体" w:eastAsia="楷体" w:cs="楷体"/>
          <w:b w:val="0"/>
          <w:bCs w:val="0"/>
          <w:color w:val="000000"/>
          <w:kern w:val="0"/>
          <w:sz w:val="24"/>
          <w:szCs w:val="24"/>
          <w:lang w:bidi="ar"/>
        </w:rPr>
        <w:t>“共建发展愿景、共育信任环境、共享</w:t>
      </w:r>
      <w:r>
        <w:rPr>
          <w:rFonts w:hint="eastAsia" w:ascii="楷体" w:hAnsi="楷体" w:eastAsia="楷体" w:cs="楷体"/>
          <w:b w:val="0"/>
          <w:bCs w:val="0"/>
          <w:color w:val="000000"/>
          <w:kern w:val="0"/>
          <w:sz w:val="24"/>
          <w:szCs w:val="24"/>
          <w:lang w:val="en-US" w:eastAsia="zh-CN" w:bidi="ar"/>
        </w:rPr>
        <w:t>发展成果</w:t>
      </w:r>
      <w:r>
        <w:rPr>
          <w:rFonts w:hint="eastAsia" w:ascii="楷体" w:hAnsi="楷体" w:eastAsia="楷体" w:cs="楷体"/>
          <w:b w:val="0"/>
          <w:bCs w:val="0"/>
          <w:color w:val="000000"/>
          <w:kern w:val="0"/>
          <w:sz w:val="24"/>
          <w:szCs w:val="24"/>
          <w:lang w:bidi="ar"/>
        </w:rPr>
        <w:t>”等支持系统。</w:t>
      </w:r>
      <w:r>
        <w:rPr>
          <w:rFonts w:hint="eastAsia" w:ascii="楷体" w:hAnsi="楷体" w:eastAsia="楷体" w:cs="楷体"/>
          <w:b/>
          <w:bCs/>
          <w:sz w:val="24"/>
          <w:szCs w:val="24"/>
          <w:lang w:val="en-US" w:eastAsia="zh-CN"/>
        </w:rPr>
        <w:t>（图表3）</w:t>
      </w:r>
    </w:p>
    <w:p w14:paraId="3691AC0D">
      <w:pPr>
        <w:keepNext w:val="0"/>
        <w:keepLines w:val="0"/>
        <w:pageBreakBefore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val="0"/>
          <w:color w:val="000000"/>
          <w:kern w:val="0"/>
          <w:sz w:val="24"/>
          <w:szCs w:val="24"/>
          <w:lang w:bidi="ar"/>
        </w:rPr>
      </w:pPr>
    </w:p>
    <w:p w14:paraId="393CA3B1">
      <w:pPr>
        <w:keepNext w:val="0"/>
        <w:keepLines w:val="0"/>
        <w:pageBreakBefore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val="0"/>
          <w:color w:val="000000"/>
          <w:kern w:val="0"/>
          <w:sz w:val="24"/>
          <w:szCs w:val="24"/>
          <w:lang w:bidi="ar"/>
        </w:rPr>
      </w:pPr>
    </w:p>
    <w:p w14:paraId="09674487">
      <w:pPr>
        <w:keepNext w:val="0"/>
        <w:keepLines w:val="0"/>
        <w:pageBreakBefore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val="0"/>
          <w:color w:val="000000"/>
          <w:kern w:val="0"/>
          <w:sz w:val="24"/>
          <w:szCs w:val="24"/>
          <w:lang w:bidi="ar"/>
        </w:rPr>
      </w:pPr>
      <w:r>
        <w:rPr>
          <w:rFonts w:ascii="宋体" w:hAnsi="宋体" w:eastAsia="宋体" w:cs="宋体"/>
          <w:sz w:val="24"/>
          <w:szCs w:val="24"/>
        </w:rPr>
        <w:drawing>
          <wp:anchor distT="0" distB="0" distL="114300" distR="114300" simplePos="0" relativeHeight="251663360" behindDoc="1" locked="0" layoutInCell="1" allowOverlap="1">
            <wp:simplePos x="0" y="0"/>
            <wp:positionH relativeFrom="column">
              <wp:posOffset>69850</wp:posOffset>
            </wp:positionH>
            <wp:positionV relativeFrom="paragraph">
              <wp:posOffset>71120</wp:posOffset>
            </wp:positionV>
            <wp:extent cx="5203190" cy="2160270"/>
            <wp:effectExtent l="0" t="0" r="16510" b="11430"/>
            <wp:wrapNone/>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5203190" cy="2160270"/>
                    </a:xfrm>
                    <a:prstGeom prst="rect">
                      <a:avLst/>
                    </a:prstGeom>
                    <a:noFill/>
                    <a:ln w="9525">
                      <a:noFill/>
                    </a:ln>
                  </pic:spPr>
                </pic:pic>
              </a:graphicData>
            </a:graphic>
          </wp:anchor>
        </w:drawing>
      </w:r>
    </w:p>
    <w:p w14:paraId="2B6F1253">
      <w:pPr>
        <w:keepNext w:val="0"/>
        <w:keepLines w:val="0"/>
        <w:pageBreakBefore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val="0"/>
          <w:color w:val="000000"/>
          <w:kern w:val="0"/>
          <w:sz w:val="24"/>
          <w:szCs w:val="24"/>
          <w:lang w:bidi="ar"/>
        </w:rPr>
      </w:pPr>
    </w:p>
    <w:p w14:paraId="6A341FBE">
      <w:pPr>
        <w:keepNext w:val="0"/>
        <w:keepLines w:val="0"/>
        <w:pageBreakBefore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val="0"/>
          <w:color w:val="000000"/>
          <w:kern w:val="0"/>
          <w:sz w:val="24"/>
          <w:szCs w:val="24"/>
          <w:lang w:bidi="ar"/>
        </w:rPr>
      </w:pPr>
    </w:p>
    <w:p w14:paraId="5E7A4262">
      <w:pPr>
        <w:keepNext w:val="0"/>
        <w:keepLines w:val="0"/>
        <w:pageBreakBefore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val="0"/>
          <w:color w:val="000000"/>
          <w:kern w:val="0"/>
          <w:sz w:val="24"/>
          <w:szCs w:val="24"/>
          <w:lang w:bidi="ar"/>
        </w:rPr>
      </w:pPr>
    </w:p>
    <w:p w14:paraId="26023EF1">
      <w:pPr>
        <w:keepNext w:val="0"/>
        <w:keepLines w:val="0"/>
        <w:pageBreakBefore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val="0"/>
          <w:color w:val="000000"/>
          <w:kern w:val="0"/>
          <w:sz w:val="24"/>
          <w:szCs w:val="24"/>
          <w:lang w:eastAsia="zh-CN" w:bidi="ar"/>
        </w:rPr>
      </w:pPr>
    </w:p>
    <w:p w14:paraId="64E64400">
      <w:pPr>
        <w:keepNext w:val="0"/>
        <w:keepLines w:val="0"/>
        <w:pageBreakBefore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val="0"/>
          <w:color w:val="000000"/>
          <w:kern w:val="0"/>
          <w:sz w:val="24"/>
          <w:szCs w:val="24"/>
          <w:lang w:bidi="ar"/>
        </w:rPr>
      </w:pPr>
    </w:p>
    <w:p w14:paraId="33632155">
      <w:pPr>
        <w:keepNext w:val="0"/>
        <w:keepLines w:val="0"/>
        <w:pageBreakBefore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val="0"/>
          <w:color w:val="000000"/>
          <w:kern w:val="0"/>
          <w:sz w:val="24"/>
          <w:szCs w:val="24"/>
          <w:lang w:bidi="ar"/>
        </w:rPr>
      </w:pPr>
    </w:p>
    <w:p w14:paraId="598846D3">
      <w:pPr>
        <w:keepNext w:val="0"/>
        <w:keepLines w:val="0"/>
        <w:pageBreakBefore w:val="0"/>
        <w:kinsoku/>
        <w:wordWrap/>
        <w:overflowPunct/>
        <w:topLinePunct w:val="0"/>
        <w:bidi w:val="0"/>
        <w:snapToGrid/>
        <w:spacing w:line="400" w:lineRule="exact"/>
        <w:ind w:left="0" w:firstLine="482" w:firstLineChars="200"/>
        <w:textAlignment w:val="auto"/>
        <w:rPr>
          <w:rFonts w:hint="eastAsia" w:ascii="楷体" w:hAnsi="楷体" w:eastAsia="楷体" w:cs="楷体"/>
          <w:b/>
          <w:bCs/>
          <w:sz w:val="24"/>
          <w:szCs w:val="24"/>
          <w:lang w:val="en-US" w:eastAsia="zh-CN"/>
        </w:rPr>
      </w:pPr>
    </w:p>
    <w:p w14:paraId="0AF6D7F0">
      <w:pPr>
        <w:keepNext w:val="0"/>
        <w:keepLines w:val="0"/>
        <w:pageBreakBefore w:val="0"/>
        <w:kinsoku/>
        <w:wordWrap/>
        <w:overflowPunct/>
        <w:topLinePunct w:val="0"/>
        <w:bidi w:val="0"/>
        <w:snapToGrid/>
        <w:spacing w:line="400" w:lineRule="exact"/>
        <w:ind w:left="0" w:firstLine="482" w:firstLineChars="200"/>
        <w:textAlignment w:val="auto"/>
        <w:rPr>
          <w:rFonts w:hint="eastAsia" w:ascii="楷体" w:hAnsi="楷体" w:eastAsia="楷体" w:cs="楷体"/>
          <w:b/>
          <w:bCs/>
          <w:sz w:val="24"/>
          <w:szCs w:val="24"/>
          <w:lang w:val="en-US" w:eastAsia="zh-CN"/>
        </w:rPr>
      </w:pPr>
    </w:p>
    <w:p w14:paraId="32AD02B5">
      <w:pPr>
        <w:keepNext w:val="0"/>
        <w:keepLines w:val="0"/>
        <w:pageBreakBefore w:val="0"/>
        <w:kinsoku/>
        <w:wordWrap/>
        <w:overflowPunct/>
        <w:topLinePunct w:val="0"/>
        <w:bidi w:val="0"/>
        <w:snapToGrid/>
        <w:spacing w:line="400" w:lineRule="exact"/>
        <w:ind w:left="0" w:firstLine="482" w:firstLineChars="200"/>
        <w:jc w:val="center"/>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图表3</w:t>
      </w:r>
    </w:p>
    <w:p w14:paraId="6E840ED6">
      <w:pPr>
        <w:keepNext w:val="0"/>
        <w:keepLines w:val="0"/>
        <w:pageBreakBefore w:val="0"/>
        <w:kinsoku/>
        <w:wordWrap/>
        <w:overflowPunct/>
        <w:topLinePunct w:val="0"/>
        <w:bidi w:val="0"/>
        <w:snapToGrid/>
        <w:spacing w:line="400" w:lineRule="exact"/>
        <w:ind w:left="0" w:firstLine="480" w:firstLineChars="200"/>
        <w:textAlignment w:val="auto"/>
        <w:rPr>
          <w:rFonts w:hint="eastAsia" w:ascii="楷体" w:hAnsi="楷体" w:eastAsia="楷体" w:cs="楷体"/>
          <w:b/>
          <w:bCs/>
          <w:sz w:val="24"/>
          <w:szCs w:val="24"/>
          <w:lang w:val="en-US" w:eastAsia="zh-CN"/>
        </w:rPr>
      </w:pPr>
      <w:r>
        <w:rPr>
          <w:rFonts w:hint="eastAsia" w:ascii="楷体" w:hAnsi="楷体" w:eastAsia="楷体" w:cs="楷体"/>
          <w:b w:val="0"/>
          <w:bCs w:val="0"/>
          <w:sz w:val="24"/>
          <w:szCs w:val="24"/>
          <w:lang w:val="en-US" w:eastAsia="zh-CN"/>
        </w:rPr>
        <w:drawing>
          <wp:anchor distT="0" distB="0" distL="114300" distR="114300" simplePos="0" relativeHeight="251663360" behindDoc="1" locked="0" layoutInCell="1" allowOverlap="1">
            <wp:simplePos x="0" y="0"/>
            <wp:positionH relativeFrom="column">
              <wp:posOffset>728345</wp:posOffset>
            </wp:positionH>
            <wp:positionV relativeFrom="paragraph">
              <wp:posOffset>1812290</wp:posOffset>
            </wp:positionV>
            <wp:extent cx="3792220" cy="2160270"/>
            <wp:effectExtent l="0" t="0" r="17780" b="11430"/>
            <wp:wrapNone/>
            <wp:docPr id="3" name="图片 3" descr="教学评学习设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教学评学习设计"/>
                    <pic:cNvPicPr>
                      <a:picLocks noChangeAspect="1"/>
                    </pic:cNvPicPr>
                  </pic:nvPicPr>
                  <pic:blipFill>
                    <a:blip r:embed="rId6"/>
                    <a:stretch>
                      <a:fillRect/>
                    </a:stretch>
                  </pic:blipFill>
                  <pic:spPr>
                    <a:xfrm>
                      <a:off x="0" y="0"/>
                      <a:ext cx="3792220" cy="2160270"/>
                    </a:xfrm>
                    <a:prstGeom prst="rect">
                      <a:avLst/>
                    </a:prstGeom>
                  </pic:spPr>
                </pic:pic>
              </a:graphicData>
            </a:graphic>
          </wp:anchor>
        </w:drawing>
      </w:r>
      <w:r>
        <w:rPr>
          <w:rFonts w:hint="eastAsia" w:ascii="楷体" w:hAnsi="楷体" w:eastAsia="楷体" w:cs="楷体"/>
          <w:b/>
          <w:bCs/>
          <w:sz w:val="24"/>
          <w:szCs w:val="24"/>
          <w:lang w:val="en-US" w:eastAsia="zh-CN"/>
        </w:rPr>
        <w:t>2.课堂实践价值的研究：</w:t>
      </w:r>
      <w:r>
        <w:rPr>
          <w:rFonts w:hint="eastAsia" w:ascii="楷体" w:hAnsi="楷体" w:eastAsia="楷体" w:cs="楷体"/>
          <w:sz w:val="24"/>
          <w:szCs w:val="24"/>
          <w:lang w:val="en-US" w:eastAsia="zh-CN"/>
        </w:rPr>
        <w:t>“叶圣陶教师观”在新教改背景下对教师课堂角色转型提出了转变教学方式、突出核心素养、构建多元评价等价值引领。所以课题组在课堂实践价值的研究中围绕</w:t>
      </w:r>
      <w:r>
        <w:rPr>
          <w:rFonts w:hint="eastAsia" w:ascii="楷体" w:hAnsi="楷体" w:eastAsia="楷体" w:cs="楷体"/>
          <w:sz w:val="24"/>
          <w:szCs w:val="24"/>
          <w:lang w:eastAsia="zh-CN"/>
        </w:rPr>
        <w:t>“</w:t>
      </w:r>
      <w:r>
        <w:rPr>
          <w:rFonts w:hint="eastAsia" w:ascii="楷体" w:hAnsi="楷体" w:eastAsia="楷体" w:cs="楷体"/>
          <w:sz w:val="24"/>
          <w:szCs w:val="24"/>
        </w:rPr>
        <w:t>教是为了不教”</w:t>
      </w:r>
      <w:r>
        <w:rPr>
          <w:rFonts w:hint="eastAsia" w:ascii="楷体" w:hAnsi="楷体" w:eastAsia="楷体" w:cs="楷体"/>
          <w:sz w:val="24"/>
          <w:szCs w:val="24"/>
          <w:lang w:val="en-US" w:eastAsia="zh-CN"/>
        </w:rPr>
        <w:t>，凸显教师是课堂学习的引领者和促进者，以“学习者为中心”，</w:t>
      </w:r>
      <w:r>
        <w:rPr>
          <w:rFonts w:hint="eastAsia" w:ascii="楷体" w:hAnsi="楷体" w:eastAsia="楷体" w:cs="楷体"/>
          <w:b w:val="0"/>
          <w:bCs w:val="0"/>
          <w:sz w:val="24"/>
          <w:szCs w:val="24"/>
          <w:lang w:val="en-US" w:eastAsia="zh-CN"/>
        </w:rPr>
        <w:t>坚持学生立场、逆向思维、设计思维，通过制定学习目标、设计评估任务、板块式设计大情境、大任务、大问题，真正解决“去哪儿、怎么去、到了没有”及其一致性的问题。创建“学习者为中心”的教学评一体化理念下的“情境、任务、活动、评价</w:t>
      </w:r>
      <w:r>
        <w:rPr>
          <w:rFonts w:hint="eastAsia" w:ascii="楷体" w:hAnsi="楷体" w:eastAsia="楷体" w:cs="楷体"/>
          <w:b w:val="0"/>
          <w:bCs w:val="0"/>
          <w:color w:val="000000"/>
          <w:sz w:val="24"/>
          <w:szCs w:val="24"/>
        </w:rPr>
        <w:t>、重建</w:t>
      </w:r>
      <w:r>
        <w:rPr>
          <w:rFonts w:hint="eastAsia" w:ascii="楷体" w:hAnsi="楷体" w:eastAsia="楷体" w:cs="楷体"/>
          <w:b w:val="0"/>
          <w:bCs w:val="0"/>
          <w:sz w:val="24"/>
          <w:szCs w:val="24"/>
          <w:lang w:val="en-US" w:eastAsia="zh-CN"/>
        </w:rPr>
        <w:t>”的课堂实践范式。</w:t>
      </w:r>
      <w:r>
        <w:rPr>
          <w:rFonts w:hint="eastAsia" w:ascii="楷体" w:hAnsi="楷体" w:eastAsia="楷体" w:cs="楷体"/>
          <w:b/>
          <w:bCs/>
          <w:sz w:val="24"/>
          <w:szCs w:val="24"/>
          <w:lang w:val="en-US" w:eastAsia="zh-CN"/>
        </w:rPr>
        <w:t>（图表4）</w:t>
      </w:r>
    </w:p>
    <w:p w14:paraId="0D1E2ADB">
      <w:pPr>
        <w:keepNext w:val="0"/>
        <w:keepLines w:val="0"/>
        <w:pageBreakBefore w:val="0"/>
        <w:kinsoku/>
        <w:wordWrap/>
        <w:overflowPunct/>
        <w:topLinePunct w:val="0"/>
        <w:bidi w:val="0"/>
        <w:snapToGrid/>
        <w:spacing w:line="400" w:lineRule="exact"/>
        <w:ind w:left="0" w:firstLine="480" w:firstLineChars="200"/>
        <w:textAlignment w:val="auto"/>
        <w:rPr>
          <w:rFonts w:hint="eastAsia" w:ascii="楷体" w:hAnsi="楷体" w:eastAsia="楷体" w:cs="楷体"/>
          <w:b w:val="0"/>
          <w:bCs w:val="0"/>
          <w:sz w:val="24"/>
          <w:szCs w:val="24"/>
          <w:lang w:val="en-US" w:eastAsia="zh-CN"/>
        </w:rPr>
      </w:pPr>
    </w:p>
    <w:p w14:paraId="2593740F">
      <w:pPr>
        <w:keepNext w:val="0"/>
        <w:keepLines w:val="0"/>
        <w:pageBreakBefore w:val="0"/>
        <w:kinsoku/>
        <w:wordWrap/>
        <w:overflowPunct/>
        <w:topLinePunct w:val="0"/>
        <w:bidi w:val="0"/>
        <w:snapToGrid/>
        <w:spacing w:line="400" w:lineRule="exact"/>
        <w:ind w:left="0" w:firstLine="480" w:firstLineChars="200"/>
        <w:textAlignment w:val="auto"/>
        <w:rPr>
          <w:rFonts w:hint="eastAsia" w:ascii="楷体" w:hAnsi="楷体" w:eastAsia="楷体" w:cs="楷体"/>
          <w:b w:val="0"/>
          <w:bCs w:val="0"/>
          <w:sz w:val="24"/>
          <w:szCs w:val="24"/>
          <w:lang w:val="en-US" w:eastAsia="zh-CN"/>
        </w:rPr>
      </w:pPr>
    </w:p>
    <w:p w14:paraId="78D8A3BD">
      <w:pPr>
        <w:keepNext w:val="0"/>
        <w:keepLines w:val="0"/>
        <w:pageBreakBefore w:val="0"/>
        <w:kinsoku/>
        <w:wordWrap/>
        <w:overflowPunct/>
        <w:topLinePunct w:val="0"/>
        <w:bidi w:val="0"/>
        <w:snapToGrid/>
        <w:spacing w:line="400" w:lineRule="exact"/>
        <w:ind w:left="0" w:firstLine="480" w:firstLineChars="200"/>
        <w:textAlignment w:val="auto"/>
        <w:rPr>
          <w:rFonts w:hint="eastAsia" w:ascii="楷体" w:hAnsi="楷体" w:eastAsia="楷体" w:cs="楷体"/>
          <w:sz w:val="24"/>
          <w:szCs w:val="24"/>
          <w:lang w:val="en-US" w:eastAsia="zh-CN"/>
        </w:rPr>
      </w:pPr>
    </w:p>
    <w:p w14:paraId="288B62BE">
      <w:pPr>
        <w:keepNext w:val="0"/>
        <w:keepLines w:val="0"/>
        <w:pageBreakBefore w:val="0"/>
        <w:kinsoku/>
        <w:wordWrap/>
        <w:overflowPunct/>
        <w:topLinePunct w:val="0"/>
        <w:bidi w:val="0"/>
        <w:snapToGrid/>
        <w:spacing w:line="400" w:lineRule="exact"/>
        <w:ind w:left="0" w:firstLine="480" w:firstLineChars="200"/>
        <w:textAlignment w:val="auto"/>
        <w:rPr>
          <w:rFonts w:hint="eastAsia" w:ascii="楷体" w:hAnsi="楷体" w:eastAsia="楷体" w:cs="楷体"/>
          <w:sz w:val="24"/>
          <w:szCs w:val="24"/>
          <w:lang w:val="en-US" w:eastAsia="zh-CN"/>
        </w:rPr>
      </w:pPr>
    </w:p>
    <w:p w14:paraId="61DE4BEB">
      <w:pPr>
        <w:keepNext w:val="0"/>
        <w:keepLines w:val="0"/>
        <w:pageBreakBefore w:val="0"/>
        <w:kinsoku/>
        <w:wordWrap/>
        <w:overflowPunct/>
        <w:topLinePunct w:val="0"/>
        <w:bidi w:val="0"/>
        <w:snapToGrid/>
        <w:spacing w:line="400" w:lineRule="exact"/>
        <w:ind w:left="0" w:firstLine="480" w:firstLineChars="200"/>
        <w:textAlignment w:val="auto"/>
        <w:rPr>
          <w:rFonts w:hint="eastAsia" w:ascii="楷体" w:hAnsi="楷体" w:eastAsia="楷体" w:cs="楷体"/>
          <w:sz w:val="24"/>
          <w:szCs w:val="24"/>
          <w:lang w:val="en-US" w:eastAsia="zh-CN"/>
        </w:rPr>
      </w:pPr>
    </w:p>
    <w:p w14:paraId="5D80CC41">
      <w:pPr>
        <w:keepNext w:val="0"/>
        <w:keepLines w:val="0"/>
        <w:pageBreakBefore w:val="0"/>
        <w:kinsoku/>
        <w:wordWrap/>
        <w:overflowPunct/>
        <w:topLinePunct w:val="0"/>
        <w:bidi w:val="0"/>
        <w:snapToGrid/>
        <w:spacing w:line="400" w:lineRule="exact"/>
        <w:ind w:left="0" w:firstLine="480" w:firstLineChars="200"/>
        <w:textAlignment w:val="auto"/>
        <w:rPr>
          <w:rFonts w:hint="eastAsia" w:ascii="楷体" w:hAnsi="楷体" w:eastAsia="楷体" w:cs="楷体"/>
          <w:sz w:val="24"/>
          <w:szCs w:val="24"/>
          <w:lang w:val="en-US" w:eastAsia="zh-CN"/>
        </w:rPr>
      </w:pPr>
    </w:p>
    <w:p w14:paraId="2F02A401">
      <w:pPr>
        <w:keepNext w:val="0"/>
        <w:keepLines w:val="0"/>
        <w:pageBreakBefore w:val="0"/>
        <w:kinsoku/>
        <w:wordWrap/>
        <w:overflowPunct/>
        <w:topLinePunct w:val="0"/>
        <w:bidi w:val="0"/>
        <w:snapToGrid/>
        <w:spacing w:line="400" w:lineRule="exact"/>
        <w:ind w:left="0" w:firstLine="480" w:firstLineChars="200"/>
        <w:textAlignment w:val="auto"/>
        <w:rPr>
          <w:rFonts w:hint="eastAsia" w:ascii="楷体" w:hAnsi="楷体" w:eastAsia="楷体" w:cs="楷体"/>
          <w:sz w:val="24"/>
          <w:szCs w:val="24"/>
          <w:lang w:val="en-US" w:eastAsia="zh-CN"/>
        </w:rPr>
      </w:pPr>
    </w:p>
    <w:p w14:paraId="39E7FB81">
      <w:pPr>
        <w:keepNext w:val="0"/>
        <w:keepLines w:val="0"/>
        <w:pageBreakBefore w:val="0"/>
        <w:kinsoku/>
        <w:wordWrap/>
        <w:overflowPunct/>
        <w:topLinePunct w:val="0"/>
        <w:bidi w:val="0"/>
        <w:snapToGrid/>
        <w:spacing w:line="400" w:lineRule="exact"/>
        <w:ind w:left="0" w:firstLine="482" w:firstLineChars="200"/>
        <w:jc w:val="center"/>
        <w:textAlignment w:val="auto"/>
        <w:rPr>
          <w:rFonts w:hint="eastAsia" w:ascii="楷体" w:hAnsi="楷体" w:eastAsia="楷体" w:cs="楷体"/>
          <w:sz w:val="24"/>
          <w:szCs w:val="24"/>
          <w:lang w:val="en-US" w:eastAsia="zh-CN"/>
        </w:rPr>
      </w:pPr>
      <w:r>
        <w:rPr>
          <w:rFonts w:hint="eastAsia" w:ascii="楷体" w:hAnsi="楷体" w:eastAsia="楷体" w:cs="楷体"/>
          <w:b/>
          <w:bCs/>
          <w:sz w:val="24"/>
          <w:szCs w:val="24"/>
          <w:lang w:val="en-US" w:eastAsia="zh-CN"/>
        </w:rPr>
        <w:t>图表4</w:t>
      </w:r>
    </w:p>
    <w:p w14:paraId="4F8DB8C8">
      <w:pPr>
        <w:keepNext w:val="0"/>
        <w:keepLines w:val="0"/>
        <w:pageBreakBefore w:val="0"/>
        <w:kinsoku/>
        <w:wordWrap/>
        <w:overflowPunct/>
        <w:topLinePunct w:val="0"/>
        <w:bidi w:val="0"/>
        <w:snapToGrid/>
        <w:spacing w:line="400" w:lineRule="exact"/>
        <w:ind w:left="0" w:firstLine="482" w:firstLineChars="200"/>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（三）</w:t>
      </w:r>
      <w:r>
        <w:rPr>
          <w:rFonts w:hint="eastAsia" w:ascii="楷体" w:hAnsi="楷体" w:eastAsia="楷体" w:cs="楷体"/>
          <w:b/>
          <w:bCs/>
          <w:sz w:val="24"/>
          <w:szCs w:val="24"/>
        </w:rPr>
        <w:t>叶圣陶教师观</w:t>
      </w:r>
      <w:r>
        <w:rPr>
          <w:rFonts w:hint="eastAsia" w:ascii="楷体" w:hAnsi="楷体" w:eastAsia="楷体" w:cs="楷体"/>
          <w:b/>
          <w:bCs/>
          <w:sz w:val="24"/>
          <w:szCs w:val="24"/>
          <w:lang w:val="en-US" w:eastAsia="zh-CN"/>
        </w:rPr>
        <w:t>在新课改背景下</w:t>
      </w:r>
      <w:r>
        <w:rPr>
          <w:rFonts w:hint="eastAsia" w:ascii="楷体" w:hAnsi="楷体" w:eastAsia="楷体" w:cs="楷体"/>
          <w:b/>
          <w:bCs/>
          <w:sz w:val="24"/>
          <w:szCs w:val="24"/>
        </w:rPr>
        <w:t>中小学教师培养与发展策略</w:t>
      </w:r>
      <w:r>
        <w:rPr>
          <w:rFonts w:hint="eastAsia" w:ascii="楷体" w:hAnsi="楷体" w:eastAsia="楷体" w:cs="楷体"/>
          <w:b/>
          <w:bCs/>
          <w:sz w:val="24"/>
          <w:szCs w:val="24"/>
          <w:lang w:val="en-US" w:eastAsia="zh-CN"/>
        </w:rPr>
        <w:t>的研究。</w:t>
      </w:r>
    </w:p>
    <w:p w14:paraId="5E37F2F8">
      <w:pPr>
        <w:keepNext w:val="0"/>
        <w:keepLines w:val="0"/>
        <w:pageBreakBefore w:val="0"/>
        <w:kinsoku/>
        <w:wordWrap/>
        <w:overflowPunct/>
        <w:topLinePunct w:val="0"/>
        <w:bidi w:val="0"/>
        <w:snapToGrid/>
        <w:spacing w:line="400" w:lineRule="exact"/>
        <w:ind w:left="0" w:firstLine="482" w:firstLineChars="200"/>
        <w:textAlignment w:val="auto"/>
        <w:rPr>
          <w:rFonts w:hint="eastAsia" w:ascii="楷体" w:hAnsi="楷体" w:eastAsia="楷体" w:cs="楷体"/>
          <w:b/>
          <w:bCs/>
          <w:color w:val="000000"/>
          <w:sz w:val="24"/>
          <w:szCs w:val="24"/>
          <w:lang w:val="en-US" w:eastAsia="zh-CN"/>
        </w:rPr>
      </w:pPr>
      <w:r>
        <w:rPr>
          <w:rFonts w:hint="eastAsia" w:ascii="楷体" w:hAnsi="楷体" w:eastAsia="楷体" w:cs="楷体"/>
          <w:b/>
          <w:bCs/>
          <w:color w:val="000000"/>
          <w:sz w:val="24"/>
          <w:szCs w:val="24"/>
          <w:lang w:val="en-US" w:eastAsia="zh-CN"/>
        </w:rPr>
        <w:t>1.</w:t>
      </w:r>
      <w:r>
        <w:rPr>
          <w:rFonts w:hint="eastAsia" w:ascii="楷体" w:hAnsi="楷体" w:eastAsia="楷体" w:cs="楷体"/>
          <w:b/>
          <w:bCs/>
          <w:color w:val="auto"/>
          <w:sz w:val="24"/>
          <w:szCs w:val="24"/>
        </w:rPr>
        <w:t>构建</w:t>
      </w:r>
      <w:r>
        <w:rPr>
          <w:rFonts w:hint="eastAsia" w:ascii="楷体" w:hAnsi="楷体" w:eastAsia="楷体" w:cs="楷体"/>
          <w:b/>
          <w:bCs/>
          <w:color w:val="auto"/>
          <w:sz w:val="24"/>
          <w:szCs w:val="24"/>
          <w:lang w:eastAsia="zh-CN"/>
        </w:rPr>
        <w:t>“</w:t>
      </w:r>
      <w:r>
        <w:rPr>
          <w:rFonts w:hint="eastAsia" w:ascii="楷体" w:hAnsi="楷体" w:eastAsia="楷体" w:cs="楷体"/>
          <w:b/>
          <w:bCs/>
          <w:color w:val="auto"/>
          <w:sz w:val="24"/>
          <w:szCs w:val="24"/>
        </w:rPr>
        <w:t>师德养成</w:t>
      </w:r>
      <w:r>
        <w:rPr>
          <w:rFonts w:hint="eastAsia" w:ascii="楷体" w:hAnsi="楷体" w:eastAsia="楷体" w:cs="楷体"/>
          <w:b/>
          <w:bCs/>
          <w:color w:val="auto"/>
          <w:sz w:val="24"/>
          <w:szCs w:val="24"/>
          <w:lang w:eastAsia="zh-CN"/>
        </w:rPr>
        <w:t>”</w:t>
      </w:r>
      <w:r>
        <w:rPr>
          <w:rFonts w:hint="eastAsia" w:ascii="楷体" w:hAnsi="楷体" w:eastAsia="楷体" w:cs="楷体"/>
          <w:b/>
          <w:bCs/>
          <w:color w:val="auto"/>
          <w:sz w:val="24"/>
          <w:szCs w:val="24"/>
        </w:rPr>
        <w:t>课程，提升教师职业</w:t>
      </w:r>
      <w:r>
        <w:rPr>
          <w:rFonts w:hint="eastAsia" w:ascii="楷体" w:hAnsi="楷体" w:eastAsia="楷体" w:cs="楷体"/>
          <w:b/>
          <w:bCs/>
          <w:color w:val="auto"/>
          <w:sz w:val="24"/>
          <w:szCs w:val="24"/>
          <w:lang w:val="en-US" w:eastAsia="zh-CN"/>
        </w:rPr>
        <w:t>道德的研究</w:t>
      </w:r>
    </w:p>
    <w:p w14:paraId="1FCC5051">
      <w:pPr>
        <w:pStyle w:val="10"/>
        <w:keepNext w:val="0"/>
        <w:keepLines w:val="0"/>
        <w:pageBreakBefore w:val="0"/>
        <w:kinsoku/>
        <w:wordWrap/>
        <w:overflowPunct/>
        <w:topLinePunct w:val="0"/>
        <w:bidi w:val="0"/>
        <w:snapToGrid/>
        <w:spacing w:before="0" w:beforeAutospacing="0" w:after="0" w:afterAutospacing="0" w:line="400" w:lineRule="exact"/>
        <w:ind w:left="0" w:firstLine="480" w:firstLineChars="200"/>
        <w:textAlignment w:val="auto"/>
        <w:rPr>
          <w:rFonts w:hint="eastAsia" w:ascii="楷体" w:hAnsi="楷体" w:eastAsia="楷体" w:cs="楷体"/>
          <w:b/>
          <w:bCs/>
          <w:color w:val="auto"/>
          <w:sz w:val="24"/>
          <w:szCs w:val="24"/>
          <w:lang w:val="en-US" w:eastAsia="zh-CN"/>
        </w:rPr>
      </w:pPr>
      <w:r>
        <w:rPr>
          <w:rFonts w:hint="eastAsia" w:ascii="楷体" w:hAnsi="楷体" w:eastAsia="楷体" w:cs="楷体"/>
          <w:color w:val="auto"/>
          <w:sz w:val="24"/>
          <w:szCs w:val="24"/>
          <w:lang w:val="en-US" w:eastAsia="zh-CN"/>
        </w:rPr>
        <w:t>在</w:t>
      </w:r>
      <w:r>
        <w:rPr>
          <w:rFonts w:hint="eastAsia" w:ascii="楷体" w:hAnsi="楷体" w:eastAsia="楷体" w:cs="楷体"/>
          <w:b w:val="0"/>
          <w:bCs w:val="0"/>
          <w:color w:val="auto"/>
          <w:sz w:val="24"/>
          <w:szCs w:val="24"/>
        </w:rPr>
        <w:t>教师职业定位</w:t>
      </w:r>
      <w:r>
        <w:rPr>
          <w:rFonts w:hint="eastAsia" w:ascii="楷体" w:hAnsi="楷体" w:eastAsia="楷体" w:cs="楷体"/>
          <w:color w:val="auto"/>
          <w:sz w:val="24"/>
          <w:szCs w:val="24"/>
          <w:lang w:val="en-US" w:eastAsia="zh-CN"/>
        </w:rPr>
        <w:t>上，</w:t>
      </w:r>
      <w:r>
        <w:rPr>
          <w:rFonts w:hint="eastAsia" w:ascii="楷体" w:hAnsi="楷体" w:eastAsia="楷体" w:cs="楷体"/>
          <w:color w:val="auto"/>
          <w:sz w:val="24"/>
          <w:szCs w:val="24"/>
        </w:rPr>
        <w:t>叶圣陶认为教师是社会进步的推动者，是人类灵魂的工程师。教师肩负着传播知识、启迪智慧、塑造灵魂的重任，应该具备高尚的职业道德和情操。</w:t>
      </w:r>
    </w:p>
    <w:p w14:paraId="3CD261A9">
      <w:pPr>
        <w:pStyle w:val="9"/>
        <w:keepNext w:val="0"/>
        <w:keepLines w:val="0"/>
        <w:pageBreakBefore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color w:val="auto"/>
          <w:sz w:val="24"/>
          <w:szCs w:val="24"/>
        </w:rPr>
      </w:pPr>
      <w:r>
        <w:rPr>
          <w:rFonts w:hint="eastAsia" w:ascii="楷体" w:hAnsi="楷体" w:eastAsia="楷体" w:cs="楷体"/>
          <w:b w:val="0"/>
          <w:bCs w:val="0"/>
          <w:color w:val="auto"/>
          <w:sz w:val="24"/>
          <w:szCs w:val="24"/>
          <w:lang w:val="en-US" w:eastAsia="zh-CN"/>
        </w:rPr>
        <w:t>为此，</w:t>
      </w:r>
      <w:r>
        <w:rPr>
          <w:rFonts w:hint="eastAsia" w:ascii="楷体" w:hAnsi="楷体" w:eastAsia="楷体" w:cs="楷体"/>
          <w:color w:val="auto"/>
          <w:kern w:val="0"/>
          <w:sz w:val="24"/>
          <w:szCs w:val="24"/>
          <w:lang w:val="en-US" w:eastAsia="zh-CN"/>
        </w:rPr>
        <w:t>我们为</w:t>
      </w:r>
      <w:r>
        <w:rPr>
          <w:rFonts w:hint="eastAsia" w:ascii="楷体" w:hAnsi="楷体" w:eastAsia="楷体" w:cs="楷体"/>
          <w:color w:val="auto"/>
          <w:kern w:val="0"/>
          <w:sz w:val="24"/>
          <w:szCs w:val="24"/>
        </w:rPr>
        <w:t>教师提供适合的</w:t>
      </w:r>
      <w:r>
        <w:rPr>
          <w:rFonts w:hint="eastAsia" w:ascii="楷体" w:hAnsi="楷体" w:eastAsia="楷体" w:cs="楷体"/>
          <w:color w:val="auto"/>
          <w:kern w:val="0"/>
          <w:sz w:val="24"/>
          <w:szCs w:val="24"/>
          <w:lang w:val="en-US" w:eastAsia="zh-CN"/>
        </w:rPr>
        <w:t>文化土壤，通过开发和实施“</w:t>
      </w:r>
      <w:r>
        <w:rPr>
          <w:rFonts w:hint="eastAsia" w:ascii="楷体" w:hAnsi="楷体" w:eastAsia="楷体" w:cs="楷体"/>
          <w:b w:val="0"/>
          <w:bCs w:val="0"/>
          <w:color w:val="auto"/>
          <w:sz w:val="24"/>
          <w:szCs w:val="24"/>
          <w:lang w:val="en-US" w:eastAsia="zh-CN"/>
        </w:rPr>
        <w:t>党员先锋模范岗</w:t>
      </w:r>
      <w:r>
        <w:rPr>
          <w:rFonts w:hint="eastAsia" w:ascii="楷体" w:hAnsi="楷体" w:eastAsia="楷体" w:cs="楷体"/>
          <w:color w:val="auto"/>
          <w:kern w:val="0"/>
          <w:sz w:val="24"/>
          <w:szCs w:val="24"/>
          <w:lang w:val="en-US" w:eastAsia="zh-CN"/>
        </w:rPr>
        <w:t>”“</w:t>
      </w:r>
      <w:r>
        <w:rPr>
          <w:rFonts w:hint="eastAsia" w:ascii="楷体" w:hAnsi="楷体" w:eastAsia="楷体" w:cs="楷体"/>
          <w:b w:val="0"/>
          <w:bCs w:val="0"/>
          <w:color w:val="auto"/>
          <w:sz w:val="24"/>
          <w:szCs w:val="24"/>
          <w:lang w:val="en-US" w:eastAsia="zh-CN"/>
        </w:rPr>
        <w:t>榜样的力量温暖工程</w:t>
      </w:r>
      <w:r>
        <w:rPr>
          <w:rFonts w:hint="eastAsia" w:ascii="楷体" w:hAnsi="楷体" w:eastAsia="楷体" w:cs="楷体"/>
          <w:color w:val="auto"/>
          <w:kern w:val="0"/>
          <w:sz w:val="24"/>
          <w:szCs w:val="24"/>
          <w:lang w:val="en-US" w:eastAsia="zh-CN"/>
        </w:rPr>
        <w:t>”“</w:t>
      </w:r>
      <w:r>
        <w:rPr>
          <w:rFonts w:hint="eastAsia" w:ascii="楷体" w:hAnsi="楷体" w:eastAsia="楷体" w:cs="楷体"/>
          <w:b w:val="0"/>
          <w:bCs w:val="0"/>
          <w:color w:val="auto"/>
          <w:sz w:val="24"/>
          <w:szCs w:val="24"/>
          <w:lang w:val="en-US" w:eastAsia="zh-CN"/>
        </w:rPr>
        <w:t>大先生修炼课程</w:t>
      </w:r>
      <w:r>
        <w:rPr>
          <w:rFonts w:hint="eastAsia" w:ascii="楷体" w:hAnsi="楷体" w:eastAsia="楷体" w:cs="楷体"/>
          <w:color w:val="auto"/>
          <w:kern w:val="0"/>
          <w:sz w:val="24"/>
          <w:szCs w:val="24"/>
          <w:lang w:val="en-US" w:eastAsia="zh-CN"/>
        </w:rPr>
        <w:t>”“</w:t>
      </w:r>
      <w:r>
        <w:rPr>
          <w:rFonts w:hint="eastAsia" w:ascii="楷体" w:hAnsi="楷体" w:eastAsia="楷体" w:cs="楷体"/>
          <w:b w:val="0"/>
          <w:bCs w:val="0"/>
          <w:color w:val="auto"/>
          <w:sz w:val="24"/>
          <w:szCs w:val="24"/>
          <w:lang w:val="en-US" w:eastAsia="zh-CN"/>
        </w:rPr>
        <w:t>四个一自我发展课程</w:t>
      </w:r>
      <w:r>
        <w:rPr>
          <w:rFonts w:hint="eastAsia" w:ascii="楷体" w:hAnsi="楷体" w:eastAsia="楷体" w:cs="楷体"/>
          <w:color w:val="auto"/>
          <w:kern w:val="0"/>
          <w:sz w:val="24"/>
          <w:szCs w:val="24"/>
          <w:lang w:val="en-US" w:eastAsia="zh-CN"/>
        </w:rPr>
        <w:t>”等课程，不断</w:t>
      </w:r>
      <w:r>
        <w:rPr>
          <w:rFonts w:hint="eastAsia" w:ascii="楷体" w:hAnsi="楷体" w:eastAsia="楷体" w:cs="楷体"/>
          <w:b w:val="0"/>
          <w:bCs/>
          <w:color w:val="auto"/>
          <w:sz w:val="24"/>
          <w:szCs w:val="24"/>
          <w:lang w:val="en-US" w:eastAsia="zh-CN"/>
        </w:rPr>
        <w:t>打造</w:t>
      </w:r>
      <w:r>
        <w:rPr>
          <w:rFonts w:hint="eastAsia" w:ascii="楷体" w:hAnsi="楷体" w:eastAsia="楷体" w:cs="楷体"/>
          <w:b w:val="0"/>
          <w:bCs/>
          <w:color w:val="auto"/>
          <w:sz w:val="24"/>
          <w:szCs w:val="24"/>
        </w:rPr>
        <w:t>有共同的理想追求</w:t>
      </w:r>
      <w:r>
        <w:rPr>
          <w:rFonts w:hint="eastAsia" w:ascii="楷体" w:hAnsi="楷体" w:eastAsia="楷体" w:cs="楷体"/>
          <w:b w:val="0"/>
          <w:bCs/>
          <w:color w:val="auto"/>
          <w:sz w:val="24"/>
          <w:szCs w:val="24"/>
          <w:lang w:eastAsia="zh-CN"/>
        </w:rPr>
        <w:t>，</w:t>
      </w:r>
      <w:r>
        <w:rPr>
          <w:rFonts w:hint="eastAsia" w:ascii="楷体" w:hAnsi="楷体" w:eastAsia="楷体" w:cs="楷体"/>
          <w:b w:val="0"/>
          <w:bCs/>
          <w:color w:val="auto"/>
          <w:sz w:val="24"/>
          <w:szCs w:val="24"/>
        </w:rPr>
        <w:t>有扎实的行动知识</w:t>
      </w:r>
      <w:r>
        <w:rPr>
          <w:rFonts w:hint="eastAsia" w:ascii="楷体" w:hAnsi="楷体" w:eastAsia="楷体" w:cs="楷体"/>
          <w:b w:val="0"/>
          <w:bCs/>
          <w:color w:val="auto"/>
          <w:sz w:val="24"/>
          <w:szCs w:val="24"/>
          <w:lang w:eastAsia="zh-CN"/>
        </w:rPr>
        <w:t>，</w:t>
      </w:r>
      <w:r>
        <w:rPr>
          <w:rFonts w:hint="eastAsia" w:ascii="楷体" w:hAnsi="楷体" w:eastAsia="楷体" w:cs="楷体"/>
          <w:b w:val="0"/>
          <w:bCs/>
          <w:color w:val="auto"/>
          <w:sz w:val="24"/>
          <w:szCs w:val="24"/>
        </w:rPr>
        <w:t>有综合的角色素养</w:t>
      </w:r>
      <w:r>
        <w:rPr>
          <w:rFonts w:hint="eastAsia" w:ascii="楷体" w:hAnsi="楷体" w:eastAsia="楷体" w:cs="楷体"/>
          <w:b w:val="0"/>
          <w:bCs/>
          <w:color w:val="auto"/>
          <w:sz w:val="24"/>
          <w:szCs w:val="24"/>
          <w:lang w:val="en-US" w:eastAsia="zh-CN"/>
        </w:rPr>
        <w:t>的</w:t>
      </w:r>
      <w:r>
        <w:rPr>
          <w:rFonts w:hint="eastAsia" w:ascii="楷体" w:hAnsi="楷体" w:eastAsia="楷体" w:cs="楷体"/>
          <w:color w:val="auto"/>
          <w:sz w:val="24"/>
          <w:szCs w:val="24"/>
          <w:lang w:val="en-US" w:eastAsia="zh-CN"/>
        </w:rPr>
        <w:t>新时代</w:t>
      </w:r>
      <w:r>
        <w:rPr>
          <w:rFonts w:hint="eastAsia" w:ascii="楷体" w:hAnsi="楷体" w:eastAsia="楷体" w:cs="楷体"/>
          <w:color w:val="auto"/>
          <w:sz w:val="24"/>
          <w:szCs w:val="24"/>
        </w:rPr>
        <w:t>教师形象。</w:t>
      </w:r>
      <w:r>
        <w:rPr>
          <w:rFonts w:hint="eastAsia" w:ascii="楷体" w:hAnsi="楷体" w:eastAsia="楷体" w:cs="楷体"/>
          <w:b/>
          <w:bCs/>
          <w:sz w:val="24"/>
          <w:szCs w:val="24"/>
          <w:lang w:val="en-US" w:eastAsia="zh-CN"/>
        </w:rPr>
        <w:t>（图表5）</w:t>
      </w:r>
    </w:p>
    <w:p w14:paraId="69551859">
      <w:pPr>
        <w:pStyle w:val="9"/>
        <w:keepNext w:val="0"/>
        <w:keepLines w:val="0"/>
        <w:pageBreakBefore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color w:val="auto"/>
          <w:sz w:val="24"/>
          <w:szCs w:val="24"/>
        </w:rPr>
      </w:pPr>
      <w:r>
        <w:rPr>
          <w:rFonts w:hint="eastAsia" w:ascii="楷体" w:hAnsi="楷体" w:eastAsia="楷体" w:cs="楷体"/>
          <w:sz w:val="24"/>
          <w:szCs w:val="24"/>
        </w:rPr>
        <w:drawing>
          <wp:anchor distT="0" distB="0" distL="114300" distR="114300" simplePos="0" relativeHeight="251664384" behindDoc="1" locked="0" layoutInCell="1" allowOverlap="1">
            <wp:simplePos x="0" y="0"/>
            <wp:positionH relativeFrom="column">
              <wp:posOffset>431800</wp:posOffset>
            </wp:positionH>
            <wp:positionV relativeFrom="paragraph">
              <wp:posOffset>111125</wp:posOffset>
            </wp:positionV>
            <wp:extent cx="4591685" cy="1983740"/>
            <wp:effectExtent l="0" t="0" r="18415" b="16510"/>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4591685" cy="1983740"/>
                    </a:xfrm>
                    <a:prstGeom prst="rect">
                      <a:avLst/>
                    </a:prstGeom>
                    <a:noFill/>
                    <a:ln>
                      <a:noFill/>
                    </a:ln>
                  </pic:spPr>
                </pic:pic>
              </a:graphicData>
            </a:graphic>
          </wp:anchor>
        </w:drawing>
      </w:r>
    </w:p>
    <w:p w14:paraId="656DC117">
      <w:pPr>
        <w:pStyle w:val="9"/>
        <w:keepNext w:val="0"/>
        <w:keepLines w:val="0"/>
        <w:pageBreakBefore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color w:val="000000"/>
          <w:kern w:val="0"/>
          <w:sz w:val="24"/>
          <w:szCs w:val="24"/>
          <w:lang w:bidi="ar"/>
        </w:rPr>
      </w:pPr>
    </w:p>
    <w:p w14:paraId="770009E0">
      <w:pPr>
        <w:pStyle w:val="9"/>
        <w:keepNext w:val="0"/>
        <w:keepLines w:val="0"/>
        <w:pageBreakBefore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color w:val="000000"/>
          <w:kern w:val="0"/>
          <w:sz w:val="24"/>
          <w:szCs w:val="24"/>
          <w:lang w:bidi="ar"/>
        </w:rPr>
      </w:pPr>
    </w:p>
    <w:p w14:paraId="49227258">
      <w:pPr>
        <w:pStyle w:val="9"/>
        <w:keepNext w:val="0"/>
        <w:keepLines w:val="0"/>
        <w:pageBreakBefore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color w:val="000000"/>
          <w:kern w:val="0"/>
          <w:sz w:val="24"/>
          <w:szCs w:val="24"/>
          <w:lang w:bidi="ar"/>
        </w:rPr>
      </w:pPr>
    </w:p>
    <w:p w14:paraId="7B6107EC">
      <w:pPr>
        <w:pStyle w:val="9"/>
        <w:keepNext w:val="0"/>
        <w:keepLines w:val="0"/>
        <w:pageBreakBefore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color w:val="000000"/>
          <w:kern w:val="0"/>
          <w:sz w:val="24"/>
          <w:szCs w:val="24"/>
          <w:lang w:bidi="ar"/>
        </w:rPr>
      </w:pPr>
    </w:p>
    <w:p w14:paraId="17C5CD3A">
      <w:pPr>
        <w:pStyle w:val="9"/>
        <w:keepNext w:val="0"/>
        <w:keepLines w:val="0"/>
        <w:pageBreakBefore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color w:val="000000"/>
          <w:kern w:val="0"/>
          <w:sz w:val="24"/>
          <w:szCs w:val="24"/>
          <w:lang w:bidi="ar"/>
        </w:rPr>
      </w:pPr>
    </w:p>
    <w:p w14:paraId="590E4CB5">
      <w:pPr>
        <w:pStyle w:val="9"/>
        <w:keepNext w:val="0"/>
        <w:keepLines w:val="0"/>
        <w:pageBreakBefore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color w:val="000000"/>
          <w:kern w:val="0"/>
          <w:sz w:val="24"/>
          <w:szCs w:val="24"/>
          <w:lang w:bidi="ar"/>
        </w:rPr>
      </w:pPr>
    </w:p>
    <w:p w14:paraId="2F5806B3">
      <w:pPr>
        <w:pStyle w:val="9"/>
        <w:keepNext w:val="0"/>
        <w:keepLines w:val="0"/>
        <w:pageBreakBefore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color w:val="000000"/>
          <w:kern w:val="0"/>
          <w:sz w:val="24"/>
          <w:szCs w:val="24"/>
          <w:lang w:bidi="ar"/>
        </w:rPr>
      </w:pPr>
    </w:p>
    <w:p w14:paraId="26995678">
      <w:pPr>
        <w:pStyle w:val="9"/>
        <w:keepNext w:val="0"/>
        <w:keepLines w:val="0"/>
        <w:pageBreakBefore w:val="0"/>
        <w:kinsoku/>
        <w:wordWrap/>
        <w:overflowPunct/>
        <w:topLinePunct w:val="0"/>
        <w:autoSpaceDE/>
        <w:autoSpaceDN/>
        <w:bidi w:val="0"/>
        <w:adjustRightInd/>
        <w:snapToGrid/>
        <w:spacing w:line="400" w:lineRule="exact"/>
        <w:ind w:left="0" w:firstLine="482" w:firstLineChars="200"/>
        <w:jc w:val="center"/>
        <w:textAlignment w:val="auto"/>
        <w:rPr>
          <w:rFonts w:hint="eastAsia" w:ascii="楷体" w:hAnsi="楷体" w:eastAsia="楷体" w:cs="楷体"/>
          <w:b/>
          <w:bCs/>
          <w:color w:val="auto"/>
          <w:sz w:val="24"/>
          <w:szCs w:val="24"/>
          <w:lang w:eastAsia="zh-CN"/>
        </w:rPr>
      </w:pPr>
      <w:r>
        <w:rPr>
          <w:rFonts w:hint="eastAsia" w:ascii="楷体" w:hAnsi="楷体" w:eastAsia="楷体" w:cs="楷体"/>
          <w:b/>
          <w:bCs/>
          <w:sz w:val="24"/>
          <w:szCs w:val="24"/>
          <w:lang w:val="en-US" w:eastAsia="zh-CN"/>
        </w:rPr>
        <w:t>图表5</w:t>
      </w:r>
    </w:p>
    <w:p w14:paraId="2209577A">
      <w:pPr>
        <w:pStyle w:val="9"/>
        <w:keepNext w:val="0"/>
        <w:keepLines w:val="0"/>
        <w:pageBreakBefore w:val="0"/>
        <w:kinsoku/>
        <w:wordWrap/>
        <w:overflowPunct/>
        <w:topLinePunct w:val="0"/>
        <w:autoSpaceDE/>
        <w:autoSpaceDN/>
        <w:bidi w:val="0"/>
        <w:adjustRightInd/>
        <w:snapToGrid/>
        <w:spacing w:line="400" w:lineRule="exact"/>
        <w:ind w:left="0" w:firstLine="482" w:firstLineChars="200"/>
        <w:textAlignment w:val="auto"/>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2.实施“专业素养”课程，提升教育教学能力的研究</w:t>
      </w:r>
      <w:r>
        <w:rPr>
          <w:rFonts w:hint="eastAsia" w:ascii="楷体" w:hAnsi="楷体" w:eastAsia="楷体" w:cs="楷体"/>
          <w:b/>
          <w:bCs/>
          <w:sz w:val="24"/>
          <w:szCs w:val="24"/>
          <w:lang w:val="en-US" w:eastAsia="zh-CN"/>
        </w:rPr>
        <w:t>（图表6）</w:t>
      </w:r>
    </w:p>
    <w:p w14:paraId="5DB508EC">
      <w:pPr>
        <w:keepNext w:val="0"/>
        <w:keepLines w:val="0"/>
        <w:pageBreakBefore w:val="0"/>
        <w:widowControl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基于叶圣陶教师观在新教改背景下教师发展的</w:t>
      </w:r>
      <w:r>
        <w:rPr>
          <w:rFonts w:hint="eastAsia" w:ascii="楷体" w:hAnsi="楷体" w:eastAsia="楷体" w:cs="楷体"/>
          <w:sz w:val="24"/>
          <w:szCs w:val="24"/>
        </w:rPr>
        <w:t>样态及内在关联</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我们开展了</w:t>
      </w:r>
      <w:r>
        <w:rPr>
          <w:rFonts w:hint="eastAsia" w:ascii="楷体" w:hAnsi="楷体" w:eastAsia="楷体" w:cs="楷体"/>
          <w:b w:val="0"/>
          <w:bCs/>
          <w:sz w:val="24"/>
          <w:szCs w:val="24"/>
        </w:rPr>
        <w:t>一中心（</w:t>
      </w:r>
      <w:r>
        <w:rPr>
          <w:rFonts w:hint="eastAsia" w:ascii="楷体" w:hAnsi="楷体" w:eastAsia="楷体" w:cs="楷体"/>
          <w:b w:val="0"/>
          <w:bCs/>
          <w:sz w:val="24"/>
          <w:szCs w:val="24"/>
          <w:lang w:val="en-US" w:eastAsia="zh-CN"/>
        </w:rPr>
        <w:t>专业素养发展中心</w:t>
      </w:r>
      <w:r>
        <w:rPr>
          <w:rFonts w:hint="eastAsia" w:ascii="楷体" w:hAnsi="楷体" w:eastAsia="楷体" w:cs="楷体"/>
          <w:b w:val="0"/>
          <w:bCs/>
          <w:sz w:val="24"/>
          <w:szCs w:val="24"/>
        </w:rPr>
        <w:t xml:space="preserve">）、三聚焦（ </w:t>
      </w:r>
      <w:r>
        <w:rPr>
          <w:rFonts w:hint="eastAsia" w:ascii="楷体" w:hAnsi="楷体" w:eastAsia="楷体" w:cs="楷体"/>
          <w:b w:val="0"/>
          <w:bCs/>
          <w:sz w:val="24"/>
          <w:szCs w:val="24"/>
          <w:lang w:val="en-US" w:eastAsia="zh-CN"/>
        </w:rPr>
        <w:t>知识结构、课堂实践、素养评价</w:t>
      </w:r>
      <w:r>
        <w:rPr>
          <w:rFonts w:hint="eastAsia" w:ascii="楷体" w:hAnsi="楷体" w:eastAsia="楷体" w:cs="楷体"/>
          <w:b w:val="0"/>
          <w:bCs/>
          <w:sz w:val="24"/>
          <w:szCs w:val="24"/>
        </w:rPr>
        <w:t>）和一</w:t>
      </w:r>
      <w:r>
        <w:rPr>
          <w:rFonts w:hint="eastAsia" w:ascii="楷体" w:hAnsi="楷体" w:eastAsia="楷体" w:cs="楷体"/>
          <w:b w:val="0"/>
          <w:bCs/>
          <w:sz w:val="24"/>
          <w:szCs w:val="24"/>
          <w:lang w:eastAsia="zh-CN"/>
        </w:rPr>
        <w:t>评估</w:t>
      </w:r>
      <w:r>
        <w:rPr>
          <w:rFonts w:hint="eastAsia" w:ascii="楷体" w:hAnsi="楷体" w:eastAsia="楷体" w:cs="楷体"/>
          <w:b w:val="0"/>
          <w:bCs/>
          <w:sz w:val="24"/>
          <w:szCs w:val="24"/>
        </w:rPr>
        <w:t>（</w:t>
      </w:r>
      <w:r>
        <w:rPr>
          <w:rFonts w:hint="eastAsia" w:ascii="楷体" w:hAnsi="楷体" w:eastAsia="楷体" w:cs="楷体"/>
          <w:b w:val="0"/>
          <w:bCs/>
          <w:sz w:val="24"/>
          <w:szCs w:val="24"/>
          <w:lang w:eastAsia="zh-CN"/>
        </w:rPr>
        <w:t>教育教学胜任力</w:t>
      </w:r>
      <w:r>
        <w:rPr>
          <w:rFonts w:hint="eastAsia" w:ascii="楷体" w:hAnsi="楷体" w:eastAsia="楷体" w:cs="楷体"/>
          <w:b w:val="0"/>
          <w:bCs/>
          <w:sz w:val="24"/>
          <w:szCs w:val="24"/>
        </w:rPr>
        <w:t>）</w:t>
      </w:r>
      <w:r>
        <w:rPr>
          <w:rFonts w:hint="eastAsia" w:ascii="楷体" w:hAnsi="楷体" w:eastAsia="楷体" w:cs="楷体"/>
          <w:b w:val="0"/>
          <w:bCs/>
          <w:sz w:val="24"/>
          <w:szCs w:val="24"/>
          <w:lang w:val="en-US" w:eastAsia="zh-CN"/>
        </w:rPr>
        <w:t>的“教师胜任力”专业素养课程的开发与实施。</w:t>
      </w:r>
    </w:p>
    <w:p w14:paraId="74146C9A">
      <w:pPr>
        <w:keepNext w:val="0"/>
        <w:keepLines w:val="0"/>
        <w:pageBreakBefore w:val="0"/>
        <w:widowControl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sz w:val="24"/>
          <w:szCs w:val="24"/>
          <w:lang w:val="en-US" w:eastAsia="zh-CN"/>
        </w:rPr>
      </w:pPr>
      <w:r>
        <w:rPr>
          <w:rFonts w:ascii="宋体" w:hAnsi="宋体" w:eastAsia="宋体" w:cs="宋体"/>
          <w:sz w:val="24"/>
          <w:szCs w:val="24"/>
        </w:rPr>
        <w:drawing>
          <wp:anchor distT="0" distB="0" distL="114300" distR="114300" simplePos="0" relativeHeight="251663360" behindDoc="1" locked="0" layoutInCell="1" allowOverlap="1">
            <wp:simplePos x="0" y="0"/>
            <wp:positionH relativeFrom="column">
              <wp:posOffset>339725</wp:posOffset>
            </wp:positionH>
            <wp:positionV relativeFrom="paragraph">
              <wp:posOffset>34925</wp:posOffset>
            </wp:positionV>
            <wp:extent cx="5015865" cy="1800225"/>
            <wp:effectExtent l="0" t="0" r="13335" b="9525"/>
            <wp:wrapNone/>
            <wp:docPr id="1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IMG_256"/>
                    <pic:cNvPicPr>
                      <a:picLocks noChangeAspect="1"/>
                    </pic:cNvPicPr>
                  </pic:nvPicPr>
                  <pic:blipFill>
                    <a:blip r:embed="rId8"/>
                    <a:stretch>
                      <a:fillRect/>
                    </a:stretch>
                  </pic:blipFill>
                  <pic:spPr>
                    <a:xfrm>
                      <a:off x="0" y="0"/>
                      <a:ext cx="5015865" cy="1800225"/>
                    </a:xfrm>
                    <a:prstGeom prst="rect">
                      <a:avLst/>
                    </a:prstGeom>
                    <a:noFill/>
                    <a:ln w="9525">
                      <a:noFill/>
                    </a:ln>
                  </pic:spPr>
                </pic:pic>
              </a:graphicData>
            </a:graphic>
          </wp:anchor>
        </w:drawing>
      </w:r>
    </w:p>
    <w:p w14:paraId="5717B31A">
      <w:pPr>
        <w:keepNext w:val="0"/>
        <w:keepLines w:val="0"/>
        <w:pageBreakBefore w:val="0"/>
        <w:widowControl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sz w:val="24"/>
          <w:szCs w:val="24"/>
          <w:lang w:val="en-US" w:eastAsia="zh-CN"/>
        </w:rPr>
      </w:pPr>
    </w:p>
    <w:p w14:paraId="018715F4">
      <w:pPr>
        <w:keepNext w:val="0"/>
        <w:keepLines w:val="0"/>
        <w:pageBreakBefore w:val="0"/>
        <w:widowControl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sz w:val="24"/>
          <w:szCs w:val="24"/>
          <w:lang w:val="en-US" w:eastAsia="zh-CN"/>
        </w:rPr>
      </w:pPr>
    </w:p>
    <w:p w14:paraId="205E36CC">
      <w:pPr>
        <w:keepNext w:val="0"/>
        <w:keepLines w:val="0"/>
        <w:pageBreakBefore w:val="0"/>
        <w:widowControl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sz w:val="24"/>
          <w:szCs w:val="24"/>
          <w:lang w:val="en-US" w:eastAsia="zh-CN"/>
        </w:rPr>
      </w:pPr>
    </w:p>
    <w:p w14:paraId="64C2C1BA">
      <w:pPr>
        <w:keepNext w:val="0"/>
        <w:keepLines w:val="0"/>
        <w:pageBreakBefore w:val="0"/>
        <w:widowControl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sz w:val="24"/>
          <w:szCs w:val="24"/>
          <w:lang w:val="en-US" w:eastAsia="zh-CN"/>
        </w:rPr>
      </w:pPr>
    </w:p>
    <w:p w14:paraId="51C28E74">
      <w:pPr>
        <w:keepNext w:val="0"/>
        <w:keepLines w:val="0"/>
        <w:pageBreakBefore w:val="0"/>
        <w:widowControl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sz w:val="24"/>
          <w:szCs w:val="24"/>
          <w:lang w:val="en-US" w:eastAsia="zh-CN"/>
        </w:rPr>
      </w:pPr>
    </w:p>
    <w:p w14:paraId="40895D49">
      <w:pPr>
        <w:keepNext w:val="0"/>
        <w:keepLines w:val="0"/>
        <w:pageBreakBefore w:val="0"/>
        <w:widowControl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sz w:val="24"/>
          <w:szCs w:val="24"/>
          <w:lang w:val="en-US" w:eastAsia="zh-CN"/>
        </w:rPr>
      </w:pPr>
    </w:p>
    <w:p w14:paraId="302EF3B2">
      <w:pPr>
        <w:keepNext w:val="0"/>
        <w:keepLines w:val="0"/>
        <w:pageBreakBefore w:val="0"/>
        <w:widowControl w:val="0"/>
        <w:kinsoku/>
        <w:wordWrap/>
        <w:overflowPunct/>
        <w:topLinePunct w:val="0"/>
        <w:autoSpaceDE/>
        <w:autoSpaceDN/>
        <w:bidi w:val="0"/>
        <w:adjustRightInd/>
        <w:snapToGrid/>
        <w:spacing w:line="400" w:lineRule="exact"/>
        <w:ind w:left="0" w:firstLine="482" w:firstLineChars="200"/>
        <w:jc w:val="center"/>
        <w:textAlignment w:val="auto"/>
        <w:rPr>
          <w:rFonts w:hint="eastAsia" w:ascii="楷体" w:hAnsi="楷体" w:eastAsia="楷体" w:cs="楷体"/>
          <w:b w:val="0"/>
          <w:bCs/>
          <w:sz w:val="24"/>
          <w:szCs w:val="24"/>
          <w:lang w:val="en-US" w:eastAsia="zh-CN"/>
        </w:rPr>
      </w:pPr>
      <w:r>
        <w:rPr>
          <w:rFonts w:hint="eastAsia" w:ascii="楷体" w:hAnsi="楷体" w:eastAsia="楷体" w:cs="楷体"/>
          <w:b/>
          <w:bCs/>
          <w:sz w:val="24"/>
          <w:szCs w:val="24"/>
          <w:lang w:val="en-US" w:eastAsia="zh-CN"/>
        </w:rPr>
        <w:t>图表6</w:t>
      </w:r>
    </w:p>
    <w:p w14:paraId="5BDE6969">
      <w:pPr>
        <w:keepNext w:val="0"/>
        <w:keepLines w:val="0"/>
        <w:pageBreakBefore w:val="0"/>
        <w:widowControl w:val="0"/>
        <w:kinsoku/>
        <w:wordWrap/>
        <w:overflowPunct/>
        <w:topLinePunct w:val="0"/>
        <w:autoSpaceDE/>
        <w:autoSpaceDN/>
        <w:bidi w:val="0"/>
        <w:adjustRightInd/>
        <w:snapToGrid/>
        <w:spacing w:line="400" w:lineRule="exact"/>
        <w:ind w:left="0" w:firstLine="482" w:firstLineChars="200"/>
        <w:textAlignment w:val="auto"/>
        <w:rPr>
          <w:rFonts w:hint="eastAsia" w:ascii="楷体" w:hAnsi="楷体" w:eastAsia="楷体" w:cs="楷体"/>
          <w:b w:val="0"/>
          <w:bCs w:val="0"/>
          <w:color w:val="auto"/>
          <w:sz w:val="24"/>
          <w:szCs w:val="24"/>
          <w:lang w:val="en-US" w:eastAsia="zh-CN"/>
        </w:rPr>
      </w:pPr>
      <w:r>
        <w:rPr>
          <w:rFonts w:hint="eastAsia" w:ascii="楷体" w:hAnsi="楷体" w:eastAsia="楷体" w:cs="楷体"/>
          <w:b/>
          <w:bCs/>
          <w:color w:val="000000"/>
          <w:sz w:val="24"/>
          <w:szCs w:val="24"/>
          <w:lang w:eastAsia="zh-CN"/>
        </w:rPr>
        <w:t>（</w:t>
      </w:r>
      <w:r>
        <w:rPr>
          <w:rFonts w:hint="eastAsia" w:ascii="楷体" w:hAnsi="楷体" w:eastAsia="楷体" w:cs="楷体"/>
          <w:b/>
          <w:bCs/>
          <w:color w:val="000000"/>
          <w:sz w:val="24"/>
          <w:szCs w:val="24"/>
          <w:lang w:val="en-US" w:eastAsia="zh-CN"/>
        </w:rPr>
        <w:t>1</w:t>
      </w:r>
      <w:r>
        <w:rPr>
          <w:rFonts w:hint="eastAsia" w:ascii="楷体" w:hAnsi="楷体" w:eastAsia="楷体" w:cs="楷体"/>
          <w:b/>
          <w:bCs/>
          <w:color w:val="000000"/>
          <w:sz w:val="24"/>
          <w:szCs w:val="24"/>
          <w:lang w:eastAsia="zh-CN"/>
        </w:rPr>
        <w:t>）</w:t>
      </w:r>
      <w:r>
        <w:rPr>
          <w:rFonts w:hint="eastAsia" w:ascii="楷体" w:hAnsi="楷体" w:eastAsia="楷体" w:cs="楷体"/>
          <w:b/>
          <w:bCs/>
          <w:color w:val="auto"/>
          <w:sz w:val="24"/>
          <w:szCs w:val="24"/>
          <w:lang w:val="en-US" w:eastAsia="zh-CN"/>
        </w:rPr>
        <w:t>开展理论学习，丰实教师知识结构</w:t>
      </w:r>
    </w:p>
    <w:p w14:paraId="65680CE2">
      <w:pPr>
        <w:keepNext w:val="0"/>
        <w:keepLines w:val="0"/>
        <w:pageBreakBefore w:val="0"/>
        <w:kinsoku/>
        <w:wordWrap/>
        <w:overflowPunct/>
        <w:topLinePunct w:val="0"/>
        <w:bidi w:val="0"/>
        <w:snapToGrid/>
        <w:spacing w:line="400" w:lineRule="exact"/>
        <w:ind w:left="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在新时代教育背景下，叶圣陶教师观为我们提供了宝贵的教育理念和实践指导。</w:t>
      </w:r>
      <w:r>
        <w:rPr>
          <w:rFonts w:hint="eastAsia" w:ascii="楷体" w:hAnsi="楷体" w:eastAsia="楷体" w:cs="楷体"/>
          <w:sz w:val="24"/>
          <w:szCs w:val="24"/>
          <w:lang w:val="en-US" w:eastAsia="zh-CN"/>
        </w:rPr>
        <w:t>课程</w:t>
      </w:r>
      <w:r>
        <w:rPr>
          <w:rFonts w:hint="eastAsia" w:ascii="楷体" w:hAnsi="楷体" w:eastAsia="楷体" w:cs="楷体"/>
          <w:sz w:val="24"/>
          <w:szCs w:val="24"/>
        </w:rPr>
        <w:t>在基于叶圣陶教师观，通过系统化的培训，</w:t>
      </w:r>
      <w:r>
        <w:rPr>
          <w:rFonts w:hint="eastAsia" w:ascii="楷体" w:hAnsi="楷体" w:eastAsia="楷体" w:cs="楷体"/>
          <w:sz w:val="24"/>
          <w:szCs w:val="24"/>
          <w:lang w:val="en-US" w:eastAsia="zh-CN"/>
        </w:rPr>
        <w:t>更新教学理念，</w:t>
      </w:r>
      <w:r>
        <w:rPr>
          <w:rFonts w:hint="eastAsia" w:ascii="楷体" w:hAnsi="楷体" w:eastAsia="楷体" w:cs="楷体"/>
          <w:sz w:val="24"/>
          <w:szCs w:val="24"/>
        </w:rPr>
        <w:t>增强教师的</w:t>
      </w:r>
      <w:r>
        <w:rPr>
          <w:rFonts w:hint="eastAsia" w:ascii="楷体" w:hAnsi="楷体" w:eastAsia="楷体" w:cs="楷体"/>
          <w:sz w:val="24"/>
          <w:szCs w:val="24"/>
          <w:lang w:val="en-US" w:eastAsia="zh-CN"/>
        </w:rPr>
        <w:t>知识结构、</w:t>
      </w:r>
      <w:r>
        <w:rPr>
          <w:rFonts w:hint="eastAsia" w:ascii="楷体" w:hAnsi="楷体" w:eastAsia="楷体" w:cs="楷体"/>
          <w:sz w:val="24"/>
          <w:szCs w:val="24"/>
        </w:rPr>
        <w:t>教学能力和实践技能，以适应新时代教育的需求。提升青年教师的</w:t>
      </w:r>
      <w:r>
        <w:rPr>
          <w:rFonts w:hint="eastAsia" w:ascii="楷体" w:hAnsi="楷体" w:eastAsia="楷体" w:cs="楷体"/>
          <w:sz w:val="24"/>
          <w:szCs w:val="24"/>
          <w:lang w:val="en-US" w:eastAsia="zh-CN"/>
        </w:rPr>
        <w:t>专业</w:t>
      </w:r>
      <w:r>
        <w:rPr>
          <w:rFonts w:hint="eastAsia" w:ascii="楷体" w:hAnsi="楷体" w:eastAsia="楷体" w:cs="楷体"/>
          <w:sz w:val="24"/>
          <w:szCs w:val="24"/>
        </w:rPr>
        <w:t>胜任力，以更好地服务于教育事业的发展。</w:t>
      </w:r>
    </w:p>
    <w:p w14:paraId="3E61E6CC">
      <w:pPr>
        <w:keepNext w:val="0"/>
        <w:keepLines w:val="0"/>
        <w:pageBreakBefore w:val="0"/>
        <w:kinsoku/>
        <w:wordWrap/>
        <w:overflowPunct/>
        <w:topLinePunct w:val="0"/>
        <w:bidi w:val="0"/>
        <w:snapToGrid/>
        <w:spacing w:line="400" w:lineRule="exact"/>
        <w:ind w:left="0" w:firstLine="482" w:firstLineChars="200"/>
        <w:textAlignment w:val="auto"/>
        <w:rPr>
          <w:rFonts w:hint="eastAsia" w:ascii="楷体" w:hAnsi="楷体" w:eastAsia="楷体" w:cs="楷体"/>
          <w:sz w:val="24"/>
          <w:szCs w:val="24"/>
          <w:lang w:val="en-US" w:eastAsia="zh-CN"/>
        </w:rPr>
      </w:pPr>
      <w:r>
        <w:rPr>
          <w:rFonts w:hint="eastAsia" w:ascii="楷体" w:hAnsi="楷体" w:eastAsia="楷体" w:cs="楷体"/>
          <w:b/>
          <w:bCs/>
          <w:sz w:val="24"/>
          <w:szCs w:val="24"/>
        </w:rPr>
        <w:t>模块一</w:t>
      </w:r>
      <w:r>
        <w:rPr>
          <w:rFonts w:hint="eastAsia" w:ascii="楷体" w:hAnsi="楷体" w:eastAsia="楷体" w:cs="楷体"/>
          <w:b/>
          <w:bCs/>
          <w:sz w:val="24"/>
          <w:szCs w:val="24"/>
          <w:lang w:eastAsia="zh-CN"/>
        </w:rPr>
        <w:t>、</w:t>
      </w:r>
      <w:r>
        <w:rPr>
          <w:rFonts w:hint="eastAsia" w:ascii="楷体" w:hAnsi="楷体" w:eastAsia="楷体" w:cs="楷体"/>
          <w:b/>
          <w:bCs/>
          <w:sz w:val="24"/>
          <w:szCs w:val="24"/>
        </w:rPr>
        <w:t>教育理念</w:t>
      </w:r>
      <w:r>
        <w:rPr>
          <w:rFonts w:hint="eastAsia" w:ascii="楷体" w:hAnsi="楷体" w:eastAsia="楷体" w:cs="楷体"/>
          <w:b/>
          <w:bCs/>
          <w:sz w:val="24"/>
          <w:szCs w:val="24"/>
          <w:lang w:val="en-US" w:eastAsia="zh-CN"/>
        </w:rPr>
        <w:t>引领</w:t>
      </w:r>
      <w:r>
        <w:rPr>
          <w:rFonts w:hint="eastAsia" w:ascii="楷体" w:hAnsi="楷体" w:eastAsia="楷体" w:cs="楷体"/>
          <w:b/>
          <w:bCs/>
          <w:sz w:val="24"/>
          <w:szCs w:val="24"/>
          <w:lang w:eastAsia="zh-CN"/>
        </w:rPr>
        <w:t>：</w:t>
      </w:r>
      <w:r>
        <w:rPr>
          <w:rFonts w:hint="eastAsia" w:ascii="楷体" w:hAnsi="楷体" w:eastAsia="楷体" w:cs="楷体"/>
          <w:b w:val="0"/>
          <w:bCs w:val="0"/>
          <w:sz w:val="24"/>
          <w:szCs w:val="24"/>
          <w:lang w:val="en-US" w:eastAsia="zh-CN"/>
        </w:rPr>
        <w:t>通过</w:t>
      </w:r>
      <w:r>
        <w:rPr>
          <w:rFonts w:hint="eastAsia" w:ascii="楷体" w:hAnsi="楷体" w:eastAsia="楷体" w:cs="楷体"/>
          <w:sz w:val="24"/>
          <w:szCs w:val="24"/>
          <w:lang w:val="en-US" w:eastAsia="zh-CN"/>
        </w:rPr>
        <w:t>阅读</w:t>
      </w:r>
      <w:r>
        <w:rPr>
          <w:rFonts w:hint="eastAsia" w:ascii="楷体" w:hAnsi="楷体" w:eastAsia="楷体" w:cs="楷体"/>
          <w:b w:val="0"/>
          <w:bCs w:val="0"/>
          <w:sz w:val="24"/>
          <w:szCs w:val="24"/>
          <w:lang w:val="en-US" w:eastAsia="zh-CN"/>
        </w:rPr>
        <w:t>《叶圣陶教育思想研究》《教育箴言》等专著</w:t>
      </w:r>
      <w:r>
        <w:rPr>
          <w:rFonts w:hint="eastAsia" w:ascii="楷体" w:hAnsi="楷体" w:eastAsia="楷体" w:cs="楷体"/>
          <w:sz w:val="24"/>
          <w:szCs w:val="24"/>
          <w:lang w:val="en-US" w:eastAsia="zh-CN"/>
        </w:rPr>
        <w:t>，邀请教育专家</w:t>
      </w:r>
      <w:r>
        <w:rPr>
          <w:rFonts w:hint="eastAsia" w:ascii="楷体" w:hAnsi="楷体" w:eastAsia="楷体" w:cs="楷体"/>
          <w:sz w:val="24"/>
          <w:szCs w:val="24"/>
        </w:rPr>
        <w:t>深入学习叶圣陶先生的教育理念，理解其对教师角色的定位，以及如何将这些理念应用于实际教学中</w:t>
      </w:r>
      <w:r>
        <w:rPr>
          <w:rFonts w:hint="eastAsia" w:ascii="楷体" w:hAnsi="楷体" w:eastAsia="楷体" w:cs="楷体"/>
          <w:sz w:val="24"/>
          <w:szCs w:val="24"/>
          <w:lang w:eastAsia="zh-CN"/>
        </w:rPr>
        <w:t>。</w:t>
      </w:r>
    </w:p>
    <w:p w14:paraId="326B76CE">
      <w:pPr>
        <w:keepNext w:val="0"/>
        <w:keepLines w:val="0"/>
        <w:pageBreakBefore w:val="0"/>
        <w:kinsoku/>
        <w:wordWrap/>
        <w:overflowPunct/>
        <w:topLinePunct w:val="0"/>
        <w:bidi w:val="0"/>
        <w:snapToGrid/>
        <w:spacing w:line="400" w:lineRule="exact"/>
        <w:ind w:left="0" w:firstLine="482" w:firstLineChars="200"/>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rPr>
        <w:t>模块</w:t>
      </w:r>
      <w:r>
        <w:rPr>
          <w:rFonts w:hint="eastAsia" w:ascii="楷体" w:hAnsi="楷体" w:eastAsia="楷体" w:cs="楷体"/>
          <w:b/>
          <w:bCs/>
          <w:sz w:val="24"/>
          <w:szCs w:val="24"/>
          <w:lang w:val="en-US" w:eastAsia="zh-CN"/>
        </w:rPr>
        <w:t>二</w:t>
      </w:r>
      <w:r>
        <w:rPr>
          <w:rFonts w:hint="eastAsia" w:ascii="楷体" w:hAnsi="楷体" w:eastAsia="楷体" w:cs="楷体"/>
          <w:b/>
          <w:bCs/>
          <w:sz w:val="24"/>
          <w:szCs w:val="24"/>
          <w:lang w:eastAsia="zh-CN"/>
        </w:rPr>
        <w:t>、</w:t>
      </w:r>
      <w:r>
        <w:rPr>
          <w:rFonts w:hint="eastAsia" w:ascii="楷体" w:hAnsi="楷体" w:eastAsia="楷体" w:cs="楷体"/>
          <w:b/>
          <w:bCs/>
          <w:sz w:val="24"/>
          <w:szCs w:val="24"/>
        </w:rPr>
        <w:t>学科知识深化</w:t>
      </w:r>
      <w:r>
        <w:rPr>
          <w:rFonts w:hint="eastAsia" w:ascii="楷体" w:hAnsi="楷体" w:eastAsia="楷体" w:cs="楷体"/>
          <w:b/>
          <w:bCs/>
          <w:sz w:val="24"/>
          <w:szCs w:val="24"/>
          <w:lang w:eastAsia="zh-CN"/>
        </w:rPr>
        <w:t>：</w:t>
      </w:r>
      <w:r>
        <w:rPr>
          <w:rFonts w:hint="eastAsia" w:ascii="楷体" w:hAnsi="楷体" w:eastAsia="楷体" w:cs="楷体"/>
          <w:b w:val="0"/>
          <w:bCs w:val="0"/>
          <w:sz w:val="24"/>
          <w:szCs w:val="24"/>
          <w:lang w:val="en-US" w:eastAsia="zh-CN"/>
        </w:rPr>
        <w:t>通过“深入研究教材、参加学术讲座、进行项目式学习”去了解感悟</w:t>
      </w:r>
      <w:r>
        <w:rPr>
          <w:rFonts w:hint="eastAsia" w:ascii="楷体" w:hAnsi="楷体" w:eastAsia="楷体" w:cs="楷体"/>
          <w:b w:val="0"/>
          <w:bCs w:val="0"/>
          <w:sz w:val="24"/>
          <w:szCs w:val="24"/>
        </w:rPr>
        <w:t>学科理论体系、最新学术动态、学科教学法</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lang w:val="en-US" w:eastAsia="zh-CN"/>
        </w:rPr>
        <w:t>丰富“</w:t>
      </w:r>
      <w:r>
        <w:rPr>
          <w:rFonts w:hint="eastAsia" w:ascii="楷体" w:hAnsi="楷体" w:eastAsia="楷体" w:cs="楷体"/>
          <w:b w:val="0"/>
          <w:bCs w:val="0"/>
          <w:sz w:val="24"/>
          <w:szCs w:val="24"/>
        </w:rPr>
        <w:t>课程标准解读、教学设计方法、教学策略选择、课堂评价技术</w:t>
      </w:r>
      <w:r>
        <w:rPr>
          <w:rFonts w:hint="eastAsia" w:ascii="楷体" w:hAnsi="楷体" w:eastAsia="楷体" w:cs="楷体"/>
          <w:b w:val="0"/>
          <w:bCs w:val="0"/>
          <w:sz w:val="24"/>
          <w:szCs w:val="24"/>
          <w:lang w:val="en-US" w:eastAsia="zh-CN"/>
        </w:rPr>
        <w:t>”等教学手段。</w:t>
      </w:r>
    </w:p>
    <w:p w14:paraId="1400EB28">
      <w:pPr>
        <w:keepNext w:val="0"/>
        <w:keepLines w:val="0"/>
        <w:pageBreakBefore w:val="0"/>
        <w:kinsoku/>
        <w:wordWrap/>
        <w:overflowPunct/>
        <w:topLinePunct w:val="0"/>
        <w:bidi w:val="0"/>
        <w:snapToGrid/>
        <w:spacing w:line="400" w:lineRule="exact"/>
        <w:ind w:left="0" w:firstLine="482" w:firstLineChars="200"/>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rPr>
        <w:t>模块</w:t>
      </w:r>
      <w:r>
        <w:rPr>
          <w:rFonts w:hint="eastAsia" w:ascii="楷体" w:hAnsi="楷体" w:eastAsia="楷体" w:cs="楷体"/>
          <w:b/>
          <w:bCs/>
          <w:sz w:val="24"/>
          <w:szCs w:val="24"/>
          <w:lang w:val="en-US" w:eastAsia="zh-CN"/>
        </w:rPr>
        <w:t>三</w:t>
      </w:r>
      <w:r>
        <w:rPr>
          <w:rFonts w:hint="eastAsia" w:ascii="楷体" w:hAnsi="楷体" w:eastAsia="楷体" w:cs="楷体"/>
          <w:b/>
          <w:bCs/>
          <w:sz w:val="24"/>
          <w:szCs w:val="24"/>
          <w:lang w:eastAsia="zh-CN"/>
        </w:rPr>
        <w:t>、</w:t>
      </w:r>
      <w:r>
        <w:rPr>
          <w:rFonts w:hint="eastAsia" w:ascii="楷体" w:hAnsi="楷体" w:eastAsia="楷体" w:cs="楷体"/>
          <w:b/>
          <w:bCs/>
          <w:sz w:val="24"/>
          <w:szCs w:val="24"/>
          <w:lang w:val="en-US" w:eastAsia="zh-CN"/>
        </w:rPr>
        <w:t>信息</w:t>
      </w:r>
      <w:r>
        <w:rPr>
          <w:rFonts w:hint="eastAsia" w:ascii="楷体" w:hAnsi="楷体" w:eastAsia="楷体" w:cs="楷体"/>
          <w:b/>
          <w:bCs/>
          <w:sz w:val="24"/>
          <w:szCs w:val="24"/>
        </w:rPr>
        <w:t>技术应用</w:t>
      </w:r>
      <w:r>
        <w:rPr>
          <w:rFonts w:hint="eastAsia" w:ascii="楷体" w:hAnsi="楷体" w:eastAsia="楷体" w:cs="楷体"/>
          <w:b/>
          <w:bCs/>
          <w:sz w:val="24"/>
          <w:szCs w:val="24"/>
          <w:lang w:eastAsia="zh-CN"/>
        </w:rPr>
        <w:t>：</w:t>
      </w:r>
      <w:r>
        <w:rPr>
          <w:rFonts w:hint="eastAsia" w:ascii="楷体" w:hAnsi="楷体" w:eastAsia="楷体" w:cs="楷体"/>
          <w:b w:val="0"/>
          <w:bCs w:val="0"/>
          <w:sz w:val="24"/>
          <w:szCs w:val="24"/>
          <w:lang w:val="en-US" w:eastAsia="zh-CN"/>
        </w:rPr>
        <w:t>通过链接智能时代课堂教学变革的手段，</w:t>
      </w:r>
      <w:r>
        <w:rPr>
          <w:rFonts w:hint="eastAsia" w:ascii="楷体" w:hAnsi="楷体" w:eastAsia="楷体" w:cs="楷体"/>
          <w:sz w:val="24"/>
          <w:szCs w:val="24"/>
          <w:lang w:val="en-US" w:eastAsia="zh-CN"/>
        </w:rPr>
        <w:t>利用多媒体资源丰富课堂内容，将教育技术自然地融入教学设计和课程安排，运用在线互动工具促进学生参与。</w:t>
      </w:r>
    </w:p>
    <w:p w14:paraId="745B2146">
      <w:pPr>
        <w:keepNext w:val="0"/>
        <w:keepLines w:val="0"/>
        <w:pageBreakBefore w:val="0"/>
        <w:widowControl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bCs/>
          <w:sz w:val="24"/>
          <w:szCs w:val="24"/>
          <w:lang w:val="en-US" w:eastAsia="zh-CN"/>
        </w:rPr>
      </w:pPr>
      <w:r>
        <w:rPr>
          <w:rFonts w:hint="eastAsia" w:ascii="楷体" w:hAnsi="楷体" w:eastAsia="楷体" w:cs="楷体"/>
          <w:sz w:val="24"/>
          <w:szCs w:val="24"/>
        </w:rPr>
        <w:t xml:space="preserve"> </w:t>
      </w:r>
      <w:r>
        <w:rPr>
          <w:rFonts w:hint="eastAsia" w:ascii="楷体" w:hAnsi="楷体" w:eastAsia="楷体" w:cs="楷体"/>
          <w:b/>
          <w:bCs/>
          <w:color w:val="000000"/>
          <w:sz w:val="24"/>
          <w:szCs w:val="24"/>
          <w:lang w:eastAsia="zh-CN"/>
        </w:rPr>
        <w:t>（</w:t>
      </w:r>
      <w:r>
        <w:rPr>
          <w:rFonts w:hint="eastAsia" w:ascii="楷体" w:hAnsi="楷体" w:eastAsia="楷体" w:cs="楷体"/>
          <w:b/>
          <w:bCs/>
          <w:color w:val="000000"/>
          <w:sz w:val="24"/>
          <w:szCs w:val="24"/>
          <w:lang w:val="en-US" w:eastAsia="zh-CN"/>
        </w:rPr>
        <w:t>2</w:t>
      </w:r>
      <w:r>
        <w:rPr>
          <w:rFonts w:hint="eastAsia" w:ascii="楷体" w:hAnsi="楷体" w:eastAsia="楷体" w:cs="楷体"/>
          <w:b/>
          <w:bCs/>
          <w:color w:val="000000"/>
          <w:sz w:val="24"/>
          <w:szCs w:val="24"/>
          <w:lang w:eastAsia="zh-CN"/>
        </w:rPr>
        <w:t>）</w:t>
      </w:r>
      <w:r>
        <w:rPr>
          <w:rFonts w:hint="eastAsia" w:ascii="楷体" w:hAnsi="楷体" w:eastAsia="楷体" w:cs="楷体"/>
          <w:b/>
          <w:bCs/>
          <w:sz w:val="24"/>
          <w:szCs w:val="24"/>
          <w:lang w:val="en-US" w:eastAsia="zh-CN"/>
        </w:rPr>
        <w:t>深耕学习者为中心课堂，提升教师课堂实践</w:t>
      </w:r>
    </w:p>
    <w:p w14:paraId="50FB45AA">
      <w:pPr>
        <w:keepNext w:val="0"/>
        <w:keepLines w:val="0"/>
        <w:pageBreakBefore w:val="0"/>
        <w:widowControl w:val="0"/>
        <w:kinsoku/>
        <w:wordWrap/>
        <w:overflowPunct/>
        <w:topLinePunct w:val="0"/>
        <w:autoSpaceDE/>
        <w:autoSpaceDN/>
        <w:bidi w:val="0"/>
        <w:adjustRightInd/>
        <w:snapToGrid/>
        <w:spacing w:line="400" w:lineRule="exact"/>
        <w:ind w:left="0" w:firstLine="482" w:firstLineChars="200"/>
        <w:textAlignment w:val="auto"/>
        <w:rPr>
          <w:rFonts w:hint="eastAsia" w:ascii="楷体" w:hAnsi="楷体" w:eastAsia="楷体" w:cs="楷体"/>
          <w:b w:val="0"/>
          <w:bCs w:val="0"/>
          <w:color w:val="000000"/>
          <w:kern w:val="0"/>
          <w:sz w:val="24"/>
          <w:szCs w:val="24"/>
          <w:lang w:val="en-US" w:eastAsia="zh-CN" w:bidi="ar"/>
        </w:rPr>
      </w:pPr>
      <w:r>
        <w:rPr>
          <w:rFonts w:hint="eastAsia" w:ascii="楷体" w:hAnsi="楷体" w:eastAsia="楷体" w:cs="楷体"/>
          <w:b/>
          <w:bCs/>
          <w:sz w:val="24"/>
          <w:szCs w:val="24"/>
        </w:rPr>
        <w:t>模块一</w:t>
      </w:r>
      <w:r>
        <w:rPr>
          <w:rFonts w:hint="eastAsia" w:ascii="楷体" w:hAnsi="楷体" w:eastAsia="楷体" w:cs="楷体"/>
          <w:b/>
          <w:bCs/>
          <w:sz w:val="24"/>
          <w:szCs w:val="24"/>
          <w:lang w:eastAsia="zh-CN"/>
        </w:rPr>
        <w:t>、</w:t>
      </w:r>
      <w:r>
        <w:rPr>
          <w:rFonts w:hint="eastAsia" w:ascii="楷体" w:hAnsi="楷体" w:eastAsia="楷体" w:cs="楷体"/>
          <w:b/>
          <w:bCs/>
          <w:color w:val="000000"/>
          <w:kern w:val="0"/>
          <w:sz w:val="24"/>
          <w:szCs w:val="24"/>
          <w:lang w:val="en-US" w:eastAsia="zh-CN" w:bidi="ar"/>
        </w:rPr>
        <w:t>指向“</w:t>
      </w:r>
      <w:r>
        <w:rPr>
          <w:rFonts w:hint="eastAsia" w:ascii="楷体" w:hAnsi="楷体" w:eastAsia="楷体" w:cs="楷体"/>
          <w:b/>
          <w:bCs/>
          <w:sz w:val="24"/>
          <w:szCs w:val="24"/>
        </w:rPr>
        <w:t>教学做合一</w:t>
      </w:r>
      <w:r>
        <w:rPr>
          <w:rFonts w:hint="eastAsia" w:ascii="楷体" w:hAnsi="楷体" w:eastAsia="楷体" w:cs="楷体"/>
          <w:b/>
          <w:bCs/>
          <w:color w:val="000000"/>
          <w:kern w:val="0"/>
          <w:sz w:val="24"/>
          <w:szCs w:val="24"/>
          <w:lang w:val="en-US" w:eastAsia="zh-CN" w:bidi="ar"/>
        </w:rPr>
        <w:t>”的教学评新设计：</w:t>
      </w:r>
      <w:r>
        <w:rPr>
          <w:rFonts w:hint="eastAsia" w:ascii="楷体" w:hAnsi="楷体" w:eastAsia="楷体" w:cs="楷体"/>
          <w:b/>
          <w:bCs/>
          <w:i w:val="0"/>
          <w:iCs w:val="0"/>
          <w:color w:val="000000"/>
          <w:kern w:val="0"/>
          <w:sz w:val="24"/>
          <w:szCs w:val="24"/>
          <w:lang w:val="en-US" w:eastAsia="zh-CN" w:bidi="ar"/>
        </w:rPr>
        <w:t>一要创新“学科实践”设计样式，</w:t>
      </w:r>
      <w:r>
        <w:rPr>
          <w:rFonts w:hint="eastAsia" w:ascii="楷体" w:hAnsi="楷体" w:eastAsia="楷体" w:cs="楷体"/>
          <w:b w:val="0"/>
          <w:bCs w:val="0"/>
          <w:i w:val="0"/>
          <w:iCs w:val="0"/>
          <w:color w:val="000000"/>
          <w:kern w:val="0"/>
          <w:sz w:val="24"/>
          <w:szCs w:val="24"/>
          <w:lang w:val="en-US" w:eastAsia="zh-CN" w:bidi="ar"/>
        </w:rPr>
        <w:t>强调指向育人目标的“教”，启动内在动力的“学”，促进反思迁移的“练”，保障学业质量的“评”。</w:t>
      </w:r>
      <w:r>
        <w:rPr>
          <w:rFonts w:hint="eastAsia" w:ascii="楷体" w:hAnsi="楷体" w:eastAsia="楷体" w:cs="楷体"/>
          <w:b/>
          <w:bCs/>
          <w:color w:val="000000"/>
          <w:kern w:val="0"/>
          <w:sz w:val="24"/>
          <w:szCs w:val="24"/>
          <w:lang w:val="en-US" w:eastAsia="zh-CN" w:bidi="ar"/>
        </w:rPr>
        <w:t>二要构成“学科实践”设计系统，</w:t>
      </w:r>
      <w:r>
        <w:rPr>
          <w:rFonts w:hint="eastAsia" w:ascii="楷体" w:hAnsi="楷体" w:eastAsia="楷体" w:cs="楷体"/>
          <w:b w:val="0"/>
          <w:bCs w:val="0"/>
          <w:color w:val="000000"/>
          <w:kern w:val="0"/>
          <w:sz w:val="24"/>
          <w:szCs w:val="24"/>
          <w:lang w:val="en-US" w:eastAsia="zh-CN" w:bidi="ar"/>
        </w:rPr>
        <w:t>强调以目标为引领，评价为导向，进行单元结构化设计，让“教学练评”深度嵌套，协同配合。</w:t>
      </w:r>
      <w:r>
        <w:rPr>
          <w:rFonts w:hint="eastAsia" w:ascii="楷体" w:hAnsi="楷体" w:eastAsia="楷体" w:cs="楷体"/>
          <w:b/>
          <w:bCs/>
          <w:color w:val="000000"/>
          <w:kern w:val="0"/>
          <w:sz w:val="24"/>
          <w:szCs w:val="24"/>
          <w:lang w:val="en-US" w:eastAsia="zh-CN" w:bidi="ar"/>
        </w:rPr>
        <w:t>三要运用“学科实践”设计思维，</w:t>
      </w:r>
      <w:r>
        <w:rPr>
          <w:rFonts w:hint="eastAsia" w:ascii="楷体" w:hAnsi="楷体" w:eastAsia="楷体" w:cs="楷体"/>
          <w:b w:val="0"/>
          <w:bCs w:val="0"/>
          <w:color w:val="000000"/>
          <w:kern w:val="0"/>
          <w:sz w:val="24"/>
          <w:szCs w:val="24"/>
          <w:lang w:val="en-US" w:eastAsia="zh-CN" w:bidi="ar"/>
        </w:rPr>
        <w:t>强调逆向设计，即确定预期结果——确定评估证据——设计学习策略和任务。</w:t>
      </w:r>
    </w:p>
    <w:p w14:paraId="2C23C63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firstLine="482" w:firstLineChars="200"/>
        <w:jc w:val="left"/>
        <w:textAlignment w:val="auto"/>
        <w:rPr>
          <w:rFonts w:hint="eastAsia" w:ascii="楷体" w:hAnsi="楷体" w:eastAsia="楷体" w:cs="楷体"/>
          <w:b/>
          <w:bCs/>
          <w:color w:val="000000"/>
          <w:kern w:val="0"/>
          <w:sz w:val="24"/>
          <w:szCs w:val="24"/>
          <w:lang w:val="en-US" w:eastAsia="zh-CN" w:bidi="ar"/>
        </w:rPr>
      </w:pPr>
      <w:r>
        <w:rPr>
          <w:rFonts w:hint="eastAsia" w:ascii="楷体" w:hAnsi="楷体" w:eastAsia="楷体" w:cs="楷体"/>
          <w:b/>
          <w:bCs/>
          <w:sz w:val="24"/>
          <w:szCs w:val="24"/>
        </w:rPr>
        <w:t>模块二</w:t>
      </w:r>
      <w:r>
        <w:rPr>
          <w:rFonts w:hint="eastAsia" w:ascii="楷体" w:hAnsi="楷体" w:eastAsia="楷体" w:cs="楷体"/>
          <w:b/>
          <w:bCs/>
          <w:sz w:val="24"/>
          <w:szCs w:val="24"/>
          <w:lang w:eastAsia="zh-CN"/>
        </w:rPr>
        <w:t>、</w:t>
      </w:r>
      <w:r>
        <w:rPr>
          <w:rFonts w:hint="eastAsia" w:ascii="楷体" w:hAnsi="楷体" w:eastAsia="楷体" w:cs="楷体"/>
          <w:b/>
          <w:bCs/>
          <w:color w:val="000000"/>
          <w:kern w:val="0"/>
          <w:sz w:val="24"/>
          <w:szCs w:val="24"/>
          <w:lang w:val="en-US" w:eastAsia="zh-CN" w:bidi="ar"/>
        </w:rPr>
        <w:t>打造“</w:t>
      </w:r>
      <w:r>
        <w:rPr>
          <w:rFonts w:hint="eastAsia" w:ascii="楷体" w:hAnsi="楷体" w:eastAsia="楷体" w:cs="楷体"/>
          <w:b/>
          <w:bCs/>
          <w:sz w:val="24"/>
          <w:szCs w:val="24"/>
        </w:rPr>
        <w:t>教是为了不教</w:t>
      </w:r>
      <w:r>
        <w:rPr>
          <w:rFonts w:hint="eastAsia" w:ascii="楷体" w:hAnsi="楷体" w:eastAsia="楷体" w:cs="楷体"/>
          <w:b/>
          <w:bCs/>
          <w:color w:val="000000"/>
          <w:kern w:val="0"/>
          <w:sz w:val="24"/>
          <w:szCs w:val="24"/>
          <w:lang w:val="en-US" w:eastAsia="zh-CN" w:bidi="ar"/>
        </w:rPr>
        <w:t>”的课堂学习新课堂：</w:t>
      </w:r>
      <w:r>
        <w:rPr>
          <w:rFonts w:hint="eastAsia" w:ascii="楷体" w:hAnsi="楷体" w:eastAsia="楷体" w:cs="楷体"/>
          <w:b/>
          <w:bCs/>
          <w:i w:val="0"/>
          <w:iCs w:val="0"/>
          <w:color w:val="000000"/>
          <w:kern w:val="0"/>
          <w:sz w:val="24"/>
          <w:szCs w:val="24"/>
          <w:lang w:val="en-US" w:eastAsia="zh-CN" w:bidi="ar"/>
        </w:rPr>
        <w:t>首先关注学习方式的变革，</w:t>
      </w:r>
      <w:r>
        <w:rPr>
          <w:rFonts w:hint="eastAsia" w:ascii="楷体" w:hAnsi="楷体" w:eastAsia="楷体" w:cs="楷体"/>
          <w:b w:val="0"/>
          <w:bCs w:val="0"/>
          <w:i w:val="0"/>
          <w:iCs w:val="0"/>
          <w:color w:val="000000"/>
          <w:kern w:val="0"/>
          <w:sz w:val="24"/>
          <w:szCs w:val="24"/>
          <w:lang w:val="en-US" w:eastAsia="zh-CN" w:bidi="ar"/>
        </w:rPr>
        <w:t>清晰“小组合作学习”“项目化学习”“跨学科学习”的形式、要求、路径以及策略。</w:t>
      </w:r>
      <w:r>
        <w:rPr>
          <w:rFonts w:hint="eastAsia" w:ascii="楷体" w:hAnsi="楷体" w:eastAsia="楷体" w:cs="楷体"/>
          <w:b/>
          <w:bCs/>
          <w:i w:val="0"/>
          <w:iCs w:val="0"/>
          <w:color w:val="000000"/>
          <w:kern w:val="0"/>
          <w:sz w:val="24"/>
          <w:szCs w:val="24"/>
          <w:lang w:val="en-US" w:eastAsia="zh-CN" w:bidi="ar"/>
        </w:rPr>
        <w:t>其次关注学习过程的推进，</w:t>
      </w:r>
      <w:r>
        <w:rPr>
          <w:rFonts w:hint="eastAsia" w:ascii="楷体" w:hAnsi="楷体" w:eastAsia="楷体" w:cs="楷体"/>
          <w:b w:val="0"/>
          <w:bCs w:val="0"/>
          <w:i w:val="0"/>
          <w:iCs w:val="0"/>
          <w:color w:val="000000"/>
          <w:kern w:val="0"/>
          <w:sz w:val="24"/>
          <w:szCs w:val="24"/>
          <w:lang w:val="en-US" w:eastAsia="zh-CN" w:bidi="ar"/>
        </w:rPr>
        <w:t>聚焦课堂情境的创设，任务的驱动，问题的解决，方法的提炼，练习的迁移以及评价的实施。</w:t>
      </w:r>
      <w:r>
        <w:rPr>
          <w:rFonts w:hint="eastAsia" w:ascii="楷体" w:hAnsi="楷体" w:eastAsia="楷体" w:cs="楷体"/>
          <w:b/>
          <w:bCs/>
          <w:i w:val="0"/>
          <w:iCs w:val="0"/>
          <w:color w:val="000000"/>
          <w:kern w:val="0"/>
          <w:sz w:val="24"/>
          <w:szCs w:val="24"/>
          <w:lang w:val="en-US" w:eastAsia="zh-CN" w:bidi="ar"/>
        </w:rPr>
        <w:t>再者是关注师生关系的建立，</w:t>
      </w:r>
      <w:r>
        <w:rPr>
          <w:rFonts w:hint="eastAsia" w:ascii="楷体" w:hAnsi="楷体" w:eastAsia="楷体" w:cs="楷体"/>
          <w:sz w:val="24"/>
          <w:szCs w:val="24"/>
          <w:lang w:val="en-US" w:eastAsia="zh-CN"/>
        </w:rPr>
        <w:t>课堂中要体现</w:t>
      </w:r>
      <w:r>
        <w:rPr>
          <w:rFonts w:hint="eastAsia" w:ascii="楷体" w:hAnsi="楷体" w:eastAsia="楷体" w:cs="楷体"/>
          <w:sz w:val="24"/>
          <w:szCs w:val="24"/>
        </w:rPr>
        <w:t>平等与尊重</w:t>
      </w:r>
      <w:r>
        <w:rPr>
          <w:rFonts w:hint="eastAsia" w:ascii="楷体" w:hAnsi="楷体" w:eastAsia="楷体" w:cs="楷体"/>
          <w:sz w:val="24"/>
          <w:szCs w:val="24"/>
          <w:lang w:eastAsia="zh-CN"/>
        </w:rPr>
        <w:t>、</w:t>
      </w:r>
      <w:r>
        <w:rPr>
          <w:rFonts w:hint="eastAsia" w:ascii="楷体" w:hAnsi="楷体" w:eastAsia="楷体" w:cs="楷体"/>
          <w:sz w:val="24"/>
          <w:szCs w:val="24"/>
        </w:rPr>
        <w:t>朋友与榜样</w:t>
      </w:r>
      <w:r>
        <w:rPr>
          <w:rFonts w:hint="eastAsia" w:ascii="楷体" w:hAnsi="楷体" w:eastAsia="楷体" w:cs="楷体"/>
          <w:sz w:val="24"/>
          <w:szCs w:val="24"/>
          <w:lang w:eastAsia="zh-CN"/>
        </w:rPr>
        <w:t>、</w:t>
      </w:r>
      <w:r>
        <w:rPr>
          <w:rFonts w:hint="eastAsia" w:ascii="楷体" w:hAnsi="楷体" w:eastAsia="楷体" w:cs="楷体"/>
          <w:sz w:val="24"/>
          <w:szCs w:val="24"/>
        </w:rPr>
        <w:t>自学</w:t>
      </w:r>
      <w:r>
        <w:rPr>
          <w:rFonts w:hint="eastAsia" w:ascii="楷体" w:hAnsi="楷体" w:eastAsia="楷体" w:cs="楷体"/>
          <w:sz w:val="24"/>
          <w:szCs w:val="24"/>
          <w:lang w:val="en-US" w:eastAsia="zh-CN"/>
        </w:rPr>
        <w:t>与探究</w:t>
      </w:r>
      <w:r>
        <w:rPr>
          <w:rFonts w:hint="eastAsia" w:ascii="楷体" w:hAnsi="楷体" w:eastAsia="楷体" w:cs="楷体"/>
          <w:sz w:val="24"/>
          <w:szCs w:val="24"/>
          <w:lang w:eastAsia="zh-CN"/>
        </w:rPr>
        <w:t>、</w:t>
      </w:r>
      <w:r>
        <w:rPr>
          <w:rFonts w:hint="eastAsia" w:ascii="楷体" w:hAnsi="楷体" w:eastAsia="楷体" w:cs="楷体"/>
          <w:sz w:val="24"/>
          <w:szCs w:val="24"/>
        </w:rPr>
        <w:t>爱</w:t>
      </w:r>
      <w:r>
        <w:rPr>
          <w:rFonts w:hint="eastAsia" w:ascii="楷体" w:hAnsi="楷体" w:eastAsia="楷体" w:cs="楷体"/>
          <w:sz w:val="24"/>
          <w:szCs w:val="24"/>
          <w:lang w:val="en-US" w:eastAsia="zh-CN"/>
        </w:rPr>
        <w:t>心</w:t>
      </w:r>
      <w:r>
        <w:rPr>
          <w:rFonts w:hint="eastAsia" w:ascii="楷体" w:hAnsi="楷体" w:eastAsia="楷体" w:cs="楷体"/>
          <w:sz w:val="24"/>
          <w:szCs w:val="24"/>
        </w:rPr>
        <w:t>与责任。</w:t>
      </w:r>
    </w:p>
    <w:p w14:paraId="46E0C38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left"/>
        <w:textAlignment w:val="auto"/>
        <w:rPr>
          <w:rFonts w:hint="eastAsia" w:ascii="楷体" w:hAnsi="楷体" w:eastAsia="楷体" w:cs="楷体"/>
          <w:b/>
          <w:bCs/>
          <w:color w:val="000000"/>
          <w:kern w:val="0"/>
          <w:sz w:val="24"/>
          <w:szCs w:val="24"/>
          <w:lang w:val="en-US" w:eastAsia="zh-CN" w:bidi="ar"/>
        </w:rPr>
      </w:pPr>
      <w:r>
        <w:rPr>
          <w:rFonts w:hint="eastAsia" w:ascii="楷体" w:hAnsi="楷体" w:eastAsia="楷体" w:cs="楷体"/>
          <w:b/>
          <w:bCs/>
          <w:color w:val="000000"/>
          <w:sz w:val="24"/>
          <w:szCs w:val="24"/>
          <w:lang w:eastAsia="zh-CN"/>
        </w:rPr>
        <w:t>（</w:t>
      </w:r>
      <w:r>
        <w:rPr>
          <w:rFonts w:hint="eastAsia" w:ascii="楷体" w:hAnsi="楷体" w:eastAsia="楷体" w:cs="楷体"/>
          <w:b/>
          <w:bCs/>
          <w:color w:val="000000"/>
          <w:sz w:val="24"/>
          <w:szCs w:val="24"/>
          <w:lang w:val="en-US" w:eastAsia="zh-CN"/>
        </w:rPr>
        <w:t>3</w:t>
      </w:r>
      <w:r>
        <w:rPr>
          <w:rFonts w:hint="eastAsia" w:ascii="楷体" w:hAnsi="楷体" w:eastAsia="楷体" w:cs="楷体"/>
          <w:b/>
          <w:bCs/>
          <w:color w:val="000000"/>
          <w:sz w:val="24"/>
          <w:szCs w:val="24"/>
          <w:lang w:eastAsia="zh-CN"/>
        </w:rPr>
        <w:t>）</w:t>
      </w:r>
      <w:r>
        <w:rPr>
          <w:rFonts w:hint="eastAsia" w:ascii="楷体" w:hAnsi="楷体" w:eastAsia="楷体" w:cs="楷体"/>
          <w:b/>
          <w:bCs/>
          <w:color w:val="000000"/>
          <w:kern w:val="0"/>
          <w:sz w:val="24"/>
          <w:szCs w:val="24"/>
          <w:lang w:val="en-US" w:eastAsia="zh-CN" w:bidi="ar"/>
        </w:rPr>
        <w:t>关注“以学生发展为中心”的</w:t>
      </w:r>
      <w:r>
        <w:rPr>
          <w:rFonts w:hint="eastAsia" w:ascii="楷体" w:hAnsi="楷体" w:eastAsia="楷体" w:cs="楷体"/>
          <w:b/>
          <w:bCs/>
          <w:sz w:val="24"/>
          <w:szCs w:val="24"/>
          <w:lang w:val="en-US" w:eastAsia="zh-CN"/>
        </w:rPr>
        <w:t>素养导向新评估</w:t>
      </w:r>
    </w:p>
    <w:p w14:paraId="4A70F5D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firstLine="482" w:firstLineChars="200"/>
        <w:jc w:val="left"/>
        <w:textAlignment w:val="auto"/>
        <w:rPr>
          <w:rFonts w:hint="eastAsia" w:ascii="楷体" w:hAnsi="楷体" w:eastAsia="楷体" w:cs="楷体"/>
          <w:color w:val="000000"/>
          <w:kern w:val="0"/>
          <w:sz w:val="24"/>
          <w:szCs w:val="24"/>
          <w:lang w:val="en-US" w:eastAsia="zh-CN" w:bidi="ar"/>
        </w:rPr>
      </w:pPr>
      <w:r>
        <w:rPr>
          <w:rFonts w:hint="eastAsia" w:ascii="楷体" w:hAnsi="楷体" w:eastAsia="楷体" w:cs="楷体"/>
          <w:b/>
          <w:bCs/>
          <w:sz w:val="24"/>
          <w:szCs w:val="24"/>
        </w:rPr>
        <w:t>模块一</w:t>
      </w:r>
      <w:r>
        <w:rPr>
          <w:rFonts w:hint="eastAsia" w:ascii="楷体" w:hAnsi="楷体" w:eastAsia="楷体" w:cs="楷体"/>
          <w:b/>
          <w:bCs/>
          <w:sz w:val="24"/>
          <w:szCs w:val="24"/>
          <w:lang w:eastAsia="zh-CN"/>
        </w:rPr>
        <w:t>、</w:t>
      </w:r>
      <w:r>
        <w:rPr>
          <w:rFonts w:hint="eastAsia" w:ascii="楷体" w:hAnsi="楷体" w:eastAsia="楷体" w:cs="楷体"/>
          <w:b/>
          <w:bCs/>
          <w:color w:val="000000"/>
          <w:kern w:val="0"/>
          <w:sz w:val="24"/>
          <w:szCs w:val="24"/>
          <w:lang w:val="en-US" w:eastAsia="zh-CN" w:bidi="ar"/>
        </w:rPr>
        <w:t>构建“学科+”的综合评价体系：</w:t>
      </w:r>
      <w:r>
        <w:rPr>
          <w:rFonts w:hint="eastAsia" w:ascii="楷体" w:hAnsi="楷体" w:eastAsia="楷体" w:cs="楷体"/>
          <w:color w:val="000000"/>
          <w:kern w:val="0"/>
          <w:sz w:val="24"/>
          <w:szCs w:val="24"/>
          <w:lang w:val="en-US" w:eastAsia="zh-CN" w:bidi="ar"/>
        </w:rPr>
        <w:t>以系统化设计、多元化评价、进阶化激励为原则，开展星光灿烂、薛小最美、时光成长轴、善真少年集星卡等评选活动，关注过程评价，探索增值评价，健全综合评价。</w:t>
      </w:r>
    </w:p>
    <w:p w14:paraId="3A3E146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firstLine="482" w:firstLineChars="200"/>
        <w:jc w:val="left"/>
        <w:textAlignment w:val="auto"/>
        <w:rPr>
          <w:rFonts w:hint="eastAsia" w:ascii="楷体" w:hAnsi="楷体" w:eastAsia="楷体" w:cs="楷体"/>
          <w:color w:val="000000"/>
          <w:kern w:val="0"/>
          <w:sz w:val="24"/>
          <w:szCs w:val="24"/>
          <w:lang w:val="en-US" w:eastAsia="zh-CN" w:bidi="ar"/>
        </w:rPr>
      </w:pPr>
      <w:r>
        <w:rPr>
          <w:rFonts w:hint="eastAsia" w:ascii="楷体" w:hAnsi="楷体" w:eastAsia="楷体" w:cs="楷体"/>
          <w:b/>
          <w:bCs/>
          <w:sz w:val="24"/>
          <w:szCs w:val="24"/>
        </w:rPr>
        <w:t>模块二</w:t>
      </w:r>
      <w:r>
        <w:rPr>
          <w:rFonts w:hint="eastAsia" w:ascii="楷体" w:hAnsi="楷体" w:eastAsia="楷体" w:cs="楷体"/>
          <w:b/>
          <w:bCs/>
          <w:sz w:val="24"/>
          <w:szCs w:val="24"/>
          <w:lang w:eastAsia="zh-CN"/>
        </w:rPr>
        <w:t>、</w:t>
      </w:r>
      <w:r>
        <w:rPr>
          <w:rFonts w:hint="eastAsia" w:ascii="楷体" w:hAnsi="楷体" w:eastAsia="楷体" w:cs="楷体"/>
          <w:b/>
          <w:bCs/>
          <w:color w:val="000000"/>
          <w:kern w:val="0"/>
          <w:sz w:val="24"/>
          <w:szCs w:val="24"/>
          <w:lang w:val="en-US" w:eastAsia="zh-CN" w:bidi="ar"/>
        </w:rPr>
        <w:t>完善学科学业评价量表工具：</w:t>
      </w:r>
      <w:r>
        <w:rPr>
          <w:rFonts w:hint="eastAsia" w:ascii="楷体" w:hAnsi="楷体" w:eastAsia="楷体" w:cs="楷体"/>
          <w:color w:val="000000"/>
          <w:kern w:val="0"/>
          <w:sz w:val="24"/>
          <w:szCs w:val="24"/>
          <w:lang w:val="en-US" w:eastAsia="zh-CN" w:bidi="ar"/>
        </w:rPr>
        <w:t>体现学习的个性化评价，呈现学习的可视化评价，实现学习的多元化评价，从而实现考试到评价的跃升。</w:t>
      </w:r>
    </w:p>
    <w:p w14:paraId="2D81551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firstLine="482" w:firstLineChars="200"/>
        <w:jc w:val="left"/>
        <w:textAlignment w:val="auto"/>
        <w:rPr>
          <w:rFonts w:hint="eastAsia" w:ascii="楷体" w:hAnsi="楷体" w:eastAsia="楷体" w:cs="楷体"/>
          <w:color w:val="000000"/>
          <w:kern w:val="0"/>
          <w:sz w:val="24"/>
          <w:szCs w:val="24"/>
          <w:lang w:val="en-US" w:eastAsia="zh-CN" w:bidi="ar"/>
        </w:rPr>
      </w:pPr>
      <w:r>
        <w:rPr>
          <w:rFonts w:hint="eastAsia" w:ascii="楷体" w:hAnsi="楷体" w:eastAsia="楷体" w:cs="楷体"/>
          <w:b/>
          <w:bCs/>
          <w:sz w:val="24"/>
          <w:szCs w:val="24"/>
        </w:rPr>
        <w:t>模块三</w:t>
      </w:r>
      <w:r>
        <w:rPr>
          <w:rFonts w:hint="eastAsia" w:ascii="楷体" w:hAnsi="楷体" w:eastAsia="楷体" w:cs="楷体"/>
          <w:b/>
          <w:bCs/>
          <w:sz w:val="24"/>
          <w:szCs w:val="24"/>
          <w:lang w:eastAsia="zh-CN"/>
        </w:rPr>
        <w:t>、</w:t>
      </w:r>
      <w:r>
        <w:rPr>
          <w:rFonts w:hint="eastAsia" w:ascii="楷体" w:hAnsi="楷体" w:eastAsia="楷体" w:cs="楷体"/>
          <w:b/>
          <w:bCs/>
          <w:color w:val="000000"/>
          <w:kern w:val="0"/>
          <w:sz w:val="24"/>
          <w:szCs w:val="24"/>
          <w:lang w:val="en-US" w:eastAsia="zh-CN" w:bidi="ar"/>
        </w:rPr>
        <w:t>强化技术支持的增值性评价：</w:t>
      </w:r>
      <w:r>
        <w:rPr>
          <w:rFonts w:hint="eastAsia" w:ascii="楷体" w:hAnsi="楷体" w:eastAsia="楷体" w:cs="楷体"/>
          <w:color w:val="000000"/>
          <w:kern w:val="0"/>
          <w:sz w:val="24"/>
          <w:szCs w:val="24"/>
          <w:lang w:val="en-US" w:eastAsia="zh-CN" w:bidi="ar"/>
        </w:rPr>
        <w:t>以信息技术为工具，建立第三方测评系统，通过观察记录法、评价量表法和成长记录袋等进行全程跟踪和详细记录，实现对每位学生在活动中的行为表现做出全面、精准的发展性评价。</w:t>
      </w:r>
    </w:p>
    <w:p w14:paraId="5E8494F7">
      <w:pPr>
        <w:keepNext w:val="0"/>
        <w:keepLines w:val="0"/>
        <w:pageBreakBefore w:val="0"/>
        <w:widowControl w:val="0"/>
        <w:kinsoku/>
        <w:wordWrap/>
        <w:overflowPunct/>
        <w:topLinePunct w:val="0"/>
        <w:autoSpaceDE/>
        <w:autoSpaceDN/>
        <w:bidi w:val="0"/>
        <w:adjustRightInd/>
        <w:snapToGrid/>
        <w:spacing w:line="400" w:lineRule="exact"/>
        <w:ind w:left="0" w:firstLine="482" w:firstLineChars="200"/>
        <w:textAlignment w:val="auto"/>
        <w:rPr>
          <w:rFonts w:hint="eastAsia" w:ascii="楷体" w:hAnsi="楷体" w:eastAsia="楷体" w:cs="楷体"/>
          <w:b w:val="0"/>
          <w:bCs w:val="0"/>
          <w:color w:val="auto"/>
          <w:sz w:val="24"/>
          <w:szCs w:val="24"/>
          <w:lang w:val="en-US" w:eastAsia="zh-CN"/>
        </w:rPr>
      </w:pPr>
      <w:r>
        <w:rPr>
          <w:rFonts w:hint="eastAsia" w:ascii="楷体" w:hAnsi="楷体" w:eastAsia="楷体" w:cs="楷体"/>
          <w:b/>
          <w:bCs/>
          <w:color w:val="auto"/>
          <w:sz w:val="24"/>
          <w:szCs w:val="24"/>
          <w:lang w:val="en-US" w:eastAsia="zh-CN"/>
        </w:rPr>
        <w:t>3.开发“影响他人”课程，结成“</w:t>
      </w:r>
      <w:r>
        <w:rPr>
          <w:rFonts w:hint="eastAsia" w:ascii="楷体" w:hAnsi="楷体" w:eastAsia="楷体" w:cs="楷体"/>
          <w:b/>
          <w:bCs/>
          <w:color w:val="000000"/>
          <w:sz w:val="24"/>
          <w:szCs w:val="24"/>
          <w:lang w:val="en-US" w:eastAsia="zh-CN"/>
        </w:rPr>
        <w:t>成长联盟</w:t>
      </w:r>
      <w:r>
        <w:rPr>
          <w:rFonts w:hint="eastAsia" w:ascii="楷体" w:hAnsi="楷体" w:eastAsia="楷体" w:cs="楷体"/>
          <w:b/>
          <w:bCs/>
          <w:color w:val="auto"/>
          <w:sz w:val="24"/>
          <w:szCs w:val="24"/>
          <w:lang w:val="en-US" w:eastAsia="zh-CN"/>
        </w:rPr>
        <w:t>”</w:t>
      </w:r>
      <w:r>
        <w:rPr>
          <w:rFonts w:hint="eastAsia" w:ascii="楷体" w:hAnsi="楷体" w:eastAsia="楷体" w:cs="楷体"/>
          <w:b/>
          <w:bCs/>
          <w:color w:val="000000"/>
          <w:sz w:val="24"/>
          <w:szCs w:val="24"/>
          <w:lang w:val="en-US" w:eastAsia="zh-CN"/>
        </w:rPr>
        <w:t>的研究。</w:t>
      </w:r>
      <w:r>
        <w:rPr>
          <w:rFonts w:hint="eastAsia" w:ascii="楷体" w:hAnsi="楷体" w:eastAsia="楷体" w:cs="楷体"/>
          <w:b/>
          <w:bCs/>
          <w:sz w:val="24"/>
          <w:szCs w:val="24"/>
          <w:lang w:val="en-US" w:eastAsia="zh-CN"/>
        </w:rPr>
        <w:t>（图表7）</w:t>
      </w:r>
    </w:p>
    <w:p w14:paraId="2EBE2981">
      <w:pPr>
        <w:pStyle w:val="10"/>
        <w:keepNext w:val="0"/>
        <w:keepLines w:val="0"/>
        <w:pageBreakBefore w:val="0"/>
        <w:numPr>
          <w:ilvl w:val="0"/>
          <w:numId w:val="0"/>
        </w:numPr>
        <w:kinsoku/>
        <w:wordWrap/>
        <w:overflowPunct/>
        <w:topLinePunct w:val="0"/>
        <w:bidi w:val="0"/>
        <w:snapToGrid/>
        <w:spacing w:before="0" w:beforeAutospacing="0" w:after="0" w:afterAutospacing="0" w:line="400" w:lineRule="exact"/>
        <w:ind w:left="0" w:firstLine="480" w:firstLineChars="200"/>
        <w:textAlignment w:val="auto"/>
        <w:rPr>
          <w:rFonts w:hint="eastAsia" w:ascii="楷体" w:hAnsi="楷体" w:eastAsia="楷体" w:cs="楷体"/>
          <w:sz w:val="24"/>
          <w:szCs w:val="24"/>
        </w:rPr>
      </w:pPr>
      <w:r>
        <w:rPr>
          <w:rFonts w:hint="eastAsia" w:ascii="楷体" w:hAnsi="楷体" w:eastAsia="楷体" w:cs="楷体"/>
          <w:b w:val="0"/>
          <w:bCs w:val="0"/>
          <w:color w:val="000000"/>
          <w:kern w:val="0"/>
          <w:sz w:val="24"/>
          <w:szCs w:val="24"/>
          <w:lang w:val="en-US" w:eastAsia="zh-CN" w:bidi="ar"/>
        </w:rPr>
        <w:t>在“双减”“双新”背景下，为教师量身定制</w:t>
      </w:r>
      <w:r>
        <w:rPr>
          <w:rFonts w:hint="eastAsia" w:ascii="楷体" w:hAnsi="楷体" w:eastAsia="楷体" w:cs="楷体"/>
          <w:b w:val="0"/>
          <w:bCs w:val="0"/>
          <w:color w:val="auto"/>
          <w:sz w:val="24"/>
          <w:szCs w:val="24"/>
          <w:lang w:val="en-US" w:eastAsia="zh-CN"/>
        </w:rPr>
        <w:t>“影响他人”教师</w:t>
      </w:r>
      <w:r>
        <w:rPr>
          <w:rFonts w:hint="eastAsia" w:ascii="楷体" w:hAnsi="楷体" w:eastAsia="楷体" w:cs="楷体"/>
          <w:b w:val="0"/>
          <w:bCs w:val="0"/>
          <w:color w:val="000000"/>
          <w:sz w:val="24"/>
          <w:szCs w:val="24"/>
          <w:lang w:val="en-US" w:eastAsia="zh-CN"/>
        </w:rPr>
        <w:t>胜任力</w:t>
      </w:r>
      <w:r>
        <w:rPr>
          <w:rFonts w:hint="eastAsia" w:ascii="楷体" w:hAnsi="楷体" w:eastAsia="楷体" w:cs="楷体"/>
          <w:b w:val="0"/>
          <w:bCs w:val="0"/>
          <w:color w:val="000000"/>
          <w:kern w:val="0"/>
          <w:sz w:val="24"/>
          <w:szCs w:val="24"/>
          <w:lang w:val="en-US" w:eastAsia="zh-CN" w:bidi="ar"/>
        </w:rPr>
        <w:t>课程，通过</w:t>
      </w:r>
      <w:r>
        <w:rPr>
          <w:rFonts w:hint="eastAsia" w:ascii="楷体" w:hAnsi="楷体" w:eastAsia="楷体" w:cs="楷体"/>
          <w:sz w:val="24"/>
          <w:szCs w:val="24"/>
        </w:rPr>
        <w:t>跨学科</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跨领域的</w:t>
      </w:r>
      <w:r>
        <w:rPr>
          <w:rFonts w:hint="eastAsia" w:ascii="楷体" w:hAnsi="楷体" w:eastAsia="楷体" w:cs="楷体"/>
          <w:sz w:val="24"/>
          <w:szCs w:val="24"/>
        </w:rPr>
        <w:t>项目组，为有潜力、有特长、有梦想的教师提供更多元的成长空间。</w:t>
      </w:r>
    </w:p>
    <w:p w14:paraId="05F7C881">
      <w:pPr>
        <w:pStyle w:val="10"/>
        <w:keepNext w:val="0"/>
        <w:keepLines w:val="0"/>
        <w:pageBreakBefore w:val="0"/>
        <w:numPr>
          <w:ilvl w:val="0"/>
          <w:numId w:val="0"/>
        </w:numPr>
        <w:kinsoku/>
        <w:wordWrap/>
        <w:overflowPunct/>
        <w:topLinePunct w:val="0"/>
        <w:bidi w:val="0"/>
        <w:snapToGrid/>
        <w:spacing w:before="0" w:beforeAutospacing="0" w:after="0" w:afterAutospacing="0" w:line="400" w:lineRule="exact"/>
        <w:ind w:left="0" w:firstLine="482" w:firstLineChars="200"/>
        <w:textAlignment w:val="auto"/>
        <w:rPr>
          <w:rFonts w:hint="eastAsia" w:ascii="楷体" w:hAnsi="楷体" w:eastAsia="楷体" w:cs="楷体"/>
          <w:color w:val="000000"/>
          <w:sz w:val="24"/>
          <w:szCs w:val="24"/>
        </w:rPr>
      </w:pPr>
      <w:r>
        <w:rPr>
          <w:rFonts w:hint="eastAsia" w:ascii="楷体" w:hAnsi="楷体" w:eastAsia="楷体" w:cs="楷体"/>
          <w:b/>
          <w:bCs/>
          <w:sz w:val="24"/>
          <w:szCs w:val="24"/>
        </w:rPr>
        <w:t>模块一</w:t>
      </w:r>
      <w:r>
        <w:rPr>
          <w:rFonts w:hint="eastAsia" w:ascii="楷体" w:hAnsi="楷体" w:eastAsia="楷体" w:cs="楷体"/>
          <w:b/>
          <w:bCs/>
          <w:sz w:val="24"/>
          <w:szCs w:val="24"/>
          <w:lang w:eastAsia="zh-CN"/>
        </w:rPr>
        <w:t>、</w:t>
      </w:r>
      <w:r>
        <w:rPr>
          <w:rFonts w:hint="eastAsia" w:ascii="楷体" w:hAnsi="楷体" w:eastAsia="楷体" w:cs="楷体"/>
          <w:b/>
          <w:bCs/>
          <w:color w:val="000000"/>
          <w:kern w:val="0"/>
          <w:sz w:val="24"/>
          <w:szCs w:val="24"/>
          <w:lang w:bidi="ar"/>
        </w:rPr>
        <w:t>基础课程</w:t>
      </w:r>
      <w:r>
        <w:rPr>
          <w:rFonts w:hint="eastAsia" w:ascii="楷体" w:hAnsi="楷体" w:eastAsia="楷体" w:cs="楷体"/>
          <w:b/>
          <w:bCs/>
          <w:color w:val="000000"/>
          <w:kern w:val="0"/>
          <w:sz w:val="24"/>
          <w:szCs w:val="24"/>
          <w:lang w:eastAsia="zh-CN" w:bidi="ar"/>
        </w:rPr>
        <w:t>：</w:t>
      </w:r>
      <w:r>
        <w:rPr>
          <w:rFonts w:hint="eastAsia" w:ascii="楷体" w:hAnsi="楷体" w:eastAsia="楷体" w:cs="楷体"/>
          <w:color w:val="000000"/>
          <w:kern w:val="0"/>
          <w:sz w:val="24"/>
          <w:szCs w:val="24"/>
          <w:lang w:bidi="ar"/>
        </w:rPr>
        <w:t>通过</w:t>
      </w:r>
      <w:r>
        <w:rPr>
          <w:rFonts w:hint="eastAsia" w:ascii="楷体" w:hAnsi="楷体" w:eastAsia="楷体" w:cs="楷体"/>
          <w:color w:val="000000"/>
          <w:sz w:val="24"/>
          <w:szCs w:val="24"/>
        </w:rPr>
        <w:t>树立教师的理想信念、发展教师的专业技能，提升教师的组织领导力等领域的课程设计，</w:t>
      </w:r>
      <w:r>
        <w:rPr>
          <w:rFonts w:hint="eastAsia" w:ascii="楷体" w:hAnsi="楷体" w:eastAsia="楷体" w:cs="楷体"/>
          <w:color w:val="000000"/>
          <w:kern w:val="0"/>
          <w:sz w:val="24"/>
          <w:szCs w:val="24"/>
          <w:lang w:bidi="ar"/>
        </w:rPr>
        <w:t>满足</w:t>
      </w:r>
      <w:r>
        <w:rPr>
          <w:rFonts w:hint="eastAsia" w:ascii="楷体" w:hAnsi="楷体" w:eastAsia="楷体" w:cs="楷体"/>
          <w:color w:val="000000"/>
          <w:sz w:val="24"/>
          <w:szCs w:val="24"/>
        </w:rPr>
        <w:t>不同教龄段教师的共性领导力发展需求。</w:t>
      </w:r>
    </w:p>
    <w:p w14:paraId="08C69413">
      <w:pPr>
        <w:pStyle w:val="10"/>
        <w:keepNext w:val="0"/>
        <w:keepLines w:val="0"/>
        <w:pageBreakBefore w:val="0"/>
        <w:numPr>
          <w:ilvl w:val="0"/>
          <w:numId w:val="0"/>
        </w:numPr>
        <w:kinsoku/>
        <w:wordWrap/>
        <w:overflowPunct/>
        <w:topLinePunct w:val="0"/>
        <w:bidi w:val="0"/>
        <w:snapToGrid/>
        <w:spacing w:before="0" w:beforeAutospacing="0" w:after="0" w:afterAutospacing="0" w:line="400" w:lineRule="exact"/>
        <w:ind w:left="0" w:firstLine="482" w:firstLineChars="200"/>
        <w:textAlignment w:val="auto"/>
        <w:rPr>
          <w:rFonts w:hint="eastAsia" w:ascii="楷体" w:hAnsi="楷体" w:eastAsia="楷体" w:cs="楷体"/>
          <w:color w:val="000000"/>
          <w:kern w:val="0"/>
          <w:sz w:val="24"/>
          <w:szCs w:val="24"/>
          <w:lang w:bidi="ar"/>
        </w:rPr>
      </w:pPr>
      <w:r>
        <w:rPr>
          <w:rFonts w:hint="eastAsia" w:ascii="楷体" w:hAnsi="楷体" w:eastAsia="楷体" w:cs="楷体"/>
          <w:b/>
          <w:bCs/>
          <w:sz w:val="24"/>
          <w:szCs w:val="24"/>
        </w:rPr>
        <w:t>模块二</w:t>
      </w:r>
      <w:r>
        <w:rPr>
          <w:rFonts w:hint="eastAsia" w:ascii="楷体" w:hAnsi="楷体" w:eastAsia="楷体" w:cs="楷体"/>
          <w:b/>
          <w:bCs/>
          <w:sz w:val="24"/>
          <w:szCs w:val="24"/>
          <w:lang w:eastAsia="zh-CN"/>
        </w:rPr>
        <w:t>、</w:t>
      </w:r>
      <w:r>
        <w:rPr>
          <w:rFonts w:hint="eastAsia" w:ascii="楷体" w:hAnsi="楷体" w:eastAsia="楷体" w:cs="楷体"/>
          <w:b/>
          <w:bCs/>
          <w:color w:val="000000"/>
          <w:kern w:val="0"/>
          <w:sz w:val="24"/>
          <w:szCs w:val="24"/>
          <w:lang w:bidi="ar"/>
        </w:rPr>
        <w:t>发展课程</w:t>
      </w:r>
      <w:r>
        <w:rPr>
          <w:rFonts w:hint="eastAsia" w:ascii="楷体" w:hAnsi="楷体" w:eastAsia="楷体" w:cs="楷体"/>
          <w:b/>
          <w:bCs/>
          <w:color w:val="000000"/>
          <w:kern w:val="0"/>
          <w:sz w:val="24"/>
          <w:szCs w:val="24"/>
          <w:lang w:eastAsia="zh-CN" w:bidi="ar"/>
        </w:rPr>
        <w:t>：</w:t>
      </w:r>
      <w:r>
        <w:rPr>
          <w:rFonts w:hint="eastAsia" w:ascii="楷体" w:hAnsi="楷体" w:eastAsia="楷体" w:cs="楷体"/>
          <w:color w:val="000000"/>
          <w:kern w:val="0"/>
          <w:sz w:val="24"/>
          <w:szCs w:val="24"/>
          <w:lang w:bidi="ar"/>
        </w:rPr>
        <w:t>通过愿景与规划、目标与标准、团队与自我、专业与研究等领域的课程设计，满足不同</w:t>
      </w:r>
      <w:r>
        <w:rPr>
          <w:rFonts w:hint="eastAsia" w:ascii="楷体" w:hAnsi="楷体" w:eastAsia="楷体" w:cs="楷体"/>
          <w:color w:val="000000"/>
          <w:sz w:val="24"/>
          <w:szCs w:val="24"/>
        </w:rPr>
        <w:t>岗位具有特殊发展需求教师的</w:t>
      </w:r>
      <w:r>
        <w:rPr>
          <w:rFonts w:hint="eastAsia" w:ascii="楷体" w:hAnsi="楷体" w:eastAsia="楷体" w:cs="楷体"/>
          <w:color w:val="000000"/>
          <w:kern w:val="0"/>
          <w:sz w:val="24"/>
          <w:szCs w:val="24"/>
          <w:lang w:bidi="ar"/>
        </w:rPr>
        <w:t>发展需求。</w:t>
      </w:r>
    </w:p>
    <w:p w14:paraId="5F07A293">
      <w:pPr>
        <w:pStyle w:val="10"/>
        <w:keepNext w:val="0"/>
        <w:keepLines w:val="0"/>
        <w:pageBreakBefore w:val="0"/>
        <w:numPr>
          <w:ilvl w:val="0"/>
          <w:numId w:val="0"/>
        </w:numPr>
        <w:kinsoku/>
        <w:wordWrap/>
        <w:overflowPunct/>
        <w:topLinePunct w:val="0"/>
        <w:bidi w:val="0"/>
        <w:snapToGrid/>
        <w:spacing w:before="0" w:beforeAutospacing="0" w:after="0" w:afterAutospacing="0" w:line="400" w:lineRule="exact"/>
        <w:ind w:left="0" w:firstLine="482" w:firstLineChars="200"/>
        <w:textAlignment w:val="auto"/>
        <w:rPr>
          <w:rFonts w:hint="eastAsia" w:ascii="楷体" w:hAnsi="楷体" w:eastAsia="楷体" w:cs="楷体"/>
          <w:sz w:val="24"/>
          <w:szCs w:val="24"/>
        </w:rPr>
      </w:pPr>
      <w:r>
        <w:rPr>
          <w:rFonts w:hint="eastAsia" w:ascii="楷体" w:hAnsi="楷体" w:eastAsia="楷体" w:cs="楷体"/>
          <w:b/>
          <w:bCs/>
          <w:sz w:val="24"/>
          <w:szCs w:val="24"/>
        </w:rPr>
        <w:t>模块三</w:t>
      </w:r>
      <w:r>
        <w:rPr>
          <w:rFonts w:hint="eastAsia" w:ascii="楷体" w:hAnsi="楷体" w:eastAsia="楷体" w:cs="楷体"/>
          <w:b/>
          <w:bCs/>
          <w:sz w:val="24"/>
          <w:szCs w:val="24"/>
          <w:lang w:eastAsia="zh-CN"/>
        </w:rPr>
        <w:t>、</w:t>
      </w:r>
      <w:r>
        <w:rPr>
          <w:rFonts w:hint="eastAsia" w:ascii="楷体" w:hAnsi="楷体" w:eastAsia="楷体" w:cs="楷体"/>
          <w:b/>
          <w:bCs/>
          <w:color w:val="000000"/>
          <w:kern w:val="0"/>
          <w:sz w:val="24"/>
          <w:szCs w:val="24"/>
          <w:lang w:bidi="ar"/>
        </w:rPr>
        <w:t>个性课程</w:t>
      </w:r>
      <w:r>
        <w:rPr>
          <w:rFonts w:hint="eastAsia" w:ascii="楷体" w:hAnsi="楷体" w:eastAsia="楷体" w:cs="楷体"/>
          <w:b/>
          <w:bCs/>
          <w:color w:val="000000"/>
          <w:kern w:val="0"/>
          <w:sz w:val="24"/>
          <w:szCs w:val="24"/>
          <w:lang w:eastAsia="zh-CN" w:bidi="ar"/>
        </w:rPr>
        <w:t>：</w:t>
      </w:r>
      <w:r>
        <w:rPr>
          <w:rFonts w:hint="eastAsia" w:ascii="楷体" w:hAnsi="楷体" w:eastAsia="楷体" w:cs="楷体"/>
          <w:sz w:val="24"/>
          <w:szCs w:val="24"/>
          <w:lang w:val="en-US" w:eastAsia="zh-CN"/>
        </w:rPr>
        <w:t>如</w:t>
      </w:r>
      <w:r>
        <w:rPr>
          <w:rFonts w:hint="eastAsia" w:ascii="楷体" w:hAnsi="楷体" w:eastAsia="楷体" w:cs="楷体"/>
          <w:sz w:val="24"/>
          <w:szCs w:val="24"/>
        </w:rPr>
        <w:t>针对项目划分的</w:t>
      </w:r>
      <w:r>
        <w:rPr>
          <w:rFonts w:hint="eastAsia" w:ascii="楷体" w:hAnsi="楷体" w:eastAsia="楷体" w:cs="楷体"/>
          <w:sz w:val="24"/>
          <w:szCs w:val="24"/>
          <w:lang w:val="en-US" w:eastAsia="zh-CN"/>
        </w:rPr>
        <w:t>课后服务特色社团项目组、跨学科主题学习研发项目组、创意作业研发项目组、</w:t>
      </w:r>
      <w:r>
        <w:rPr>
          <w:rFonts w:hint="eastAsia" w:ascii="楷体" w:hAnsi="楷体" w:eastAsia="楷体" w:cs="楷体"/>
          <w:sz w:val="24"/>
          <w:szCs w:val="24"/>
        </w:rPr>
        <w:t>智慧课堂项目组、家校共育项目组、</w:t>
      </w:r>
      <w:r>
        <w:rPr>
          <w:rFonts w:hint="eastAsia" w:ascii="楷体" w:hAnsi="楷体" w:eastAsia="楷体" w:cs="楷体"/>
          <w:sz w:val="24"/>
          <w:szCs w:val="24"/>
          <w:lang w:val="en-US" w:eastAsia="zh-CN"/>
        </w:rPr>
        <w:t>主题工作坊、</w:t>
      </w:r>
      <w:r>
        <w:rPr>
          <w:rFonts w:hint="eastAsia" w:ascii="楷体" w:hAnsi="楷体" w:eastAsia="楷体" w:cs="楷体"/>
          <w:sz w:val="24"/>
          <w:szCs w:val="24"/>
        </w:rPr>
        <w:t>读书俱乐部、专业写作组</w:t>
      </w:r>
      <w:r>
        <w:rPr>
          <w:rFonts w:hint="eastAsia" w:ascii="楷体" w:hAnsi="楷体" w:eastAsia="楷体" w:cs="楷体"/>
          <w:sz w:val="24"/>
          <w:szCs w:val="24"/>
          <w:lang w:val="en-US" w:eastAsia="zh-CN"/>
        </w:rPr>
        <w:t>等，</w:t>
      </w:r>
      <w:r>
        <w:rPr>
          <w:rFonts w:hint="eastAsia" w:ascii="楷体" w:hAnsi="楷体" w:eastAsia="楷体" w:cs="楷体"/>
          <w:sz w:val="24"/>
          <w:szCs w:val="24"/>
        </w:rPr>
        <w:t>引导他们在项目组的研修</w:t>
      </w:r>
      <w:r>
        <w:rPr>
          <w:rFonts w:hint="eastAsia" w:ascii="楷体" w:hAnsi="楷体" w:eastAsia="楷体" w:cs="楷体"/>
          <w:sz w:val="24"/>
          <w:szCs w:val="24"/>
          <w:lang w:val="en-US" w:eastAsia="zh-CN"/>
        </w:rPr>
        <w:t>实践中</w:t>
      </w:r>
      <w:r>
        <w:rPr>
          <w:rFonts w:hint="eastAsia" w:ascii="楷体" w:hAnsi="楷体" w:eastAsia="楷体" w:cs="楷体"/>
          <w:sz w:val="24"/>
          <w:szCs w:val="24"/>
        </w:rPr>
        <w:t>自主探索</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创新实践，实现突破式发展</w:t>
      </w:r>
      <w:r>
        <w:rPr>
          <w:rFonts w:hint="eastAsia" w:ascii="楷体" w:hAnsi="楷体" w:eastAsia="楷体" w:cs="楷体"/>
          <w:sz w:val="24"/>
          <w:szCs w:val="24"/>
        </w:rPr>
        <w:t>。</w:t>
      </w:r>
    </w:p>
    <w:p w14:paraId="06FAD8AF">
      <w:pPr>
        <w:pStyle w:val="10"/>
        <w:keepNext w:val="0"/>
        <w:keepLines w:val="0"/>
        <w:pageBreakBefore w:val="0"/>
        <w:numPr>
          <w:ilvl w:val="0"/>
          <w:numId w:val="0"/>
        </w:numPr>
        <w:kinsoku/>
        <w:wordWrap/>
        <w:overflowPunct/>
        <w:topLinePunct w:val="0"/>
        <w:bidi w:val="0"/>
        <w:snapToGrid/>
        <w:spacing w:before="0" w:beforeAutospacing="0" w:after="0" w:afterAutospacing="0" w:line="400" w:lineRule="exact"/>
        <w:ind w:left="0" w:firstLine="480" w:firstLineChars="200"/>
        <w:textAlignment w:val="auto"/>
        <w:rPr>
          <w:rFonts w:hint="eastAsia" w:ascii="楷体" w:hAnsi="楷体" w:eastAsia="楷体" w:cs="楷体"/>
          <w:sz w:val="24"/>
          <w:szCs w:val="24"/>
        </w:rPr>
      </w:pPr>
    </w:p>
    <w:p w14:paraId="49E78D4F">
      <w:pPr>
        <w:pStyle w:val="10"/>
        <w:keepNext w:val="0"/>
        <w:keepLines w:val="0"/>
        <w:pageBreakBefore w:val="0"/>
        <w:numPr>
          <w:ilvl w:val="0"/>
          <w:numId w:val="0"/>
        </w:numPr>
        <w:kinsoku/>
        <w:wordWrap/>
        <w:overflowPunct/>
        <w:topLinePunct w:val="0"/>
        <w:bidi w:val="0"/>
        <w:snapToGrid/>
        <w:spacing w:before="0" w:beforeAutospacing="0" w:after="0" w:afterAutospacing="0" w:line="400" w:lineRule="exact"/>
        <w:ind w:left="0" w:firstLine="480" w:firstLineChars="200"/>
        <w:textAlignment w:val="auto"/>
        <w:rPr>
          <w:rFonts w:hint="eastAsia" w:ascii="楷体" w:hAnsi="楷体" w:eastAsia="楷体" w:cs="楷体"/>
          <w:sz w:val="24"/>
          <w:szCs w:val="24"/>
        </w:rPr>
      </w:pPr>
    </w:p>
    <w:p w14:paraId="6B38F75E">
      <w:pPr>
        <w:pStyle w:val="10"/>
        <w:keepNext w:val="0"/>
        <w:keepLines w:val="0"/>
        <w:pageBreakBefore w:val="0"/>
        <w:numPr>
          <w:ilvl w:val="0"/>
          <w:numId w:val="0"/>
        </w:numPr>
        <w:kinsoku/>
        <w:wordWrap/>
        <w:overflowPunct/>
        <w:topLinePunct w:val="0"/>
        <w:bidi w:val="0"/>
        <w:snapToGrid/>
        <w:spacing w:before="0" w:beforeAutospacing="0" w:after="0" w:afterAutospacing="0" w:line="400" w:lineRule="exact"/>
        <w:ind w:left="0" w:firstLine="482" w:firstLineChars="200"/>
        <w:textAlignment w:val="auto"/>
        <w:rPr>
          <w:rFonts w:hint="eastAsia" w:ascii="楷体" w:hAnsi="楷体" w:eastAsia="楷体" w:cs="楷体"/>
          <w:sz w:val="24"/>
          <w:szCs w:val="24"/>
          <w:lang w:val="en-US" w:eastAsia="zh-CN"/>
        </w:rPr>
      </w:pPr>
      <w:r>
        <w:rPr>
          <w:rFonts w:hint="eastAsia" w:ascii="楷体" w:hAnsi="楷体" w:eastAsia="楷体" w:cs="楷体"/>
          <w:b/>
          <w:bCs/>
          <w:color w:val="000000"/>
          <w:kern w:val="0"/>
          <w:sz w:val="24"/>
          <w:szCs w:val="24"/>
        </w:rPr>
        <w:drawing>
          <wp:anchor distT="0" distB="0" distL="114300" distR="114300" simplePos="0" relativeHeight="251665408" behindDoc="1" locked="0" layoutInCell="1" allowOverlap="1">
            <wp:simplePos x="0" y="0"/>
            <wp:positionH relativeFrom="column">
              <wp:posOffset>151765</wp:posOffset>
            </wp:positionH>
            <wp:positionV relativeFrom="paragraph">
              <wp:posOffset>-554355</wp:posOffset>
            </wp:positionV>
            <wp:extent cx="5166360" cy="2336800"/>
            <wp:effectExtent l="0" t="0" r="0" b="5715"/>
            <wp:wrapNone/>
            <wp:docPr id="7" name="图片 11" descr="未命名文件(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未命名文件(38)"/>
                    <pic:cNvPicPr>
                      <a:picLocks noChangeAspect="1"/>
                    </pic:cNvPicPr>
                  </pic:nvPicPr>
                  <pic:blipFill>
                    <a:blip r:embed="rId9"/>
                    <a:srcRect b="6573"/>
                    <a:stretch>
                      <a:fillRect/>
                    </a:stretch>
                  </pic:blipFill>
                  <pic:spPr>
                    <a:xfrm>
                      <a:off x="0" y="0"/>
                      <a:ext cx="5166360" cy="2336800"/>
                    </a:xfrm>
                    <a:prstGeom prst="rect">
                      <a:avLst/>
                    </a:prstGeom>
                    <a:noFill/>
                    <a:ln>
                      <a:noFill/>
                    </a:ln>
                  </pic:spPr>
                </pic:pic>
              </a:graphicData>
            </a:graphic>
          </wp:anchor>
        </w:drawing>
      </w:r>
    </w:p>
    <w:p w14:paraId="6692DA3A">
      <w:pPr>
        <w:keepNext w:val="0"/>
        <w:keepLines w:val="0"/>
        <w:pageBreakBefore w:val="0"/>
        <w:widowControl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val="0"/>
          <w:color w:val="auto"/>
          <w:sz w:val="24"/>
          <w:szCs w:val="24"/>
          <w:lang w:val="en-US" w:eastAsia="zh-CN"/>
        </w:rPr>
      </w:pPr>
    </w:p>
    <w:p w14:paraId="769CC039">
      <w:pPr>
        <w:keepNext w:val="0"/>
        <w:keepLines w:val="0"/>
        <w:pageBreakBefore w:val="0"/>
        <w:widowControl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val="0"/>
          <w:color w:val="auto"/>
          <w:sz w:val="24"/>
          <w:szCs w:val="24"/>
          <w:lang w:val="en-US" w:eastAsia="zh-CN"/>
        </w:rPr>
      </w:pPr>
    </w:p>
    <w:p w14:paraId="7644D7E9">
      <w:pPr>
        <w:keepNext w:val="0"/>
        <w:keepLines w:val="0"/>
        <w:pageBreakBefore w:val="0"/>
        <w:widowControl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val="0"/>
          <w:color w:val="auto"/>
          <w:sz w:val="24"/>
          <w:szCs w:val="24"/>
          <w:lang w:val="en-US" w:eastAsia="zh-CN"/>
        </w:rPr>
      </w:pPr>
    </w:p>
    <w:p w14:paraId="777129D4">
      <w:pPr>
        <w:keepNext w:val="0"/>
        <w:keepLines w:val="0"/>
        <w:pageBreakBefore w:val="0"/>
        <w:widowControl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val="0"/>
          <w:color w:val="auto"/>
          <w:sz w:val="24"/>
          <w:szCs w:val="24"/>
          <w:lang w:val="en-US" w:eastAsia="zh-CN"/>
        </w:rPr>
      </w:pPr>
    </w:p>
    <w:p w14:paraId="161A8269">
      <w:pPr>
        <w:keepNext w:val="0"/>
        <w:keepLines w:val="0"/>
        <w:pageBreakBefore w:val="0"/>
        <w:widowControl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val="0"/>
          <w:color w:val="auto"/>
          <w:sz w:val="24"/>
          <w:szCs w:val="24"/>
          <w:lang w:val="en-US" w:eastAsia="zh-CN"/>
        </w:rPr>
      </w:pPr>
    </w:p>
    <w:p w14:paraId="494159DE">
      <w:pPr>
        <w:keepNext w:val="0"/>
        <w:keepLines w:val="0"/>
        <w:pageBreakBefore w:val="0"/>
        <w:widowControl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val="0"/>
          <w:color w:val="auto"/>
          <w:sz w:val="24"/>
          <w:szCs w:val="24"/>
          <w:lang w:val="en-US" w:eastAsia="zh-CN"/>
        </w:rPr>
      </w:pPr>
    </w:p>
    <w:p w14:paraId="4639EB8D">
      <w:pPr>
        <w:pStyle w:val="10"/>
        <w:keepNext w:val="0"/>
        <w:keepLines w:val="0"/>
        <w:pageBreakBefore w:val="0"/>
        <w:numPr>
          <w:ilvl w:val="0"/>
          <w:numId w:val="0"/>
        </w:numPr>
        <w:kinsoku/>
        <w:wordWrap/>
        <w:overflowPunct/>
        <w:topLinePunct w:val="0"/>
        <w:bidi w:val="0"/>
        <w:snapToGrid/>
        <w:spacing w:before="0" w:beforeAutospacing="0" w:after="0" w:afterAutospacing="0" w:line="400" w:lineRule="exact"/>
        <w:ind w:left="0" w:leftChars="0" w:firstLine="482" w:firstLineChars="200"/>
        <w:jc w:val="center"/>
        <w:textAlignment w:val="auto"/>
        <w:rPr>
          <w:rFonts w:hint="eastAsia" w:ascii="楷体" w:hAnsi="楷体" w:eastAsia="楷体" w:cs="楷体"/>
          <w:b/>
          <w:bCs/>
          <w:color w:val="auto"/>
          <w:sz w:val="24"/>
          <w:szCs w:val="24"/>
          <w:lang w:val="en-US" w:eastAsia="zh-CN"/>
        </w:rPr>
      </w:pPr>
      <w:r>
        <w:rPr>
          <w:rFonts w:hint="eastAsia" w:ascii="楷体" w:hAnsi="楷体" w:eastAsia="楷体" w:cs="楷体"/>
          <w:b/>
          <w:bCs/>
          <w:sz w:val="24"/>
          <w:szCs w:val="24"/>
          <w:lang w:val="en-US" w:eastAsia="zh-CN"/>
        </w:rPr>
        <w:t>图表7</w:t>
      </w:r>
    </w:p>
    <w:p w14:paraId="39959E35">
      <w:pPr>
        <w:pStyle w:val="10"/>
        <w:keepNext w:val="0"/>
        <w:keepLines w:val="0"/>
        <w:pageBreakBefore w:val="0"/>
        <w:numPr>
          <w:ilvl w:val="0"/>
          <w:numId w:val="0"/>
        </w:numPr>
        <w:kinsoku/>
        <w:wordWrap/>
        <w:overflowPunct/>
        <w:topLinePunct w:val="0"/>
        <w:bidi w:val="0"/>
        <w:snapToGrid/>
        <w:spacing w:before="0" w:beforeAutospacing="0" w:after="0" w:afterAutospacing="0" w:line="400" w:lineRule="exact"/>
        <w:ind w:left="0" w:leftChars="0" w:firstLine="482" w:firstLineChars="200"/>
        <w:textAlignment w:val="auto"/>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（四）</w:t>
      </w:r>
      <w:r>
        <w:rPr>
          <w:rFonts w:hint="eastAsia" w:ascii="楷体" w:hAnsi="楷体" w:eastAsia="楷体" w:cs="楷体"/>
          <w:b/>
          <w:bCs/>
          <w:color w:val="auto"/>
          <w:sz w:val="24"/>
          <w:szCs w:val="24"/>
        </w:rPr>
        <w:t>叶圣陶教师观的中小学教师培养与发展</w:t>
      </w:r>
      <w:r>
        <w:rPr>
          <w:rFonts w:hint="eastAsia" w:ascii="楷体" w:hAnsi="楷体" w:eastAsia="楷体" w:cs="楷体"/>
          <w:b/>
          <w:bCs/>
          <w:color w:val="auto"/>
          <w:sz w:val="24"/>
          <w:szCs w:val="24"/>
          <w:lang w:val="en-US" w:eastAsia="zh-CN"/>
        </w:rPr>
        <w:t>评价体系的研究。</w:t>
      </w:r>
    </w:p>
    <w:p w14:paraId="26E4021A">
      <w:pPr>
        <w:keepNext w:val="0"/>
        <w:keepLines w:val="0"/>
        <w:pageBreakBefore w:val="0"/>
        <w:widowControl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Cs/>
          <w:sz w:val="24"/>
          <w:szCs w:val="24"/>
          <w:lang w:val="en-US" w:eastAsia="zh-CN"/>
        </w:rPr>
      </w:pPr>
      <w:r>
        <w:rPr>
          <w:rFonts w:hint="eastAsia" w:ascii="楷体" w:hAnsi="楷体" w:eastAsia="楷体" w:cs="楷体"/>
          <w:bCs/>
          <w:sz w:val="24"/>
          <w:szCs w:val="24"/>
          <w:lang w:val="en-US" w:eastAsia="zh-CN"/>
        </w:rPr>
        <w:t>评价是助力课题研究的重要载体。如何让教师的培养与发展体现出叶圣陶教师观在新教改背景下的现实意义。</w:t>
      </w:r>
    </w:p>
    <w:p w14:paraId="1F1E7DCC">
      <w:pPr>
        <w:keepNext w:val="0"/>
        <w:keepLines w:val="0"/>
        <w:pageBreakBefore w:val="0"/>
        <w:kinsoku/>
        <w:wordWrap/>
        <w:overflowPunct/>
        <w:topLinePunct w:val="0"/>
        <w:bidi w:val="0"/>
        <w:snapToGrid/>
        <w:spacing w:line="400" w:lineRule="exact"/>
        <w:ind w:left="0" w:firstLine="482" w:firstLineChars="200"/>
        <w:textAlignment w:val="auto"/>
        <w:rPr>
          <w:rFonts w:hint="eastAsia" w:ascii="楷体" w:hAnsi="楷体" w:eastAsia="楷体" w:cs="楷体"/>
          <w:color w:val="000000"/>
          <w:sz w:val="24"/>
          <w:szCs w:val="24"/>
        </w:rPr>
      </w:pPr>
      <w:r>
        <w:rPr>
          <w:rFonts w:hint="eastAsia" w:ascii="楷体" w:hAnsi="楷体" w:eastAsia="楷体" w:cs="楷体"/>
          <w:b/>
          <w:bCs/>
          <w:color w:val="000000"/>
          <w:sz w:val="24"/>
          <w:szCs w:val="24"/>
          <w:lang w:val="en-US" w:eastAsia="zh-CN"/>
        </w:rPr>
        <w:t>1.</w:t>
      </w:r>
      <w:r>
        <w:rPr>
          <w:rFonts w:hint="eastAsia" w:ascii="楷体" w:hAnsi="楷体" w:eastAsia="楷体" w:cs="楷体"/>
          <w:b/>
          <w:bCs/>
          <w:color w:val="000000"/>
          <w:sz w:val="24"/>
          <w:szCs w:val="24"/>
        </w:rPr>
        <w:t>开展评价指标的研究：</w:t>
      </w:r>
      <w:r>
        <w:rPr>
          <w:rFonts w:hint="eastAsia" w:ascii="楷体" w:hAnsi="楷体" w:eastAsia="楷体" w:cs="楷体"/>
          <w:color w:val="000000"/>
          <w:sz w:val="24"/>
          <w:szCs w:val="24"/>
        </w:rPr>
        <w:t>在评价内容上</w:t>
      </w:r>
      <w:r>
        <w:rPr>
          <w:rFonts w:hint="eastAsia" w:ascii="楷体" w:hAnsi="楷体" w:eastAsia="楷体" w:cs="楷体"/>
          <w:color w:val="000000"/>
          <w:sz w:val="24"/>
          <w:szCs w:val="24"/>
          <w:lang w:val="en-US" w:eastAsia="zh-CN"/>
        </w:rPr>
        <w:t>关注师德养成、专业素养、影响他人</w:t>
      </w:r>
      <w:r>
        <w:rPr>
          <w:rFonts w:hint="eastAsia" w:ascii="楷体" w:hAnsi="楷体" w:eastAsia="楷体" w:cs="楷体"/>
          <w:color w:val="000000"/>
          <w:sz w:val="24"/>
          <w:szCs w:val="24"/>
        </w:rPr>
        <w:t>相关指标达成；在评价主体上形成学生、同伴、教师多元主体共同参与的反映多元主体不同要求的多元评价模式；在评价方式上将自评、互评等方式相结合。</w:t>
      </w:r>
    </w:p>
    <w:p w14:paraId="3CB122F5">
      <w:pPr>
        <w:keepNext w:val="0"/>
        <w:keepLines w:val="0"/>
        <w:pageBreakBefore w:val="0"/>
        <w:kinsoku/>
        <w:wordWrap/>
        <w:overflowPunct/>
        <w:topLinePunct w:val="0"/>
        <w:bidi w:val="0"/>
        <w:snapToGrid/>
        <w:spacing w:line="400" w:lineRule="exact"/>
        <w:ind w:left="0" w:firstLine="482" w:firstLineChars="200"/>
        <w:textAlignment w:val="auto"/>
        <w:rPr>
          <w:rFonts w:hint="eastAsia" w:ascii="楷体" w:hAnsi="楷体" w:eastAsia="楷体" w:cs="楷体"/>
          <w:color w:val="000000"/>
          <w:sz w:val="24"/>
          <w:szCs w:val="24"/>
        </w:rPr>
      </w:pPr>
      <w:r>
        <w:rPr>
          <w:rFonts w:hint="eastAsia" w:ascii="楷体" w:hAnsi="楷体" w:eastAsia="楷体" w:cs="楷体"/>
          <w:b/>
          <w:bCs/>
          <w:color w:val="000000"/>
          <w:sz w:val="24"/>
          <w:szCs w:val="24"/>
          <w:lang w:val="en-US" w:eastAsia="zh-CN"/>
        </w:rPr>
        <w:t>2.</w:t>
      </w:r>
      <w:r>
        <w:rPr>
          <w:rFonts w:hint="eastAsia" w:ascii="楷体" w:hAnsi="楷体" w:eastAsia="楷体" w:cs="楷体"/>
          <w:b/>
          <w:bCs/>
          <w:color w:val="000000"/>
          <w:sz w:val="24"/>
          <w:szCs w:val="24"/>
        </w:rPr>
        <w:t>开展评价机制的研究：</w:t>
      </w:r>
      <w:r>
        <w:rPr>
          <w:rFonts w:hint="eastAsia" w:ascii="楷体" w:hAnsi="楷体" w:eastAsia="楷体" w:cs="楷体"/>
          <w:color w:val="000000"/>
          <w:sz w:val="24"/>
          <w:szCs w:val="24"/>
        </w:rPr>
        <w:t>开展基于</w:t>
      </w:r>
      <w:r>
        <w:rPr>
          <w:rFonts w:hint="eastAsia" w:ascii="楷体" w:hAnsi="楷体" w:eastAsia="楷体" w:cs="楷体"/>
          <w:color w:val="000000"/>
          <w:sz w:val="24"/>
          <w:szCs w:val="24"/>
          <w:lang w:val="en-US" w:eastAsia="zh-CN"/>
        </w:rPr>
        <w:t>中小学</w:t>
      </w:r>
      <w:r>
        <w:rPr>
          <w:rFonts w:hint="eastAsia" w:ascii="楷体" w:hAnsi="楷体" w:eastAsia="楷体" w:cs="楷体"/>
          <w:color w:val="000000"/>
          <w:sz w:val="24"/>
          <w:szCs w:val="24"/>
        </w:rPr>
        <w:t>教师</w:t>
      </w:r>
      <w:r>
        <w:rPr>
          <w:rFonts w:hint="eastAsia" w:ascii="楷体" w:hAnsi="楷体" w:eastAsia="楷体" w:cs="楷体"/>
          <w:color w:val="000000"/>
          <w:sz w:val="24"/>
          <w:szCs w:val="24"/>
          <w:lang w:val="en-US" w:eastAsia="zh-CN"/>
        </w:rPr>
        <w:t>培养与发展</w:t>
      </w:r>
      <w:r>
        <w:rPr>
          <w:rFonts w:hint="eastAsia" w:ascii="楷体" w:hAnsi="楷体" w:eastAsia="楷体" w:cs="楷体"/>
          <w:color w:val="000000"/>
          <w:sz w:val="24"/>
          <w:szCs w:val="24"/>
        </w:rPr>
        <w:t>实施分层、分类教师成长模型，探索教师培养机制；开展指向教师专业发展的个案研究，提炼成长规律。</w:t>
      </w:r>
    </w:p>
    <w:p w14:paraId="5BEC2455">
      <w:pPr>
        <w:keepNext w:val="0"/>
        <w:keepLines w:val="0"/>
        <w:pageBreakBefore w:val="0"/>
        <w:widowControl w:val="0"/>
        <w:kinsoku/>
        <w:wordWrap/>
        <w:overflowPunct/>
        <w:topLinePunct w:val="0"/>
        <w:autoSpaceDE/>
        <w:autoSpaceDN/>
        <w:bidi w:val="0"/>
        <w:adjustRightInd/>
        <w:snapToGrid/>
        <w:spacing w:line="400" w:lineRule="exact"/>
        <w:ind w:left="0" w:firstLine="482" w:firstLineChars="200"/>
        <w:textAlignment w:val="auto"/>
        <w:rPr>
          <w:rFonts w:hint="eastAsia" w:ascii="楷体" w:hAnsi="楷体" w:eastAsia="楷体" w:cs="楷体"/>
          <w:b w:val="0"/>
          <w:bCs w:val="0"/>
          <w:sz w:val="24"/>
          <w:szCs w:val="24"/>
        </w:rPr>
      </w:pPr>
      <w:r>
        <w:rPr>
          <w:rFonts w:hint="eastAsia" w:ascii="楷体" w:hAnsi="楷体" w:eastAsia="楷体" w:cs="楷体"/>
          <w:b/>
          <w:bCs/>
          <w:color w:val="000000"/>
          <w:sz w:val="24"/>
          <w:szCs w:val="24"/>
          <w:lang w:val="en-US" w:eastAsia="zh-CN"/>
        </w:rPr>
        <w:t>3.开展评价方式的研究：</w:t>
      </w:r>
      <w:r>
        <w:rPr>
          <w:rFonts w:hint="eastAsia" w:ascii="楷体" w:hAnsi="楷体" w:eastAsia="楷体" w:cs="楷体"/>
          <w:b w:val="0"/>
          <w:bCs w:val="0"/>
          <w:color w:val="000000"/>
          <w:sz w:val="24"/>
          <w:szCs w:val="24"/>
          <w:lang w:val="en-US" w:eastAsia="zh-CN"/>
        </w:rPr>
        <w:t>建构</w:t>
      </w:r>
      <w:r>
        <w:rPr>
          <w:rFonts w:hint="eastAsia" w:ascii="楷体" w:hAnsi="楷体" w:eastAsia="楷体" w:cs="楷体"/>
          <w:b w:val="0"/>
          <w:bCs w:val="0"/>
          <w:sz w:val="24"/>
          <w:szCs w:val="24"/>
          <w:lang w:bidi="ar"/>
        </w:rPr>
        <w:t>协商性评价</w:t>
      </w:r>
      <w:r>
        <w:rPr>
          <w:rFonts w:hint="eastAsia" w:ascii="楷体" w:hAnsi="楷体" w:eastAsia="楷体" w:cs="楷体"/>
          <w:b w:val="0"/>
          <w:bCs w:val="0"/>
          <w:sz w:val="24"/>
          <w:szCs w:val="24"/>
          <w:lang w:val="en-US" w:eastAsia="zh-CN" w:bidi="ar"/>
        </w:rPr>
        <w:t>模型</w:t>
      </w:r>
      <w:r>
        <w:rPr>
          <w:rFonts w:hint="eastAsia" w:ascii="楷体" w:hAnsi="楷体" w:eastAsia="楷体" w:cs="楷体"/>
          <w:b w:val="0"/>
          <w:bCs w:val="0"/>
          <w:sz w:val="24"/>
          <w:szCs w:val="24"/>
          <w:lang w:eastAsia="zh-CN" w:bidi="ar"/>
        </w:rPr>
        <w:t>，</w:t>
      </w:r>
      <w:r>
        <w:rPr>
          <w:rFonts w:hint="eastAsia" w:ascii="楷体" w:hAnsi="楷体" w:eastAsia="楷体" w:cs="楷体"/>
          <w:b w:val="0"/>
          <w:bCs w:val="0"/>
          <w:sz w:val="24"/>
          <w:szCs w:val="24"/>
        </w:rPr>
        <w:t>从预期目标、评价内容、实施方式、评价主体和结果呈现五个环节展开实施。在各个环节的协商过程中，充分尊重教师的发展意愿，双方彼此坦诚地交换意见，积极回应对方的关切，努力形成一致性评价意见。</w:t>
      </w:r>
    </w:p>
    <w:p w14:paraId="7AD40A77">
      <w:pPr>
        <w:keepNext w:val="0"/>
        <w:keepLines w:val="0"/>
        <w:pageBreakBefore w:val="0"/>
        <w:kinsoku/>
        <w:wordWrap/>
        <w:overflowPunct/>
        <w:topLinePunct w:val="0"/>
        <w:bidi w:val="0"/>
        <w:snapToGrid/>
        <w:spacing w:line="400" w:lineRule="exact"/>
        <w:ind w:left="0" w:firstLine="482" w:firstLineChars="200"/>
        <w:jc w:val="center"/>
        <w:textAlignment w:val="auto"/>
        <w:rPr>
          <w:rFonts w:hint="eastAsia" w:ascii="黑体" w:hAnsi="黑体" w:eastAsia="黑体" w:cs="黑体"/>
          <w:b/>
          <w:color w:val="auto"/>
          <w:sz w:val="24"/>
          <w:szCs w:val="24"/>
          <w:lang w:val="en-US" w:eastAsia="zh-CN"/>
        </w:rPr>
      </w:pPr>
      <w:r>
        <w:rPr>
          <w:rFonts w:hint="eastAsia" w:ascii="黑体" w:hAnsi="黑体" w:eastAsia="黑体" w:cs="黑体"/>
          <w:b/>
          <w:color w:val="auto"/>
          <w:sz w:val="24"/>
          <w:szCs w:val="24"/>
          <w:lang w:val="en-US" w:eastAsia="zh-CN"/>
        </w:rPr>
        <w:t>第四部分：研究的主要成果</w:t>
      </w:r>
    </w:p>
    <w:p w14:paraId="5C972659">
      <w:pPr>
        <w:keepNext w:val="0"/>
        <w:keepLines w:val="0"/>
        <w:pageBreakBefore w:val="0"/>
        <w:widowControl/>
        <w:kinsoku/>
        <w:wordWrap/>
        <w:overflowPunct/>
        <w:topLinePunct w:val="0"/>
        <w:autoSpaceDE/>
        <w:autoSpaceDN/>
        <w:bidi w:val="0"/>
        <w:adjustRightInd/>
        <w:snapToGrid/>
        <w:spacing w:line="400" w:lineRule="exact"/>
        <w:ind w:left="0" w:leftChars="0" w:firstLine="482" w:firstLineChars="200"/>
        <w:jc w:val="left"/>
        <w:textAlignment w:val="auto"/>
        <w:rPr>
          <w:rFonts w:hint="eastAsia" w:ascii="楷体" w:hAnsi="楷体" w:eastAsia="楷体" w:cs="楷体"/>
          <w:b/>
          <w:sz w:val="24"/>
          <w:szCs w:val="24"/>
        </w:rPr>
      </w:pPr>
      <w:r>
        <w:rPr>
          <w:rFonts w:hint="eastAsia" w:ascii="楷体" w:hAnsi="楷体" w:eastAsia="楷体" w:cs="楷体"/>
          <w:b/>
          <w:sz w:val="24"/>
          <w:szCs w:val="24"/>
        </w:rPr>
        <w:t>（一）理论成果</w:t>
      </w:r>
    </w:p>
    <w:p w14:paraId="7A0648CF">
      <w:pPr>
        <w:keepNext w:val="0"/>
        <w:keepLines w:val="0"/>
        <w:pageBreakBefore w:val="0"/>
        <w:kinsoku/>
        <w:wordWrap/>
        <w:overflowPunct/>
        <w:topLinePunct w:val="0"/>
        <w:bidi w:val="0"/>
        <w:snapToGrid/>
        <w:spacing w:line="400" w:lineRule="exact"/>
        <w:ind w:left="0" w:firstLine="482" w:firstLineChars="200"/>
        <w:textAlignment w:val="auto"/>
        <w:rPr>
          <w:rFonts w:hint="eastAsia" w:ascii="楷体" w:hAnsi="楷体" w:eastAsia="楷体" w:cs="楷体"/>
          <w:b/>
          <w:sz w:val="24"/>
          <w:szCs w:val="24"/>
          <w:lang w:val="en-US" w:eastAsia="zh-CN"/>
        </w:rPr>
      </w:pPr>
      <w:r>
        <w:rPr>
          <w:rFonts w:hint="eastAsia" w:ascii="楷体" w:hAnsi="楷体" w:eastAsia="楷体" w:cs="楷体"/>
          <w:b/>
          <w:color w:val="auto"/>
          <w:kern w:val="0"/>
          <w:sz w:val="24"/>
          <w:szCs w:val="24"/>
          <w:lang w:val="en-US" w:eastAsia="zh-CN"/>
        </w:rPr>
        <w:t>1.</w:t>
      </w:r>
      <w:r>
        <w:rPr>
          <w:rFonts w:hint="eastAsia" w:ascii="楷体" w:hAnsi="楷体" w:eastAsia="楷体" w:cs="楷体"/>
          <w:b/>
          <w:bCs/>
          <w:sz w:val="24"/>
          <w:szCs w:val="24"/>
          <w:lang w:val="en-US" w:eastAsia="zh-CN"/>
        </w:rPr>
        <w:t>清晰了“叶圣陶教师观”</w:t>
      </w:r>
      <w:r>
        <w:rPr>
          <w:rFonts w:hint="eastAsia" w:ascii="楷体" w:hAnsi="楷体" w:eastAsia="楷体" w:cs="楷体"/>
          <w:b/>
          <w:sz w:val="24"/>
          <w:szCs w:val="24"/>
        </w:rPr>
        <w:t>内涵特征</w:t>
      </w:r>
      <w:r>
        <w:rPr>
          <w:rFonts w:hint="eastAsia" w:ascii="楷体" w:hAnsi="楷体" w:eastAsia="楷体" w:cs="楷体"/>
          <w:b/>
          <w:sz w:val="24"/>
          <w:szCs w:val="24"/>
          <w:lang w:eastAsia="zh-CN"/>
        </w:rPr>
        <w:t>，</w:t>
      </w:r>
      <w:r>
        <w:rPr>
          <w:rFonts w:hint="eastAsia" w:ascii="楷体" w:hAnsi="楷体" w:eastAsia="楷体" w:cs="楷体"/>
          <w:b/>
          <w:sz w:val="24"/>
          <w:szCs w:val="24"/>
          <w:lang w:val="en-US" w:eastAsia="zh-CN"/>
        </w:rPr>
        <w:t>勾画了教师培养与发展图谱。</w:t>
      </w:r>
    </w:p>
    <w:p w14:paraId="7131FC4F">
      <w:pPr>
        <w:keepNext w:val="0"/>
        <w:keepLines w:val="0"/>
        <w:pageBreakBefore w:val="0"/>
        <w:kinsoku/>
        <w:wordWrap/>
        <w:overflowPunct/>
        <w:topLinePunct w:val="0"/>
        <w:bidi w:val="0"/>
        <w:snapToGrid/>
        <w:spacing w:line="400" w:lineRule="exact"/>
        <w:ind w:left="0" w:firstLine="482" w:firstLineChars="200"/>
        <w:textAlignment w:val="auto"/>
        <w:rPr>
          <w:rFonts w:hint="eastAsia" w:ascii="楷体" w:hAnsi="楷体" w:eastAsia="楷体" w:cs="楷体"/>
          <w:b/>
          <w:sz w:val="24"/>
          <w:szCs w:val="24"/>
          <w:lang w:eastAsia="zh-CN"/>
        </w:rPr>
      </w:pPr>
      <w:r>
        <w:rPr>
          <w:rFonts w:hint="eastAsia" w:ascii="楷体" w:hAnsi="楷体" w:eastAsia="楷体" w:cs="楷体"/>
          <w:b/>
          <w:sz w:val="24"/>
          <w:szCs w:val="24"/>
          <w:lang w:val="en-US" w:eastAsia="zh-CN"/>
        </w:rPr>
        <w:t>（1）清晰了</w:t>
      </w:r>
      <w:r>
        <w:rPr>
          <w:rFonts w:hint="eastAsia" w:ascii="楷体" w:hAnsi="楷体" w:eastAsia="楷体" w:cs="楷体"/>
          <w:b/>
          <w:sz w:val="24"/>
          <w:szCs w:val="24"/>
          <w:lang w:eastAsia="zh-CN"/>
        </w:rPr>
        <w:t>“</w:t>
      </w:r>
      <w:r>
        <w:rPr>
          <w:rFonts w:hint="eastAsia" w:ascii="楷体" w:hAnsi="楷体" w:eastAsia="楷体" w:cs="楷体"/>
          <w:b/>
          <w:sz w:val="24"/>
          <w:szCs w:val="24"/>
          <w:lang w:val="en-US" w:eastAsia="zh-CN"/>
        </w:rPr>
        <w:t>叶圣陶教师观</w:t>
      </w:r>
      <w:r>
        <w:rPr>
          <w:rFonts w:hint="eastAsia" w:ascii="楷体" w:hAnsi="楷体" w:eastAsia="楷体" w:cs="楷体"/>
          <w:b/>
          <w:sz w:val="24"/>
          <w:szCs w:val="24"/>
          <w:lang w:eastAsia="zh-CN"/>
        </w:rPr>
        <w:t>”</w:t>
      </w:r>
      <w:r>
        <w:rPr>
          <w:rFonts w:hint="eastAsia" w:ascii="楷体" w:hAnsi="楷体" w:eastAsia="楷体" w:cs="楷体"/>
          <w:b/>
          <w:sz w:val="24"/>
          <w:szCs w:val="24"/>
          <w:lang w:val="en-US" w:eastAsia="zh-CN"/>
        </w:rPr>
        <w:t>的</w:t>
      </w:r>
      <w:r>
        <w:rPr>
          <w:rFonts w:hint="eastAsia" w:ascii="楷体" w:hAnsi="楷体" w:eastAsia="楷体" w:cs="楷体"/>
          <w:b/>
          <w:sz w:val="24"/>
          <w:szCs w:val="24"/>
        </w:rPr>
        <w:t>内涵</w:t>
      </w:r>
      <w:r>
        <w:rPr>
          <w:rFonts w:hint="eastAsia" w:ascii="楷体" w:hAnsi="楷体" w:eastAsia="楷体" w:cs="楷体"/>
          <w:b/>
          <w:sz w:val="24"/>
          <w:szCs w:val="24"/>
          <w:lang w:val="en-US" w:eastAsia="zh-CN"/>
        </w:rPr>
        <w:t>解读（图表8）</w:t>
      </w:r>
    </w:p>
    <w:p w14:paraId="411636B4">
      <w:pPr>
        <w:keepNext w:val="0"/>
        <w:keepLines w:val="0"/>
        <w:pageBreakBefore w:val="0"/>
        <w:kinsoku/>
        <w:wordWrap/>
        <w:overflowPunct/>
        <w:topLinePunct w:val="0"/>
        <w:bidi w:val="0"/>
        <w:snapToGrid/>
        <w:spacing w:line="400" w:lineRule="exact"/>
        <w:ind w:left="0" w:firstLine="488" w:firstLineChars="200"/>
        <w:textAlignment w:val="auto"/>
        <w:rPr>
          <w:rFonts w:hint="eastAsia" w:ascii="楷体" w:hAnsi="楷体" w:eastAsia="楷体" w:cs="楷体"/>
          <w:sz w:val="24"/>
          <w:szCs w:val="24"/>
        </w:rPr>
      </w:pPr>
      <w:r>
        <w:rPr>
          <w:rFonts w:hint="eastAsia" w:ascii="楷体" w:hAnsi="楷体" w:eastAsia="楷体" w:cs="楷体"/>
          <w:i w:val="0"/>
          <w:iCs w:val="0"/>
          <w:caps w:val="0"/>
          <w:color w:val="auto"/>
          <w:spacing w:val="2"/>
          <w:sz w:val="24"/>
          <w:szCs w:val="24"/>
          <w:shd w:val="clear" w:color="auto" w:fill="auto"/>
        </w:rPr>
        <w:t>叶圣陶教师观的核心理念是</w:t>
      </w:r>
      <w:r>
        <w:rPr>
          <w:rFonts w:hint="eastAsia" w:ascii="楷体" w:hAnsi="楷体" w:eastAsia="楷体" w:cs="楷体"/>
          <w:i w:val="0"/>
          <w:iCs w:val="0"/>
          <w:caps w:val="0"/>
          <w:color w:val="auto"/>
          <w:spacing w:val="2"/>
          <w:sz w:val="24"/>
          <w:szCs w:val="24"/>
          <w:shd w:val="clear" w:color="auto" w:fill="auto"/>
          <w:lang w:eastAsia="zh-CN"/>
        </w:rPr>
        <w:t>“</w:t>
      </w:r>
      <w:r>
        <w:rPr>
          <w:rFonts w:hint="eastAsia" w:ascii="楷体" w:hAnsi="楷体" w:eastAsia="楷体" w:cs="楷体"/>
          <w:i w:val="0"/>
          <w:iCs w:val="0"/>
          <w:caps w:val="0"/>
          <w:color w:val="auto"/>
          <w:spacing w:val="2"/>
          <w:sz w:val="24"/>
          <w:szCs w:val="24"/>
          <w:shd w:val="clear" w:color="auto" w:fill="auto"/>
          <w:lang w:val="en-US" w:eastAsia="zh-CN"/>
        </w:rPr>
        <w:t>以学生发展为中心</w:t>
      </w:r>
      <w:r>
        <w:rPr>
          <w:rFonts w:hint="eastAsia" w:ascii="楷体" w:hAnsi="楷体" w:eastAsia="楷体" w:cs="楷体"/>
          <w:i w:val="0"/>
          <w:iCs w:val="0"/>
          <w:caps w:val="0"/>
          <w:color w:val="auto"/>
          <w:spacing w:val="2"/>
          <w:sz w:val="24"/>
          <w:szCs w:val="24"/>
          <w:shd w:val="clear" w:color="auto" w:fill="auto"/>
          <w:lang w:eastAsia="zh-CN"/>
        </w:rPr>
        <w:t>”。</w:t>
      </w:r>
      <w:r>
        <w:rPr>
          <w:rFonts w:hint="eastAsia" w:ascii="楷体" w:hAnsi="楷体" w:eastAsia="楷体" w:cs="楷体"/>
          <w:i w:val="0"/>
          <w:iCs w:val="0"/>
          <w:caps w:val="0"/>
          <w:color w:val="auto"/>
          <w:spacing w:val="2"/>
          <w:sz w:val="24"/>
          <w:szCs w:val="24"/>
          <w:shd w:val="clear" w:color="auto" w:fill="auto"/>
          <w:lang w:val="en-US" w:eastAsia="zh-CN"/>
        </w:rPr>
        <w:t>叶圣陶认为，在</w:t>
      </w:r>
      <w:r>
        <w:rPr>
          <w:rFonts w:hint="eastAsia" w:ascii="楷体" w:hAnsi="楷体" w:eastAsia="楷体" w:cs="楷体"/>
          <w:b/>
          <w:bCs/>
          <w:i w:val="0"/>
          <w:iCs w:val="0"/>
          <w:caps w:val="0"/>
          <w:color w:val="auto"/>
          <w:spacing w:val="2"/>
          <w:sz w:val="24"/>
          <w:szCs w:val="24"/>
          <w:shd w:val="clear" w:color="auto" w:fill="auto"/>
          <w:lang w:val="en-US" w:eastAsia="zh-CN"/>
        </w:rPr>
        <w:t>角色定位</w:t>
      </w:r>
      <w:r>
        <w:rPr>
          <w:rFonts w:hint="eastAsia" w:ascii="楷体" w:hAnsi="楷体" w:eastAsia="楷体" w:cs="楷体"/>
          <w:i w:val="0"/>
          <w:iCs w:val="0"/>
          <w:caps w:val="0"/>
          <w:color w:val="auto"/>
          <w:spacing w:val="2"/>
          <w:sz w:val="24"/>
          <w:szCs w:val="24"/>
          <w:shd w:val="clear" w:color="auto" w:fill="auto"/>
          <w:lang w:val="en-US" w:eastAsia="zh-CN"/>
        </w:rPr>
        <w:t>上，</w:t>
      </w:r>
      <w:r>
        <w:rPr>
          <w:rFonts w:hint="eastAsia" w:ascii="楷体" w:hAnsi="楷体" w:eastAsia="楷体" w:cs="楷体"/>
          <w:sz w:val="24"/>
          <w:szCs w:val="24"/>
        </w:rPr>
        <w:t>教师不仅是知识的传授者，更是学生成长的</w:t>
      </w:r>
      <w:r>
        <w:rPr>
          <w:rFonts w:hint="eastAsia" w:ascii="楷体" w:hAnsi="楷体" w:eastAsia="楷体" w:cs="楷体"/>
          <w:b/>
          <w:bCs/>
          <w:sz w:val="24"/>
          <w:szCs w:val="24"/>
        </w:rPr>
        <w:t>引导者</w:t>
      </w:r>
      <w:r>
        <w:rPr>
          <w:rFonts w:hint="eastAsia" w:ascii="楷体" w:hAnsi="楷体" w:eastAsia="楷体" w:cs="楷体"/>
          <w:sz w:val="24"/>
          <w:szCs w:val="24"/>
        </w:rPr>
        <w:t>和</w:t>
      </w:r>
      <w:r>
        <w:rPr>
          <w:rFonts w:hint="eastAsia" w:ascii="楷体" w:hAnsi="楷体" w:eastAsia="楷体" w:cs="楷体"/>
          <w:b w:val="0"/>
          <w:bCs w:val="0"/>
          <w:sz w:val="24"/>
          <w:szCs w:val="24"/>
        </w:rPr>
        <w:t>促进者</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在</w:t>
      </w:r>
      <w:r>
        <w:rPr>
          <w:rFonts w:hint="eastAsia" w:ascii="楷体" w:hAnsi="楷体" w:eastAsia="楷体" w:cs="楷体"/>
          <w:b/>
          <w:bCs/>
          <w:sz w:val="24"/>
          <w:szCs w:val="24"/>
          <w:lang w:val="en-US" w:eastAsia="zh-CN"/>
        </w:rPr>
        <w:t>教师素养</w:t>
      </w:r>
      <w:r>
        <w:rPr>
          <w:rFonts w:hint="eastAsia" w:ascii="楷体" w:hAnsi="楷体" w:eastAsia="楷体" w:cs="楷体"/>
          <w:sz w:val="24"/>
          <w:szCs w:val="24"/>
          <w:lang w:val="en-US" w:eastAsia="zh-CN"/>
        </w:rPr>
        <w:t>上，教师应具备</w:t>
      </w:r>
      <w:r>
        <w:rPr>
          <w:rFonts w:hint="eastAsia" w:ascii="楷体" w:hAnsi="楷体" w:eastAsia="楷体" w:cs="楷体"/>
          <w:b/>
          <w:bCs/>
          <w:sz w:val="24"/>
          <w:szCs w:val="24"/>
          <w:lang w:val="en-US" w:eastAsia="zh-CN"/>
        </w:rPr>
        <w:t>专业化</w:t>
      </w:r>
      <w:r>
        <w:rPr>
          <w:rFonts w:hint="eastAsia" w:ascii="楷体" w:hAnsi="楷体" w:eastAsia="楷体" w:cs="楷体"/>
          <w:sz w:val="24"/>
          <w:szCs w:val="24"/>
          <w:lang w:val="en-US" w:eastAsia="zh-CN"/>
        </w:rPr>
        <w:t>，有</w:t>
      </w:r>
      <w:r>
        <w:rPr>
          <w:rFonts w:hint="eastAsia" w:ascii="楷体" w:hAnsi="楷体" w:eastAsia="楷体" w:cs="楷体"/>
          <w:sz w:val="24"/>
          <w:szCs w:val="24"/>
        </w:rPr>
        <w:t>终身学习的态度</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有</w:t>
      </w:r>
      <w:r>
        <w:rPr>
          <w:rFonts w:hint="eastAsia" w:ascii="楷体" w:hAnsi="楷体" w:eastAsia="楷体" w:cs="楷体"/>
          <w:sz w:val="24"/>
          <w:szCs w:val="24"/>
        </w:rPr>
        <w:t>扎实的学科知识，</w:t>
      </w:r>
      <w:r>
        <w:rPr>
          <w:rFonts w:hint="eastAsia" w:ascii="楷体" w:hAnsi="楷体" w:eastAsia="楷体" w:cs="楷体"/>
          <w:sz w:val="24"/>
          <w:szCs w:val="24"/>
          <w:lang w:val="en-US" w:eastAsia="zh-CN"/>
        </w:rPr>
        <w:t>有较高的人文关怀和教育智慧；在</w:t>
      </w:r>
      <w:r>
        <w:rPr>
          <w:rFonts w:hint="eastAsia" w:ascii="楷体" w:hAnsi="楷体" w:eastAsia="楷体" w:cs="楷体"/>
          <w:b/>
          <w:bCs/>
          <w:sz w:val="24"/>
          <w:szCs w:val="24"/>
          <w:lang w:val="en-US" w:eastAsia="zh-CN"/>
        </w:rPr>
        <w:t>课堂教学</w:t>
      </w:r>
      <w:r>
        <w:rPr>
          <w:rFonts w:hint="eastAsia" w:ascii="楷体" w:hAnsi="楷体" w:eastAsia="楷体" w:cs="楷体"/>
          <w:sz w:val="24"/>
          <w:szCs w:val="24"/>
          <w:lang w:val="en-US" w:eastAsia="zh-CN"/>
        </w:rPr>
        <w:t>中要</w:t>
      </w:r>
      <w:r>
        <w:rPr>
          <w:rFonts w:hint="eastAsia" w:ascii="楷体" w:hAnsi="楷体" w:eastAsia="楷体" w:cs="楷体"/>
          <w:sz w:val="24"/>
          <w:szCs w:val="24"/>
        </w:rPr>
        <w:t>尊重学生个性，因材施教，注重</w:t>
      </w:r>
      <w:r>
        <w:rPr>
          <w:rFonts w:hint="eastAsia" w:ascii="楷体" w:hAnsi="楷体" w:eastAsia="楷体" w:cs="楷体"/>
          <w:b/>
          <w:bCs/>
          <w:sz w:val="24"/>
          <w:szCs w:val="24"/>
        </w:rPr>
        <w:t>启发式</w:t>
      </w:r>
      <w:r>
        <w:rPr>
          <w:rFonts w:hint="eastAsia" w:ascii="楷体" w:hAnsi="楷体" w:eastAsia="楷体" w:cs="楷体"/>
          <w:sz w:val="24"/>
          <w:szCs w:val="24"/>
        </w:rPr>
        <w:t>教学</w:t>
      </w:r>
      <w:r>
        <w:rPr>
          <w:rFonts w:hint="eastAsia" w:ascii="楷体" w:hAnsi="楷体" w:eastAsia="楷体" w:cs="楷体"/>
          <w:sz w:val="24"/>
          <w:szCs w:val="24"/>
          <w:lang w:eastAsia="zh-CN"/>
        </w:rPr>
        <w:t>，</w:t>
      </w:r>
      <w:r>
        <w:rPr>
          <w:rFonts w:hint="eastAsia" w:ascii="楷体" w:hAnsi="楷体" w:eastAsia="楷体" w:cs="楷体"/>
          <w:sz w:val="24"/>
          <w:szCs w:val="24"/>
        </w:rPr>
        <w:t>强调培养学生的自学能力、思维能力和实践能力</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在</w:t>
      </w:r>
      <w:r>
        <w:rPr>
          <w:rFonts w:hint="eastAsia" w:ascii="楷体" w:hAnsi="楷体" w:eastAsia="楷体" w:cs="楷体"/>
          <w:b/>
          <w:bCs/>
          <w:sz w:val="24"/>
          <w:szCs w:val="24"/>
          <w:lang w:val="en-US" w:eastAsia="zh-CN"/>
        </w:rPr>
        <w:t>师生关</w:t>
      </w:r>
      <w:r>
        <w:rPr>
          <w:rFonts w:hint="eastAsia" w:ascii="楷体" w:hAnsi="楷体" w:eastAsia="楷体" w:cs="楷体"/>
          <w:sz w:val="24"/>
          <w:szCs w:val="24"/>
          <w:lang w:val="en-US" w:eastAsia="zh-CN"/>
        </w:rPr>
        <w:t>系上，</w:t>
      </w:r>
      <w:r>
        <w:rPr>
          <w:rFonts w:hint="eastAsia" w:ascii="楷体" w:hAnsi="楷体" w:eastAsia="楷体" w:cs="楷体"/>
          <w:sz w:val="24"/>
          <w:szCs w:val="24"/>
        </w:rPr>
        <w:t>主张建立</w:t>
      </w:r>
      <w:r>
        <w:rPr>
          <w:rFonts w:hint="eastAsia" w:ascii="楷体" w:hAnsi="楷体" w:eastAsia="楷体" w:cs="楷体"/>
          <w:b/>
          <w:bCs/>
          <w:sz w:val="24"/>
          <w:szCs w:val="24"/>
        </w:rPr>
        <w:t>民主</w:t>
      </w:r>
      <w:r>
        <w:rPr>
          <w:rFonts w:hint="eastAsia" w:ascii="楷体" w:hAnsi="楷体" w:eastAsia="楷体" w:cs="楷体"/>
          <w:sz w:val="24"/>
          <w:szCs w:val="24"/>
        </w:rPr>
        <w:t>、平等的</w:t>
      </w:r>
      <w:r>
        <w:rPr>
          <w:rFonts w:hint="eastAsia" w:ascii="楷体" w:hAnsi="楷体" w:eastAsia="楷体" w:cs="楷体"/>
          <w:b w:val="0"/>
          <w:bCs w:val="0"/>
          <w:sz w:val="24"/>
          <w:szCs w:val="24"/>
        </w:rPr>
        <w:t>师生关系</w:t>
      </w:r>
      <w:r>
        <w:rPr>
          <w:rFonts w:hint="eastAsia" w:ascii="楷体" w:hAnsi="楷体" w:eastAsia="楷体" w:cs="楷体"/>
          <w:sz w:val="24"/>
          <w:szCs w:val="24"/>
        </w:rPr>
        <w:t>，尊重学生的自主性</w:t>
      </w:r>
      <w:r>
        <w:rPr>
          <w:rFonts w:hint="eastAsia" w:ascii="楷体" w:hAnsi="楷体" w:eastAsia="楷体" w:cs="楷体"/>
          <w:sz w:val="24"/>
          <w:szCs w:val="24"/>
          <w:lang w:eastAsia="zh-CN"/>
        </w:rPr>
        <w:t>。</w:t>
      </w:r>
    </w:p>
    <w:p w14:paraId="2BA16401">
      <w:pPr>
        <w:keepNext w:val="0"/>
        <w:keepLines w:val="0"/>
        <w:pageBreakBefore w:val="0"/>
        <w:kinsoku/>
        <w:wordWrap/>
        <w:overflowPunct/>
        <w:topLinePunct w:val="0"/>
        <w:bidi w:val="0"/>
        <w:snapToGrid/>
        <w:spacing w:line="400" w:lineRule="exact"/>
        <w:ind w:left="0" w:firstLine="420" w:firstLineChars="200"/>
        <w:textAlignment w:val="auto"/>
        <w:rPr>
          <w:rFonts w:hint="eastAsia" w:ascii="楷体" w:hAnsi="楷体" w:eastAsia="楷体" w:cs="楷体"/>
          <w:sz w:val="24"/>
          <w:szCs w:val="24"/>
          <w:lang w:eastAsia="zh-CN"/>
        </w:rPr>
      </w:pPr>
      <w:bookmarkStart w:id="0" w:name="_GoBack"/>
      <w:r>
        <w:drawing>
          <wp:anchor distT="0" distB="0" distL="114300" distR="114300" simplePos="0" relativeHeight="251663360" behindDoc="1" locked="0" layoutInCell="1" allowOverlap="1">
            <wp:simplePos x="0" y="0"/>
            <wp:positionH relativeFrom="column">
              <wp:posOffset>335280</wp:posOffset>
            </wp:positionH>
            <wp:positionV relativeFrom="paragraph">
              <wp:posOffset>108585</wp:posOffset>
            </wp:positionV>
            <wp:extent cx="4819015" cy="2160270"/>
            <wp:effectExtent l="0" t="0" r="635" b="11430"/>
            <wp:wrapNone/>
            <wp:docPr id="9" name="图片 1"/>
            <wp:cNvGraphicFramePr/>
            <a:graphic xmlns:a="http://schemas.openxmlformats.org/drawingml/2006/main">
              <a:graphicData uri="http://schemas.openxmlformats.org/drawingml/2006/picture">
                <pic:pic xmlns:pic="http://schemas.openxmlformats.org/drawingml/2006/picture">
                  <pic:nvPicPr>
                    <pic:cNvPr id="9" name="图片 1"/>
                    <pic:cNvPicPr/>
                  </pic:nvPicPr>
                  <pic:blipFill>
                    <a:blip r:embed="rId10"/>
                    <a:stretch>
                      <a:fillRect/>
                    </a:stretch>
                  </pic:blipFill>
                  <pic:spPr>
                    <a:xfrm>
                      <a:off x="0" y="0"/>
                      <a:ext cx="4819015" cy="2160270"/>
                    </a:xfrm>
                    <a:prstGeom prst="rect">
                      <a:avLst/>
                    </a:prstGeom>
                  </pic:spPr>
                </pic:pic>
              </a:graphicData>
            </a:graphic>
          </wp:anchor>
        </w:drawing>
      </w:r>
      <w:bookmarkEnd w:id="0"/>
    </w:p>
    <w:p w14:paraId="4E0533FC">
      <w:pPr>
        <w:keepNext w:val="0"/>
        <w:keepLines w:val="0"/>
        <w:pageBreakBefore w:val="0"/>
        <w:kinsoku/>
        <w:wordWrap/>
        <w:overflowPunct/>
        <w:topLinePunct w:val="0"/>
        <w:bidi w:val="0"/>
        <w:snapToGrid/>
        <w:spacing w:line="400" w:lineRule="exact"/>
        <w:ind w:left="0" w:firstLine="480" w:firstLineChars="200"/>
        <w:textAlignment w:val="auto"/>
        <w:rPr>
          <w:rFonts w:hint="eastAsia" w:ascii="楷体" w:hAnsi="楷体" w:eastAsia="楷体" w:cs="楷体"/>
          <w:sz w:val="24"/>
          <w:szCs w:val="24"/>
          <w:lang w:eastAsia="zh-CN"/>
        </w:rPr>
      </w:pPr>
    </w:p>
    <w:p w14:paraId="5248FC0C">
      <w:pPr>
        <w:keepNext w:val="0"/>
        <w:keepLines w:val="0"/>
        <w:pageBreakBefore w:val="0"/>
        <w:kinsoku/>
        <w:wordWrap/>
        <w:overflowPunct/>
        <w:topLinePunct w:val="0"/>
        <w:bidi w:val="0"/>
        <w:snapToGrid/>
        <w:spacing w:line="400" w:lineRule="exact"/>
        <w:ind w:left="0" w:firstLine="480" w:firstLineChars="200"/>
        <w:textAlignment w:val="auto"/>
        <w:rPr>
          <w:rFonts w:hint="eastAsia" w:ascii="楷体" w:hAnsi="楷体" w:eastAsia="楷体" w:cs="楷体"/>
          <w:sz w:val="24"/>
          <w:szCs w:val="24"/>
          <w:lang w:eastAsia="zh-CN"/>
        </w:rPr>
      </w:pPr>
    </w:p>
    <w:p w14:paraId="46B05584">
      <w:pPr>
        <w:keepNext w:val="0"/>
        <w:keepLines w:val="0"/>
        <w:pageBreakBefore w:val="0"/>
        <w:kinsoku/>
        <w:wordWrap/>
        <w:overflowPunct/>
        <w:topLinePunct w:val="0"/>
        <w:bidi w:val="0"/>
        <w:snapToGrid/>
        <w:spacing w:line="400" w:lineRule="exact"/>
        <w:ind w:left="0" w:firstLine="480" w:firstLineChars="200"/>
        <w:textAlignment w:val="auto"/>
        <w:rPr>
          <w:rFonts w:hint="eastAsia" w:ascii="楷体" w:hAnsi="楷体" w:eastAsia="楷体" w:cs="楷体"/>
          <w:sz w:val="24"/>
          <w:szCs w:val="24"/>
          <w:lang w:eastAsia="zh-CN"/>
        </w:rPr>
      </w:pPr>
    </w:p>
    <w:p w14:paraId="2B583D94">
      <w:pPr>
        <w:keepNext w:val="0"/>
        <w:keepLines w:val="0"/>
        <w:pageBreakBefore w:val="0"/>
        <w:kinsoku/>
        <w:wordWrap/>
        <w:overflowPunct/>
        <w:topLinePunct w:val="0"/>
        <w:bidi w:val="0"/>
        <w:snapToGrid/>
        <w:spacing w:line="400" w:lineRule="exact"/>
        <w:ind w:left="0" w:firstLine="480" w:firstLineChars="200"/>
        <w:textAlignment w:val="auto"/>
        <w:rPr>
          <w:rFonts w:hint="eastAsia" w:ascii="楷体" w:hAnsi="楷体" w:eastAsia="楷体" w:cs="楷体"/>
          <w:sz w:val="24"/>
          <w:szCs w:val="24"/>
          <w:lang w:eastAsia="zh-CN"/>
        </w:rPr>
      </w:pPr>
    </w:p>
    <w:p w14:paraId="171F3917">
      <w:pPr>
        <w:keepNext w:val="0"/>
        <w:keepLines w:val="0"/>
        <w:pageBreakBefore w:val="0"/>
        <w:kinsoku/>
        <w:wordWrap/>
        <w:overflowPunct/>
        <w:topLinePunct w:val="0"/>
        <w:bidi w:val="0"/>
        <w:snapToGrid/>
        <w:spacing w:line="400" w:lineRule="exact"/>
        <w:ind w:left="0" w:firstLine="480" w:firstLineChars="200"/>
        <w:textAlignment w:val="auto"/>
        <w:rPr>
          <w:rFonts w:hint="eastAsia" w:ascii="楷体" w:hAnsi="楷体" w:eastAsia="楷体" w:cs="楷体"/>
          <w:sz w:val="24"/>
          <w:szCs w:val="24"/>
          <w:lang w:eastAsia="zh-CN"/>
        </w:rPr>
      </w:pPr>
    </w:p>
    <w:p w14:paraId="650B80A6">
      <w:pPr>
        <w:keepNext w:val="0"/>
        <w:keepLines w:val="0"/>
        <w:pageBreakBefore w:val="0"/>
        <w:kinsoku/>
        <w:wordWrap/>
        <w:overflowPunct/>
        <w:topLinePunct w:val="0"/>
        <w:bidi w:val="0"/>
        <w:snapToGrid/>
        <w:spacing w:line="400" w:lineRule="exact"/>
        <w:ind w:left="0" w:firstLine="480" w:firstLineChars="200"/>
        <w:textAlignment w:val="auto"/>
        <w:rPr>
          <w:rFonts w:hint="eastAsia" w:ascii="楷体" w:hAnsi="楷体" w:eastAsia="楷体" w:cs="楷体"/>
          <w:sz w:val="24"/>
          <w:szCs w:val="24"/>
          <w:lang w:eastAsia="zh-CN"/>
        </w:rPr>
      </w:pPr>
    </w:p>
    <w:p w14:paraId="6E926458">
      <w:pPr>
        <w:keepNext w:val="0"/>
        <w:keepLines w:val="0"/>
        <w:pageBreakBefore w:val="0"/>
        <w:kinsoku/>
        <w:wordWrap/>
        <w:overflowPunct/>
        <w:topLinePunct w:val="0"/>
        <w:bidi w:val="0"/>
        <w:snapToGrid/>
        <w:spacing w:line="400" w:lineRule="exact"/>
        <w:ind w:left="0" w:firstLine="480" w:firstLineChars="200"/>
        <w:textAlignment w:val="auto"/>
        <w:rPr>
          <w:rFonts w:hint="eastAsia" w:ascii="楷体" w:hAnsi="楷体" w:eastAsia="楷体" w:cs="楷体"/>
          <w:sz w:val="24"/>
          <w:szCs w:val="24"/>
          <w:lang w:eastAsia="zh-CN"/>
        </w:rPr>
      </w:pPr>
    </w:p>
    <w:p w14:paraId="153B4F80">
      <w:pPr>
        <w:keepNext w:val="0"/>
        <w:keepLines w:val="0"/>
        <w:pageBreakBefore w:val="0"/>
        <w:kinsoku/>
        <w:wordWrap/>
        <w:overflowPunct/>
        <w:topLinePunct w:val="0"/>
        <w:bidi w:val="0"/>
        <w:snapToGrid/>
        <w:spacing w:line="400" w:lineRule="exact"/>
        <w:ind w:left="0" w:firstLine="480" w:firstLineChars="200"/>
        <w:textAlignment w:val="auto"/>
        <w:rPr>
          <w:rFonts w:hint="eastAsia" w:ascii="楷体" w:hAnsi="楷体" w:eastAsia="楷体" w:cs="楷体"/>
          <w:sz w:val="24"/>
          <w:szCs w:val="24"/>
          <w:lang w:eastAsia="zh-CN"/>
        </w:rPr>
      </w:pPr>
    </w:p>
    <w:p w14:paraId="584E0E8A">
      <w:pPr>
        <w:keepNext w:val="0"/>
        <w:keepLines w:val="0"/>
        <w:pageBreakBefore w:val="0"/>
        <w:kinsoku/>
        <w:wordWrap/>
        <w:overflowPunct/>
        <w:topLinePunct w:val="0"/>
        <w:bidi w:val="0"/>
        <w:snapToGrid/>
        <w:spacing w:line="400" w:lineRule="exact"/>
        <w:ind w:left="0" w:firstLine="482" w:firstLineChars="200"/>
        <w:jc w:val="center"/>
        <w:textAlignment w:val="auto"/>
        <w:rPr>
          <w:rFonts w:hint="eastAsia" w:ascii="楷体" w:hAnsi="楷体" w:eastAsia="楷体" w:cs="楷体"/>
          <w:b/>
          <w:sz w:val="24"/>
          <w:szCs w:val="24"/>
          <w:lang w:val="en-US" w:eastAsia="zh-CN"/>
        </w:rPr>
      </w:pPr>
      <w:r>
        <w:rPr>
          <w:rFonts w:hint="eastAsia" w:ascii="楷体" w:hAnsi="楷体" w:eastAsia="楷体" w:cs="楷体"/>
          <w:b/>
          <w:sz w:val="24"/>
          <w:szCs w:val="24"/>
          <w:lang w:val="en-US" w:eastAsia="zh-CN"/>
        </w:rPr>
        <w:t>图表8</w:t>
      </w:r>
    </w:p>
    <w:p w14:paraId="5B4ACE06">
      <w:pPr>
        <w:keepNext w:val="0"/>
        <w:keepLines w:val="0"/>
        <w:pageBreakBefore w:val="0"/>
        <w:kinsoku/>
        <w:wordWrap/>
        <w:overflowPunct/>
        <w:topLinePunct w:val="0"/>
        <w:bidi w:val="0"/>
        <w:snapToGrid/>
        <w:spacing w:line="400" w:lineRule="exact"/>
        <w:ind w:left="0" w:firstLine="482" w:firstLineChars="200"/>
        <w:textAlignment w:val="auto"/>
        <w:rPr>
          <w:rFonts w:hint="eastAsia" w:ascii="楷体" w:hAnsi="楷体" w:eastAsia="楷体" w:cs="楷体"/>
          <w:b/>
          <w:sz w:val="24"/>
          <w:szCs w:val="24"/>
          <w:lang w:val="en-US" w:eastAsia="zh-CN"/>
        </w:rPr>
      </w:pPr>
      <w:r>
        <w:rPr>
          <w:rFonts w:hint="eastAsia" w:ascii="楷体" w:hAnsi="楷体" w:eastAsia="楷体" w:cs="楷体"/>
          <w:b/>
          <w:sz w:val="24"/>
          <w:szCs w:val="24"/>
          <w:lang w:val="en-US" w:eastAsia="zh-CN"/>
        </w:rPr>
        <w:t>（2）勾画了</w:t>
      </w:r>
      <w:r>
        <w:rPr>
          <w:rFonts w:hint="eastAsia" w:ascii="楷体" w:hAnsi="楷体" w:eastAsia="楷体" w:cs="楷体"/>
          <w:b/>
          <w:sz w:val="24"/>
          <w:szCs w:val="24"/>
          <w:lang w:eastAsia="zh-CN"/>
        </w:rPr>
        <w:t>“</w:t>
      </w:r>
      <w:r>
        <w:rPr>
          <w:rFonts w:hint="eastAsia" w:ascii="楷体" w:hAnsi="楷体" w:eastAsia="楷体" w:cs="楷体"/>
          <w:b/>
          <w:sz w:val="24"/>
          <w:szCs w:val="24"/>
          <w:lang w:val="en-US" w:eastAsia="zh-CN"/>
        </w:rPr>
        <w:t>教师胜任力</w:t>
      </w:r>
      <w:r>
        <w:rPr>
          <w:rFonts w:hint="eastAsia" w:ascii="楷体" w:hAnsi="楷体" w:eastAsia="楷体" w:cs="楷体"/>
          <w:b/>
          <w:sz w:val="24"/>
          <w:szCs w:val="24"/>
          <w:lang w:eastAsia="zh-CN"/>
        </w:rPr>
        <w:t>”</w:t>
      </w:r>
      <w:r>
        <w:rPr>
          <w:rFonts w:hint="eastAsia" w:ascii="楷体" w:hAnsi="楷体" w:eastAsia="楷体" w:cs="楷体"/>
          <w:b/>
          <w:sz w:val="24"/>
          <w:szCs w:val="24"/>
          <w:lang w:val="en-US" w:eastAsia="zh-CN"/>
        </w:rPr>
        <w:t>的结构图谱（图表9）</w:t>
      </w:r>
    </w:p>
    <w:p w14:paraId="37C171B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right="0" w:firstLine="480" w:firstLineChars="200"/>
        <w:textAlignment w:val="auto"/>
        <w:rPr>
          <w:rFonts w:hint="eastAsia" w:ascii="楷体" w:hAnsi="楷体" w:eastAsia="楷体" w:cs="楷体"/>
          <w:kern w:val="0"/>
          <w:sz w:val="24"/>
          <w:szCs w:val="24"/>
          <w:lang w:val="en-US" w:eastAsia="zh-CN" w:bidi="ar"/>
        </w:rPr>
      </w:pPr>
      <w:r>
        <w:rPr>
          <w:rFonts w:hint="eastAsia" w:ascii="楷体" w:hAnsi="楷体" w:eastAsia="楷体" w:cs="楷体"/>
          <w:sz w:val="24"/>
          <w:szCs w:val="24"/>
        </w:rPr>
        <w:t>叶圣陶认为，教师肩负着传播知识、启迪智慧、塑造灵魂的重任，应该具备</w:t>
      </w:r>
      <w:r>
        <w:rPr>
          <w:rFonts w:hint="eastAsia" w:ascii="楷体" w:hAnsi="楷体" w:eastAsia="楷体" w:cs="楷体"/>
          <w:b/>
          <w:bCs/>
          <w:sz w:val="24"/>
          <w:szCs w:val="24"/>
        </w:rPr>
        <w:t>高尚的职业道德和情操</w:t>
      </w:r>
      <w:r>
        <w:rPr>
          <w:rFonts w:hint="eastAsia" w:ascii="楷体" w:hAnsi="楷体" w:eastAsia="楷体" w:cs="楷体"/>
          <w:sz w:val="24"/>
          <w:szCs w:val="24"/>
        </w:rPr>
        <w:t>。</w:t>
      </w:r>
      <w:r>
        <w:rPr>
          <w:rFonts w:hint="eastAsia" w:ascii="楷体" w:hAnsi="楷体" w:eastAsia="楷体" w:cs="楷体"/>
          <w:sz w:val="24"/>
          <w:szCs w:val="24"/>
          <w:lang w:val="en-US" w:eastAsia="zh-CN"/>
        </w:rPr>
        <w:t>在</w:t>
      </w:r>
      <w:r>
        <w:rPr>
          <w:rFonts w:hint="eastAsia" w:ascii="楷体" w:hAnsi="楷体" w:eastAsia="楷体" w:cs="楷体"/>
          <w:b/>
          <w:bCs/>
          <w:sz w:val="24"/>
          <w:szCs w:val="24"/>
        </w:rPr>
        <w:t>教师素养</w:t>
      </w:r>
      <w:r>
        <w:rPr>
          <w:rFonts w:hint="eastAsia" w:ascii="楷体" w:hAnsi="楷体" w:eastAsia="楷体" w:cs="楷体"/>
          <w:b/>
          <w:bCs/>
          <w:sz w:val="24"/>
          <w:szCs w:val="24"/>
          <w:lang w:val="en-US" w:eastAsia="zh-CN"/>
        </w:rPr>
        <w:t>发展</w:t>
      </w:r>
      <w:r>
        <w:rPr>
          <w:rFonts w:hint="eastAsia" w:ascii="楷体" w:hAnsi="楷体" w:eastAsia="楷体" w:cs="楷体"/>
          <w:sz w:val="24"/>
          <w:szCs w:val="24"/>
          <w:lang w:val="en-US" w:eastAsia="zh-CN"/>
        </w:rPr>
        <w:t>上，</w:t>
      </w:r>
      <w:r>
        <w:rPr>
          <w:rFonts w:hint="eastAsia" w:ascii="楷体" w:hAnsi="楷体" w:eastAsia="楷体" w:cs="楷体"/>
          <w:sz w:val="24"/>
          <w:szCs w:val="24"/>
        </w:rPr>
        <w:t>教师应该</w:t>
      </w:r>
      <w:r>
        <w:rPr>
          <w:rFonts w:hint="eastAsia" w:ascii="楷体" w:hAnsi="楷体" w:eastAsia="楷体" w:cs="楷体"/>
          <w:b/>
          <w:bCs/>
          <w:sz w:val="24"/>
          <w:szCs w:val="24"/>
        </w:rPr>
        <w:t>具备广博的知识、严谨的治学态度、高度的责任心和爱心</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要因材施教，全面</w:t>
      </w:r>
      <w:r>
        <w:rPr>
          <w:rFonts w:hint="eastAsia" w:ascii="楷体" w:hAnsi="楷体" w:eastAsia="楷体" w:cs="楷体"/>
          <w:sz w:val="24"/>
          <w:szCs w:val="24"/>
        </w:rPr>
        <w:t>关注学生的成长和发展。</w:t>
      </w:r>
      <w:r>
        <w:rPr>
          <w:rFonts w:hint="eastAsia" w:ascii="楷体" w:hAnsi="楷体" w:eastAsia="楷体" w:cs="楷体"/>
          <w:b/>
          <w:bCs/>
          <w:sz w:val="24"/>
          <w:szCs w:val="24"/>
          <w:lang w:val="en-US" w:eastAsia="zh-CN"/>
        </w:rPr>
        <w:t>在影响他人上</w:t>
      </w:r>
      <w:r>
        <w:rPr>
          <w:rFonts w:hint="eastAsia" w:ascii="楷体" w:hAnsi="楷体" w:eastAsia="楷体" w:cs="楷体"/>
          <w:sz w:val="24"/>
          <w:szCs w:val="24"/>
          <w:lang w:val="en-US" w:eastAsia="zh-CN"/>
        </w:rPr>
        <w:t>，</w:t>
      </w:r>
      <w:r>
        <w:rPr>
          <w:rFonts w:hint="eastAsia" w:ascii="楷体" w:hAnsi="楷体" w:eastAsia="楷体" w:cs="楷体"/>
          <w:sz w:val="24"/>
          <w:szCs w:val="24"/>
        </w:rPr>
        <w:t>教师要</w:t>
      </w:r>
      <w:r>
        <w:rPr>
          <w:rFonts w:hint="eastAsia" w:ascii="楷体" w:hAnsi="楷体" w:eastAsia="楷体" w:cs="楷体"/>
          <w:sz w:val="24"/>
          <w:szCs w:val="24"/>
          <w:lang w:val="en-US" w:eastAsia="zh-CN"/>
        </w:rPr>
        <w:t>与时俱进，学会学习，知行合一</w:t>
      </w:r>
      <w:r>
        <w:rPr>
          <w:rFonts w:hint="eastAsia" w:ascii="楷体" w:hAnsi="楷体" w:eastAsia="楷体" w:cs="楷体"/>
          <w:sz w:val="24"/>
          <w:szCs w:val="24"/>
        </w:rPr>
        <w:t>，</w:t>
      </w:r>
      <w:r>
        <w:rPr>
          <w:rFonts w:hint="eastAsia" w:ascii="楷体" w:hAnsi="楷体" w:eastAsia="楷体" w:cs="楷体"/>
          <w:sz w:val="24"/>
          <w:szCs w:val="24"/>
          <w:lang w:val="en-US" w:eastAsia="zh-CN"/>
        </w:rPr>
        <w:t>不能等旁人来“觉我”，要靠自己觉悟，提升教育教学“胜任力”，能胜任的才是真正的教师。</w:t>
      </w:r>
    </w:p>
    <w:p w14:paraId="4F309B5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right="0" w:firstLine="480" w:firstLineChars="200"/>
        <w:textAlignment w:val="auto"/>
        <w:rPr>
          <w:rFonts w:hint="eastAsia" w:ascii="楷体" w:hAnsi="楷体" w:eastAsia="楷体" w:cs="楷体"/>
          <w:kern w:val="0"/>
          <w:sz w:val="24"/>
          <w:szCs w:val="24"/>
          <w:lang w:val="en-US" w:eastAsia="zh-CN" w:bidi="ar"/>
        </w:rPr>
      </w:pPr>
      <w:r>
        <w:rPr>
          <w:rFonts w:hint="eastAsia" w:ascii="楷体" w:hAnsi="楷体" w:eastAsia="楷体" w:cs="楷体"/>
          <w:sz w:val="24"/>
          <w:szCs w:val="24"/>
          <w:lang w:val="en-US" w:eastAsia="zh-CN"/>
        </w:rPr>
        <w:t>依据</w:t>
      </w:r>
      <w:r>
        <w:rPr>
          <w:rFonts w:hint="eastAsia" w:ascii="楷体" w:hAnsi="楷体" w:eastAsia="楷体" w:cs="楷体"/>
          <w:i w:val="0"/>
          <w:iCs w:val="0"/>
          <w:caps w:val="0"/>
          <w:color w:val="auto"/>
          <w:spacing w:val="2"/>
          <w:sz w:val="24"/>
          <w:szCs w:val="24"/>
          <w:shd w:val="clear" w:color="auto" w:fill="auto"/>
        </w:rPr>
        <w:t>叶圣陶教师观</w:t>
      </w:r>
      <w:r>
        <w:rPr>
          <w:rFonts w:hint="eastAsia" w:ascii="楷体" w:hAnsi="楷体" w:eastAsia="楷体" w:cs="楷体"/>
          <w:kern w:val="0"/>
          <w:sz w:val="24"/>
          <w:szCs w:val="24"/>
          <w:lang w:val="en-US" w:eastAsia="zh-CN" w:bidi="ar"/>
        </w:rPr>
        <w:t>以</w:t>
      </w:r>
      <w:r>
        <w:rPr>
          <w:rFonts w:hint="eastAsia" w:ascii="楷体" w:hAnsi="楷体" w:eastAsia="楷体" w:cs="楷体"/>
          <w:kern w:val="0"/>
          <w:sz w:val="24"/>
          <w:szCs w:val="24"/>
          <w:lang w:eastAsia="zh-CN" w:bidi="ar"/>
        </w:rPr>
        <w:t>“</w:t>
      </w:r>
      <w:r>
        <w:rPr>
          <w:rFonts w:hint="eastAsia" w:ascii="楷体" w:hAnsi="楷体" w:eastAsia="楷体" w:cs="楷体"/>
          <w:kern w:val="0"/>
          <w:sz w:val="24"/>
          <w:szCs w:val="24"/>
          <w:lang w:val="en-US" w:eastAsia="zh-CN" w:bidi="ar"/>
        </w:rPr>
        <w:t>学生发展为中心</w:t>
      </w:r>
      <w:r>
        <w:rPr>
          <w:rFonts w:hint="eastAsia" w:ascii="楷体" w:hAnsi="楷体" w:eastAsia="楷体" w:cs="楷体"/>
          <w:kern w:val="0"/>
          <w:sz w:val="24"/>
          <w:szCs w:val="24"/>
          <w:lang w:eastAsia="zh-CN" w:bidi="ar"/>
        </w:rPr>
        <w:t>”</w:t>
      </w:r>
      <w:r>
        <w:rPr>
          <w:rFonts w:hint="eastAsia" w:ascii="楷体" w:hAnsi="楷体" w:eastAsia="楷体" w:cs="楷体"/>
          <w:i w:val="0"/>
          <w:iCs w:val="0"/>
          <w:caps w:val="0"/>
          <w:color w:val="auto"/>
          <w:spacing w:val="2"/>
          <w:sz w:val="24"/>
          <w:szCs w:val="24"/>
          <w:shd w:val="clear" w:color="auto" w:fill="auto"/>
          <w:lang w:val="en-US" w:eastAsia="zh-CN"/>
        </w:rPr>
        <w:t>的核心理念，以及新教改背景下中小学教师培养与发展的目标，我们从</w:t>
      </w:r>
      <w:r>
        <w:rPr>
          <w:rFonts w:hint="eastAsia" w:ascii="楷体" w:hAnsi="楷体" w:eastAsia="楷体" w:cs="楷体"/>
          <w:b/>
          <w:bCs/>
          <w:i w:val="0"/>
          <w:iCs w:val="0"/>
          <w:caps w:val="0"/>
          <w:color w:val="auto"/>
          <w:spacing w:val="2"/>
          <w:sz w:val="24"/>
          <w:szCs w:val="24"/>
          <w:shd w:val="clear" w:color="auto" w:fill="auto"/>
          <w:lang w:val="en-US" w:eastAsia="zh-CN"/>
        </w:rPr>
        <w:t>“师德养成”“专业素养”“影响他人”</w:t>
      </w:r>
      <w:r>
        <w:rPr>
          <w:rFonts w:hint="eastAsia" w:ascii="楷体" w:hAnsi="楷体" w:eastAsia="楷体" w:cs="楷体"/>
          <w:i w:val="0"/>
          <w:iCs w:val="0"/>
          <w:caps w:val="0"/>
          <w:color w:val="auto"/>
          <w:spacing w:val="2"/>
          <w:sz w:val="24"/>
          <w:szCs w:val="24"/>
          <w:shd w:val="clear" w:color="auto" w:fill="auto"/>
          <w:lang w:val="en-US" w:eastAsia="zh-CN"/>
        </w:rPr>
        <w:t>三个维度，</w:t>
      </w:r>
      <w:r>
        <w:rPr>
          <w:rFonts w:hint="eastAsia" w:ascii="楷体" w:hAnsi="楷体" w:eastAsia="楷体" w:cs="楷体"/>
          <w:b/>
          <w:bCs/>
          <w:i w:val="0"/>
          <w:iCs w:val="0"/>
          <w:caps w:val="0"/>
          <w:color w:val="auto"/>
          <w:spacing w:val="2"/>
          <w:sz w:val="24"/>
          <w:szCs w:val="24"/>
          <w:shd w:val="clear" w:color="auto" w:fill="auto"/>
          <w:lang w:val="en-US" w:eastAsia="zh-CN"/>
        </w:rPr>
        <w:t>“引导者”“启发者”“促进者”“创造者”</w:t>
      </w:r>
      <w:r>
        <w:rPr>
          <w:rFonts w:hint="eastAsia" w:ascii="楷体" w:hAnsi="楷体" w:eastAsia="楷体" w:cs="楷体"/>
          <w:i w:val="0"/>
          <w:iCs w:val="0"/>
          <w:caps w:val="0"/>
          <w:color w:val="auto"/>
          <w:spacing w:val="2"/>
          <w:sz w:val="24"/>
          <w:szCs w:val="24"/>
          <w:shd w:val="clear" w:color="auto" w:fill="auto"/>
          <w:lang w:val="en-US" w:eastAsia="zh-CN"/>
        </w:rPr>
        <w:t>四种能力，</w:t>
      </w:r>
      <w:r>
        <w:rPr>
          <w:rFonts w:hint="eastAsia" w:ascii="楷体" w:hAnsi="楷体" w:eastAsia="楷体" w:cs="楷体"/>
          <w:kern w:val="0"/>
          <w:sz w:val="24"/>
          <w:szCs w:val="24"/>
          <w:lang w:bidi="ar"/>
        </w:rPr>
        <w:t>勾画</w:t>
      </w:r>
      <w:r>
        <w:rPr>
          <w:rFonts w:hint="eastAsia" w:ascii="楷体" w:hAnsi="楷体" w:eastAsia="楷体" w:cs="楷体"/>
          <w:kern w:val="0"/>
          <w:sz w:val="24"/>
          <w:szCs w:val="24"/>
          <w:lang w:eastAsia="zh-CN" w:bidi="ar"/>
        </w:rPr>
        <w:t>了</w:t>
      </w:r>
      <w:r>
        <w:rPr>
          <w:rFonts w:hint="eastAsia" w:ascii="楷体" w:hAnsi="楷体" w:eastAsia="楷体" w:cs="楷体"/>
          <w:kern w:val="0"/>
          <w:sz w:val="24"/>
          <w:szCs w:val="24"/>
          <w:lang w:val="en-US" w:eastAsia="zh-CN" w:bidi="ar"/>
        </w:rPr>
        <w:t>中小学教师培养与发展的“教师胜任力”结构图谱。</w:t>
      </w:r>
    </w:p>
    <w:p w14:paraId="2B103FF4">
      <w:pPr>
        <w:keepNext w:val="0"/>
        <w:keepLines w:val="0"/>
        <w:pageBreakBefore w:val="0"/>
        <w:kinsoku/>
        <w:wordWrap/>
        <w:overflowPunct/>
        <w:topLinePunct w:val="0"/>
        <w:bidi w:val="0"/>
        <w:snapToGrid/>
        <w:spacing w:line="400" w:lineRule="exact"/>
        <w:ind w:left="0" w:firstLine="480" w:firstLineChars="200"/>
        <w:textAlignment w:val="auto"/>
        <w:rPr>
          <w:rFonts w:hint="eastAsia" w:ascii="楷体" w:hAnsi="楷体" w:eastAsia="楷体" w:cs="楷体"/>
          <w:b/>
          <w:bCs/>
          <w:color w:val="000000"/>
          <w:sz w:val="24"/>
          <w:szCs w:val="24"/>
          <w:lang w:val="en-US" w:eastAsia="zh-CN"/>
        </w:rPr>
      </w:pPr>
      <w:r>
        <w:rPr>
          <w:rFonts w:ascii="宋体" w:hAnsi="宋体" w:eastAsia="宋体" w:cs="宋体"/>
          <w:sz w:val="24"/>
          <w:szCs w:val="24"/>
        </w:rPr>
        <w:drawing>
          <wp:anchor distT="0" distB="0" distL="114300" distR="114300" simplePos="0" relativeHeight="251663360" behindDoc="1" locked="0" layoutInCell="1" allowOverlap="1">
            <wp:simplePos x="0" y="0"/>
            <wp:positionH relativeFrom="column">
              <wp:posOffset>1655445</wp:posOffset>
            </wp:positionH>
            <wp:positionV relativeFrom="paragraph">
              <wp:posOffset>88900</wp:posOffset>
            </wp:positionV>
            <wp:extent cx="2521585" cy="2703830"/>
            <wp:effectExtent l="0" t="0" r="12065" b="1270"/>
            <wp:wrapNone/>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1"/>
                    <a:stretch>
                      <a:fillRect/>
                    </a:stretch>
                  </pic:blipFill>
                  <pic:spPr>
                    <a:xfrm>
                      <a:off x="0" y="0"/>
                      <a:ext cx="2521585" cy="2703830"/>
                    </a:xfrm>
                    <a:prstGeom prst="rect">
                      <a:avLst/>
                    </a:prstGeom>
                    <a:noFill/>
                    <a:ln w="9525">
                      <a:noFill/>
                    </a:ln>
                  </pic:spPr>
                </pic:pic>
              </a:graphicData>
            </a:graphic>
          </wp:anchor>
        </w:drawing>
      </w:r>
    </w:p>
    <w:p w14:paraId="2F705F8D">
      <w:pPr>
        <w:keepNext w:val="0"/>
        <w:keepLines w:val="0"/>
        <w:pageBreakBefore w:val="0"/>
        <w:kinsoku/>
        <w:wordWrap/>
        <w:overflowPunct/>
        <w:topLinePunct w:val="0"/>
        <w:bidi w:val="0"/>
        <w:snapToGrid/>
        <w:spacing w:line="400" w:lineRule="exact"/>
        <w:ind w:left="0" w:firstLine="482" w:firstLineChars="200"/>
        <w:textAlignment w:val="auto"/>
        <w:rPr>
          <w:rFonts w:hint="eastAsia" w:ascii="楷体" w:hAnsi="楷体" w:eastAsia="楷体" w:cs="楷体"/>
          <w:b/>
          <w:bCs/>
          <w:color w:val="000000"/>
          <w:sz w:val="24"/>
          <w:szCs w:val="24"/>
          <w:lang w:val="en-US" w:eastAsia="zh-CN"/>
        </w:rPr>
      </w:pPr>
    </w:p>
    <w:p w14:paraId="6FFF2134">
      <w:pPr>
        <w:keepNext w:val="0"/>
        <w:keepLines w:val="0"/>
        <w:pageBreakBefore w:val="0"/>
        <w:kinsoku/>
        <w:wordWrap/>
        <w:overflowPunct/>
        <w:topLinePunct w:val="0"/>
        <w:bidi w:val="0"/>
        <w:snapToGrid/>
        <w:spacing w:line="400" w:lineRule="exact"/>
        <w:ind w:left="0" w:firstLine="482" w:firstLineChars="200"/>
        <w:textAlignment w:val="auto"/>
        <w:rPr>
          <w:rFonts w:hint="eastAsia" w:ascii="楷体" w:hAnsi="楷体" w:eastAsia="楷体" w:cs="楷体"/>
          <w:b/>
          <w:bCs/>
          <w:color w:val="000000"/>
          <w:sz w:val="24"/>
          <w:szCs w:val="24"/>
          <w:lang w:val="en-US" w:eastAsia="zh-CN"/>
        </w:rPr>
      </w:pPr>
    </w:p>
    <w:p w14:paraId="6260024E">
      <w:pPr>
        <w:keepNext w:val="0"/>
        <w:keepLines w:val="0"/>
        <w:pageBreakBefore w:val="0"/>
        <w:kinsoku/>
        <w:wordWrap/>
        <w:overflowPunct/>
        <w:topLinePunct w:val="0"/>
        <w:bidi w:val="0"/>
        <w:snapToGrid/>
        <w:spacing w:line="400" w:lineRule="exact"/>
        <w:ind w:left="0" w:firstLine="482" w:firstLineChars="200"/>
        <w:textAlignment w:val="auto"/>
        <w:rPr>
          <w:rFonts w:hint="eastAsia" w:ascii="楷体" w:hAnsi="楷体" w:eastAsia="楷体" w:cs="楷体"/>
          <w:b/>
          <w:bCs/>
          <w:color w:val="000000"/>
          <w:sz w:val="24"/>
          <w:szCs w:val="24"/>
          <w:lang w:val="en-US" w:eastAsia="zh-CN"/>
        </w:rPr>
      </w:pPr>
    </w:p>
    <w:p w14:paraId="46707C46">
      <w:pPr>
        <w:keepNext w:val="0"/>
        <w:keepLines w:val="0"/>
        <w:pageBreakBefore w:val="0"/>
        <w:kinsoku/>
        <w:wordWrap/>
        <w:overflowPunct/>
        <w:topLinePunct w:val="0"/>
        <w:bidi w:val="0"/>
        <w:snapToGrid/>
        <w:spacing w:line="400" w:lineRule="exact"/>
        <w:ind w:left="0" w:firstLine="482" w:firstLineChars="200"/>
        <w:textAlignment w:val="auto"/>
        <w:rPr>
          <w:rFonts w:hint="eastAsia" w:ascii="楷体" w:hAnsi="楷体" w:eastAsia="楷体" w:cs="楷体"/>
          <w:b/>
          <w:bCs/>
          <w:color w:val="000000"/>
          <w:sz w:val="24"/>
          <w:szCs w:val="24"/>
          <w:lang w:val="en-US" w:eastAsia="zh-CN"/>
        </w:rPr>
      </w:pPr>
    </w:p>
    <w:p w14:paraId="01739AE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right="0" w:firstLine="1687" w:firstLineChars="700"/>
        <w:jc w:val="left"/>
        <w:textAlignment w:val="auto"/>
        <w:rPr>
          <w:rFonts w:hint="eastAsia" w:ascii="楷体" w:hAnsi="楷体" w:eastAsia="楷体" w:cs="楷体"/>
          <w:kern w:val="0"/>
          <w:sz w:val="24"/>
          <w:szCs w:val="24"/>
          <w:lang w:val="en-US" w:eastAsia="zh-CN" w:bidi="ar"/>
        </w:rPr>
      </w:pPr>
      <w:r>
        <w:rPr>
          <w:rFonts w:hint="eastAsia" w:ascii="楷体" w:hAnsi="楷体" w:eastAsia="楷体" w:cs="楷体"/>
          <w:b/>
          <w:sz w:val="24"/>
          <w:szCs w:val="24"/>
          <w:lang w:val="en-US" w:eastAsia="zh-CN"/>
        </w:rPr>
        <w:t>图表9</w:t>
      </w:r>
    </w:p>
    <w:p w14:paraId="1474F545">
      <w:pPr>
        <w:keepNext w:val="0"/>
        <w:keepLines w:val="0"/>
        <w:pageBreakBefore w:val="0"/>
        <w:kinsoku/>
        <w:wordWrap/>
        <w:overflowPunct/>
        <w:topLinePunct w:val="0"/>
        <w:bidi w:val="0"/>
        <w:snapToGrid/>
        <w:spacing w:line="400" w:lineRule="exact"/>
        <w:ind w:left="0" w:firstLine="482" w:firstLineChars="200"/>
        <w:textAlignment w:val="auto"/>
        <w:rPr>
          <w:rFonts w:hint="eastAsia" w:ascii="楷体" w:hAnsi="楷体" w:eastAsia="楷体" w:cs="楷体"/>
          <w:b/>
          <w:bCs/>
          <w:color w:val="000000"/>
          <w:sz w:val="24"/>
          <w:szCs w:val="24"/>
          <w:lang w:val="en-US" w:eastAsia="zh-CN"/>
        </w:rPr>
      </w:pPr>
    </w:p>
    <w:p w14:paraId="252F1C45">
      <w:pPr>
        <w:keepNext w:val="0"/>
        <w:keepLines w:val="0"/>
        <w:pageBreakBefore w:val="0"/>
        <w:kinsoku/>
        <w:wordWrap/>
        <w:overflowPunct/>
        <w:topLinePunct w:val="0"/>
        <w:bidi w:val="0"/>
        <w:snapToGrid/>
        <w:spacing w:line="400" w:lineRule="exact"/>
        <w:ind w:left="0" w:firstLine="482" w:firstLineChars="200"/>
        <w:textAlignment w:val="auto"/>
        <w:rPr>
          <w:rFonts w:hint="eastAsia" w:ascii="楷体" w:hAnsi="楷体" w:eastAsia="楷体" w:cs="楷体"/>
          <w:b/>
          <w:bCs/>
          <w:color w:val="000000"/>
          <w:sz w:val="24"/>
          <w:szCs w:val="24"/>
          <w:lang w:val="en-US" w:eastAsia="zh-CN"/>
        </w:rPr>
      </w:pPr>
    </w:p>
    <w:p w14:paraId="0199A9D5">
      <w:pPr>
        <w:keepNext w:val="0"/>
        <w:keepLines w:val="0"/>
        <w:pageBreakBefore w:val="0"/>
        <w:kinsoku/>
        <w:wordWrap/>
        <w:overflowPunct/>
        <w:topLinePunct w:val="0"/>
        <w:bidi w:val="0"/>
        <w:snapToGrid/>
        <w:spacing w:line="400" w:lineRule="exact"/>
        <w:ind w:left="0" w:firstLine="482" w:firstLineChars="200"/>
        <w:textAlignment w:val="auto"/>
        <w:rPr>
          <w:rFonts w:hint="eastAsia" w:ascii="楷体" w:hAnsi="楷体" w:eastAsia="楷体" w:cs="楷体"/>
          <w:b/>
          <w:bCs/>
          <w:color w:val="000000"/>
          <w:sz w:val="24"/>
          <w:szCs w:val="24"/>
          <w:lang w:val="en-US" w:eastAsia="zh-CN"/>
        </w:rPr>
      </w:pPr>
    </w:p>
    <w:p w14:paraId="2BBF761F">
      <w:pPr>
        <w:keepNext w:val="0"/>
        <w:keepLines w:val="0"/>
        <w:pageBreakBefore w:val="0"/>
        <w:kinsoku/>
        <w:wordWrap/>
        <w:overflowPunct/>
        <w:topLinePunct w:val="0"/>
        <w:bidi w:val="0"/>
        <w:snapToGrid/>
        <w:spacing w:line="400" w:lineRule="exact"/>
        <w:ind w:left="0" w:firstLine="482" w:firstLineChars="200"/>
        <w:textAlignment w:val="auto"/>
        <w:rPr>
          <w:rFonts w:hint="eastAsia" w:ascii="楷体" w:hAnsi="楷体" w:eastAsia="楷体" w:cs="楷体"/>
          <w:b/>
          <w:bCs/>
          <w:color w:val="000000"/>
          <w:sz w:val="24"/>
          <w:szCs w:val="24"/>
          <w:lang w:val="en-US" w:eastAsia="zh-CN"/>
        </w:rPr>
      </w:pPr>
    </w:p>
    <w:p w14:paraId="665EC9CD">
      <w:pPr>
        <w:keepNext w:val="0"/>
        <w:keepLines w:val="0"/>
        <w:pageBreakBefore w:val="0"/>
        <w:kinsoku/>
        <w:wordWrap/>
        <w:overflowPunct/>
        <w:topLinePunct w:val="0"/>
        <w:bidi w:val="0"/>
        <w:snapToGrid/>
        <w:spacing w:line="400" w:lineRule="exact"/>
        <w:ind w:left="0" w:firstLine="482" w:firstLineChars="200"/>
        <w:textAlignment w:val="auto"/>
        <w:rPr>
          <w:rFonts w:hint="eastAsia" w:ascii="楷体" w:hAnsi="楷体" w:eastAsia="楷体" w:cs="楷体"/>
          <w:b/>
          <w:bCs/>
          <w:color w:val="000000"/>
          <w:sz w:val="24"/>
          <w:szCs w:val="24"/>
          <w:lang w:val="en-US" w:eastAsia="zh-CN"/>
        </w:rPr>
      </w:pPr>
    </w:p>
    <w:p w14:paraId="5ABDA873">
      <w:pPr>
        <w:keepNext w:val="0"/>
        <w:keepLines w:val="0"/>
        <w:pageBreakBefore w:val="0"/>
        <w:kinsoku/>
        <w:wordWrap/>
        <w:overflowPunct/>
        <w:topLinePunct w:val="0"/>
        <w:bidi w:val="0"/>
        <w:snapToGrid/>
        <w:spacing w:line="400" w:lineRule="exact"/>
        <w:ind w:left="0" w:firstLine="482" w:firstLineChars="200"/>
        <w:textAlignment w:val="auto"/>
        <w:rPr>
          <w:rFonts w:hint="eastAsia" w:ascii="楷体" w:hAnsi="楷体" w:eastAsia="楷体" w:cs="楷体"/>
          <w:b/>
          <w:bCs/>
          <w:color w:val="000000"/>
          <w:sz w:val="24"/>
          <w:szCs w:val="24"/>
          <w:lang w:val="en-US" w:eastAsia="zh-CN"/>
        </w:rPr>
      </w:pPr>
      <w:r>
        <w:rPr>
          <w:rFonts w:hint="eastAsia" w:ascii="楷体" w:hAnsi="楷体" w:eastAsia="楷体" w:cs="楷体"/>
          <w:b/>
          <w:bCs/>
          <w:color w:val="000000"/>
          <w:sz w:val="24"/>
          <w:szCs w:val="24"/>
          <w:lang w:val="en-US" w:eastAsia="zh-CN"/>
        </w:rPr>
        <w:t>2.建构了“叶圣陶教师观”在新教改背景下教师培养与发展课程体系</w:t>
      </w:r>
      <w:r>
        <w:rPr>
          <w:rFonts w:hint="eastAsia" w:ascii="楷体" w:hAnsi="楷体" w:eastAsia="楷体" w:cs="楷体"/>
          <w:b/>
          <w:sz w:val="24"/>
          <w:szCs w:val="24"/>
          <w:lang w:val="en-US" w:eastAsia="zh-CN"/>
        </w:rPr>
        <w:t>（图表10）</w:t>
      </w:r>
    </w:p>
    <w:p w14:paraId="7093B4EA">
      <w:pPr>
        <w:keepNext w:val="0"/>
        <w:keepLines w:val="0"/>
        <w:pageBreakBefore w:val="0"/>
        <w:kinsoku/>
        <w:wordWrap/>
        <w:overflowPunct/>
        <w:topLinePunct w:val="0"/>
        <w:autoSpaceDN/>
        <w:bidi w:val="0"/>
        <w:snapToGrid/>
        <w:spacing w:line="400" w:lineRule="exact"/>
        <w:ind w:left="0" w:firstLine="420" w:firstLineChars="200"/>
        <w:jc w:val="left"/>
        <w:textAlignment w:val="auto"/>
        <w:rPr>
          <w:rFonts w:hint="eastAsia" w:ascii="楷体" w:hAnsi="楷体" w:eastAsia="楷体" w:cs="楷体"/>
          <w:b w:val="0"/>
          <w:bCs w:val="0"/>
          <w:color w:val="auto"/>
          <w:sz w:val="24"/>
          <w:szCs w:val="24"/>
          <w:lang w:eastAsia="zh-CN"/>
        </w:rPr>
      </w:pPr>
      <w:r>
        <w:drawing>
          <wp:anchor distT="0" distB="0" distL="114300" distR="114300" simplePos="0" relativeHeight="251663360" behindDoc="1" locked="0" layoutInCell="1" allowOverlap="1">
            <wp:simplePos x="0" y="0"/>
            <wp:positionH relativeFrom="column">
              <wp:posOffset>863600</wp:posOffset>
            </wp:positionH>
            <wp:positionV relativeFrom="paragraph">
              <wp:posOffset>76200</wp:posOffset>
            </wp:positionV>
            <wp:extent cx="4201160" cy="2633980"/>
            <wp:effectExtent l="0" t="0" r="8890" b="13970"/>
            <wp:wrapNone/>
            <wp:docPr id="26" name="F35B0BEE-F18A-47BB-8FCB-E00DA2F2635D-1" descr="C:/Users/Administrator/AppData/Local/Temp/wps.rUETtn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35B0BEE-F18A-47BB-8FCB-E00DA2F2635D-1" descr="C:/Users/Administrator/AppData/Local/Temp/wps.rUETtnwps"/>
                    <pic:cNvPicPr>
                      <a:picLocks noChangeAspect="1"/>
                    </pic:cNvPicPr>
                  </pic:nvPicPr>
                  <pic:blipFill>
                    <a:blip r:embed="rId12">
                      <a:clrChange>
                        <a:clrFrom>
                          <a:srgbClr val="FFFFFF">
                            <a:alpha val="100000"/>
                          </a:srgbClr>
                        </a:clrFrom>
                        <a:clrTo>
                          <a:srgbClr val="FFFFFF">
                            <a:alpha val="100000"/>
                            <a:alpha val="0"/>
                          </a:srgbClr>
                        </a:clrTo>
                      </a:clrChange>
                    </a:blip>
                    <a:stretch>
                      <a:fillRect/>
                    </a:stretch>
                  </pic:blipFill>
                  <pic:spPr>
                    <a:xfrm>
                      <a:off x="0" y="0"/>
                      <a:ext cx="4201160" cy="2633980"/>
                    </a:xfrm>
                    <a:prstGeom prst="rect">
                      <a:avLst/>
                    </a:prstGeom>
                    <a:noFill/>
                    <a:ln w="9525">
                      <a:noFill/>
                    </a:ln>
                  </pic:spPr>
                </pic:pic>
              </a:graphicData>
            </a:graphic>
          </wp:anchor>
        </w:drawing>
      </w:r>
    </w:p>
    <w:p w14:paraId="4D6B5201">
      <w:pPr>
        <w:keepNext w:val="0"/>
        <w:keepLines w:val="0"/>
        <w:pageBreakBefore w:val="0"/>
        <w:kinsoku/>
        <w:wordWrap/>
        <w:overflowPunct/>
        <w:topLinePunct w:val="0"/>
        <w:autoSpaceDN/>
        <w:bidi w:val="0"/>
        <w:snapToGrid/>
        <w:spacing w:line="400" w:lineRule="exact"/>
        <w:ind w:left="0" w:firstLine="480" w:firstLineChars="200"/>
        <w:jc w:val="left"/>
        <w:textAlignment w:val="auto"/>
        <w:rPr>
          <w:rFonts w:hint="eastAsia" w:ascii="楷体" w:hAnsi="楷体" w:eastAsia="楷体" w:cs="楷体"/>
          <w:b w:val="0"/>
          <w:bCs w:val="0"/>
          <w:color w:val="auto"/>
          <w:sz w:val="24"/>
          <w:szCs w:val="24"/>
          <w:lang w:eastAsia="zh-CN"/>
        </w:rPr>
      </w:pPr>
    </w:p>
    <w:p w14:paraId="7178BBA4">
      <w:pPr>
        <w:keepNext w:val="0"/>
        <w:keepLines w:val="0"/>
        <w:pageBreakBefore w:val="0"/>
        <w:kinsoku/>
        <w:wordWrap/>
        <w:overflowPunct/>
        <w:topLinePunct w:val="0"/>
        <w:autoSpaceDN/>
        <w:bidi w:val="0"/>
        <w:snapToGrid/>
        <w:spacing w:line="400" w:lineRule="exact"/>
        <w:ind w:left="0" w:firstLine="480" w:firstLineChars="200"/>
        <w:jc w:val="left"/>
        <w:textAlignment w:val="auto"/>
        <w:rPr>
          <w:rFonts w:hint="eastAsia" w:ascii="楷体" w:hAnsi="楷体" w:eastAsia="楷体" w:cs="楷体"/>
          <w:b w:val="0"/>
          <w:bCs w:val="0"/>
          <w:color w:val="auto"/>
          <w:sz w:val="24"/>
          <w:szCs w:val="24"/>
          <w:lang w:eastAsia="zh-CN"/>
        </w:rPr>
      </w:pPr>
    </w:p>
    <w:p w14:paraId="7CD6AA39">
      <w:pPr>
        <w:keepNext w:val="0"/>
        <w:keepLines w:val="0"/>
        <w:pageBreakBefore w:val="0"/>
        <w:kinsoku/>
        <w:wordWrap/>
        <w:overflowPunct/>
        <w:topLinePunct w:val="0"/>
        <w:autoSpaceDN/>
        <w:bidi w:val="0"/>
        <w:snapToGrid/>
        <w:spacing w:line="400" w:lineRule="exact"/>
        <w:ind w:left="0" w:firstLine="480" w:firstLineChars="200"/>
        <w:jc w:val="left"/>
        <w:textAlignment w:val="auto"/>
        <w:rPr>
          <w:rFonts w:hint="eastAsia" w:ascii="楷体" w:hAnsi="楷体" w:eastAsia="楷体" w:cs="楷体"/>
          <w:b w:val="0"/>
          <w:bCs w:val="0"/>
          <w:color w:val="auto"/>
          <w:sz w:val="24"/>
          <w:szCs w:val="24"/>
          <w:lang w:eastAsia="zh-CN"/>
        </w:rPr>
      </w:pPr>
    </w:p>
    <w:p w14:paraId="0F125F0D">
      <w:pPr>
        <w:keepNext w:val="0"/>
        <w:keepLines w:val="0"/>
        <w:pageBreakBefore w:val="0"/>
        <w:kinsoku/>
        <w:wordWrap/>
        <w:overflowPunct/>
        <w:topLinePunct w:val="0"/>
        <w:autoSpaceDN/>
        <w:bidi w:val="0"/>
        <w:snapToGrid/>
        <w:spacing w:line="400" w:lineRule="exact"/>
        <w:ind w:left="0" w:firstLine="480" w:firstLineChars="200"/>
        <w:jc w:val="left"/>
        <w:textAlignment w:val="auto"/>
        <w:rPr>
          <w:rFonts w:hint="eastAsia" w:ascii="楷体" w:hAnsi="楷体" w:eastAsia="楷体" w:cs="楷体"/>
          <w:b w:val="0"/>
          <w:bCs w:val="0"/>
          <w:color w:val="auto"/>
          <w:sz w:val="24"/>
          <w:szCs w:val="24"/>
          <w:lang w:eastAsia="zh-CN"/>
        </w:rPr>
      </w:pPr>
    </w:p>
    <w:p w14:paraId="23F7A787">
      <w:pPr>
        <w:keepNext w:val="0"/>
        <w:keepLines w:val="0"/>
        <w:pageBreakBefore w:val="0"/>
        <w:kinsoku/>
        <w:wordWrap/>
        <w:overflowPunct/>
        <w:topLinePunct w:val="0"/>
        <w:autoSpaceDN/>
        <w:bidi w:val="0"/>
        <w:snapToGrid/>
        <w:spacing w:line="400" w:lineRule="exact"/>
        <w:ind w:left="0" w:firstLine="480" w:firstLineChars="200"/>
        <w:jc w:val="left"/>
        <w:textAlignment w:val="auto"/>
        <w:rPr>
          <w:rFonts w:hint="eastAsia" w:ascii="楷体" w:hAnsi="楷体" w:eastAsia="楷体" w:cs="楷体"/>
          <w:b w:val="0"/>
          <w:bCs w:val="0"/>
          <w:color w:val="auto"/>
          <w:sz w:val="24"/>
          <w:szCs w:val="24"/>
          <w:lang w:eastAsia="zh-CN"/>
        </w:rPr>
      </w:pPr>
    </w:p>
    <w:p w14:paraId="00A2B088">
      <w:pPr>
        <w:keepNext w:val="0"/>
        <w:keepLines w:val="0"/>
        <w:pageBreakBefore w:val="0"/>
        <w:kinsoku/>
        <w:wordWrap/>
        <w:overflowPunct/>
        <w:topLinePunct w:val="0"/>
        <w:autoSpaceDN/>
        <w:bidi w:val="0"/>
        <w:snapToGrid/>
        <w:spacing w:line="400" w:lineRule="exact"/>
        <w:ind w:left="0" w:firstLine="480" w:firstLineChars="200"/>
        <w:jc w:val="left"/>
        <w:textAlignment w:val="auto"/>
        <w:rPr>
          <w:rFonts w:hint="eastAsia" w:ascii="楷体" w:hAnsi="楷体" w:eastAsia="楷体" w:cs="楷体"/>
          <w:b w:val="0"/>
          <w:bCs w:val="0"/>
          <w:color w:val="auto"/>
          <w:sz w:val="24"/>
          <w:szCs w:val="24"/>
          <w:lang w:eastAsia="zh-CN"/>
        </w:rPr>
      </w:pPr>
    </w:p>
    <w:p w14:paraId="7C159C20">
      <w:pPr>
        <w:keepNext w:val="0"/>
        <w:keepLines w:val="0"/>
        <w:pageBreakBefore w:val="0"/>
        <w:kinsoku/>
        <w:wordWrap/>
        <w:overflowPunct/>
        <w:topLinePunct w:val="0"/>
        <w:autoSpaceDN/>
        <w:bidi w:val="0"/>
        <w:snapToGrid/>
        <w:spacing w:line="400" w:lineRule="exact"/>
        <w:ind w:left="0" w:firstLine="480" w:firstLineChars="200"/>
        <w:jc w:val="left"/>
        <w:textAlignment w:val="auto"/>
        <w:rPr>
          <w:rFonts w:hint="eastAsia" w:ascii="楷体" w:hAnsi="楷体" w:eastAsia="楷体" w:cs="楷体"/>
          <w:b w:val="0"/>
          <w:bCs w:val="0"/>
          <w:color w:val="auto"/>
          <w:sz w:val="24"/>
          <w:szCs w:val="24"/>
          <w:lang w:eastAsia="zh-CN"/>
        </w:rPr>
      </w:pPr>
    </w:p>
    <w:p w14:paraId="61F814AA">
      <w:pPr>
        <w:keepNext w:val="0"/>
        <w:keepLines w:val="0"/>
        <w:pageBreakBefore w:val="0"/>
        <w:kinsoku/>
        <w:wordWrap/>
        <w:overflowPunct/>
        <w:topLinePunct w:val="0"/>
        <w:autoSpaceDN/>
        <w:bidi w:val="0"/>
        <w:snapToGrid/>
        <w:spacing w:line="400" w:lineRule="exact"/>
        <w:ind w:left="0" w:firstLine="480" w:firstLineChars="200"/>
        <w:jc w:val="left"/>
        <w:textAlignment w:val="auto"/>
        <w:rPr>
          <w:rFonts w:hint="eastAsia" w:ascii="楷体" w:hAnsi="楷体" w:eastAsia="楷体" w:cs="楷体"/>
          <w:b w:val="0"/>
          <w:bCs w:val="0"/>
          <w:color w:val="auto"/>
          <w:sz w:val="24"/>
          <w:szCs w:val="24"/>
          <w:lang w:eastAsia="zh-CN"/>
        </w:rPr>
      </w:pPr>
    </w:p>
    <w:p w14:paraId="261D1F26">
      <w:pPr>
        <w:keepNext w:val="0"/>
        <w:keepLines w:val="0"/>
        <w:pageBreakBefore w:val="0"/>
        <w:kinsoku/>
        <w:wordWrap/>
        <w:overflowPunct/>
        <w:topLinePunct w:val="0"/>
        <w:autoSpaceDN/>
        <w:bidi w:val="0"/>
        <w:snapToGrid/>
        <w:spacing w:line="400" w:lineRule="exact"/>
        <w:ind w:left="0" w:firstLine="480" w:firstLineChars="200"/>
        <w:jc w:val="left"/>
        <w:textAlignment w:val="auto"/>
        <w:rPr>
          <w:rFonts w:hint="eastAsia" w:ascii="楷体" w:hAnsi="楷体" w:eastAsia="楷体" w:cs="楷体"/>
          <w:b w:val="0"/>
          <w:bCs w:val="0"/>
          <w:color w:val="auto"/>
          <w:sz w:val="24"/>
          <w:szCs w:val="24"/>
          <w:lang w:eastAsia="zh-CN"/>
        </w:rPr>
      </w:pPr>
    </w:p>
    <w:p w14:paraId="0A151592">
      <w:pPr>
        <w:keepNext w:val="0"/>
        <w:keepLines w:val="0"/>
        <w:pageBreakBefore w:val="0"/>
        <w:kinsoku/>
        <w:wordWrap/>
        <w:overflowPunct/>
        <w:topLinePunct w:val="0"/>
        <w:autoSpaceDN/>
        <w:bidi w:val="0"/>
        <w:snapToGrid/>
        <w:spacing w:line="400" w:lineRule="exact"/>
        <w:ind w:left="0" w:firstLine="480" w:firstLineChars="200"/>
        <w:jc w:val="left"/>
        <w:textAlignment w:val="auto"/>
        <w:rPr>
          <w:rFonts w:hint="eastAsia" w:ascii="楷体" w:hAnsi="楷体" w:eastAsia="楷体" w:cs="楷体"/>
          <w:b w:val="0"/>
          <w:bCs w:val="0"/>
          <w:color w:val="auto"/>
          <w:sz w:val="24"/>
          <w:szCs w:val="24"/>
          <w:lang w:eastAsia="zh-CN"/>
        </w:rPr>
      </w:pPr>
    </w:p>
    <w:p w14:paraId="5B68EBE9">
      <w:pPr>
        <w:keepNext w:val="0"/>
        <w:keepLines w:val="0"/>
        <w:pageBreakBefore w:val="0"/>
        <w:kinsoku/>
        <w:wordWrap/>
        <w:overflowPunct/>
        <w:topLinePunct w:val="0"/>
        <w:autoSpaceDN/>
        <w:bidi w:val="0"/>
        <w:snapToGrid/>
        <w:spacing w:line="400" w:lineRule="exact"/>
        <w:ind w:left="0" w:firstLine="482" w:firstLineChars="200"/>
        <w:jc w:val="center"/>
        <w:textAlignment w:val="auto"/>
        <w:rPr>
          <w:rFonts w:hint="eastAsia" w:ascii="楷体" w:hAnsi="楷体" w:eastAsia="楷体" w:cs="楷体"/>
          <w:b/>
          <w:bCs/>
          <w:color w:val="auto"/>
          <w:sz w:val="24"/>
          <w:szCs w:val="24"/>
          <w:lang w:val="en-US" w:eastAsia="zh-CN"/>
        </w:rPr>
      </w:pPr>
      <w:r>
        <w:rPr>
          <w:rFonts w:hint="eastAsia" w:ascii="楷体" w:hAnsi="楷体" w:eastAsia="楷体" w:cs="楷体"/>
          <w:b/>
          <w:sz w:val="24"/>
          <w:szCs w:val="24"/>
          <w:lang w:val="en-US" w:eastAsia="zh-CN"/>
        </w:rPr>
        <w:t>图表10</w:t>
      </w:r>
    </w:p>
    <w:p w14:paraId="536D1862">
      <w:pPr>
        <w:keepNext w:val="0"/>
        <w:keepLines w:val="0"/>
        <w:pageBreakBefore w:val="0"/>
        <w:kinsoku/>
        <w:wordWrap/>
        <w:overflowPunct/>
        <w:topLinePunct w:val="0"/>
        <w:autoSpaceDN/>
        <w:bidi w:val="0"/>
        <w:snapToGrid/>
        <w:spacing w:line="400" w:lineRule="exact"/>
        <w:ind w:left="0" w:firstLine="482" w:firstLineChars="200"/>
        <w:jc w:val="left"/>
        <w:textAlignment w:val="auto"/>
        <w:rPr>
          <w:rFonts w:hint="eastAsia" w:ascii="楷体" w:hAnsi="楷体" w:eastAsia="楷体" w:cs="楷体"/>
          <w:b w:val="0"/>
          <w:bCs w:val="0"/>
          <w:color w:val="auto"/>
          <w:kern w:val="0"/>
          <w:sz w:val="24"/>
          <w:szCs w:val="24"/>
          <w:lang w:val="en-US" w:eastAsia="zh-CN"/>
        </w:rPr>
      </w:pPr>
      <w:r>
        <w:rPr>
          <w:rFonts w:hint="eastAsia" w:ascii="楷体" w:hAnsi="楷体" w:eastAsia="楷体" w:cs="楷体"/>
          <w:b/>
          <w:bCs/>
          <w:color w:val="auto"/>
          <w:sz w:val="24"/>
          <w:szCs w:val="24"/>
          <w:lang w:val="en-US" w:eastAsia="zh-CN"/>
        </w:rPr>
        <w:t>（1）</w:t>
      </w:r>
      <w:r>
        <w:rPr>
          <w:rFonts w:hint="eastAsia" w:ascii="楷体" w:hAnsi="楷体" w:eastAsia="楷体" w:cs="楷体"/>
          <w:b/>
          <w:bCs/>
          <w:color w:val="auto"/>
          <w:sz w:val="24"/>
          <w:szCs w:val="24"/>
        </w:rPr>
        <w:t>聚焦“</w:t>
      </w:r>
      <w:r>
        <w:rPr>
          <w:rFonts w:hint="eastAsia" w:ascii="楷体" w:hAnsi="楷体" w:eastAsia="楷体" w:cs="楷体"/>
          <w:b/>
          <w:bCs/>
          <w:color w:val="auto"/>
          <w:sz w:val="24"/>
          <w:szCs w:val="24"/>
          <w:lang w:val="en-US" w:eastAsia="zh-CN"/>
        </w:rPr>
        <w:t>师德养成</w:t>
      </w:r>
      <w:r>
        <w:rPr>
          <w:rFonts w:hint="eastAsia" w:ascii="楷体" w:hAnsi="楷体" w:eastAsia="楷体" w:cs="楷体"/>
          <w:b/>
          <w:bCs/>
          <w:color w:val="auto"/>
          <w:sz w:val="24"/>
          <w:szCs w:val="24"/>
        </w:rPr>
        <w:t>”</w:t>
      </w:r>
      <w:r>
        <w:rPr>
          <w:rFonts w:hint="eastAsia" w:ascii="楷体" w:hAnsi="楷体" w:eastAsia="楷体" w:cs="楷体"/>
          <w:b w:val="0"/>
          <w:bCs w:val="0"/>
          <w:color w:val="auto"/>
          <w:sz w:val="24"/>
          <w:szCs w:val="24"/>
          <w:lang w:eastAsia="zh-CN"/>
        </w:rPr>
        <w:t>，</w:t>
      </w:r>
      <w:r>
        <w:rPr>
          <w:rFonts w:hint="eastAsia" w:ascii="楷体" w:hAnsi="楷体" w:eastAsia="楷体" w:cs="楷体"/>
          <w:b w:val="0"/>
          <w:bCs w:val="0"/>
          <w:color w:val="auto"/>
          <w:sz w:val="24"/>
          <w:szCs w:val="24"/>
          <w:lang w:val="en-US" w:eastAsia="zh-CN"/>
        </w:rPr>
        <w:t>开发了</w:t>
      </w:r>
      <w:r>
        <w:rPr>
          <w:rFonts w:hint="eastAsia" w:ascii="楷体" w:hAnsi="楷体" w:eastAsia="楷体" w:cs="楷体"/>
          <w:b w:val="0"/>
          <w:bCs w:val="0"/>
          <w:color w:val="auto"/>
          <w:kern w:val="0"/>
          <w:sz w:val="24"/>
          <w:szCs w:val="24"/>
          <w:lang w:val="en-US" w:eastAsia="zh-CN"/>
        </w:rPr>
        <w:t>“</w:t>
      </w:r>
      <w:r>
        <w:rPr>
          <w:rFonts w:hint="eastAsia" w:ascii="楷体" w:hAnsi="楷体" w:eastAsia="楷体" w:cs="楷体"/>
          <w:b w:val="0"/>
          <w:bCs w:val="0"/>
          <w:color w:val="auto"/>
          <w:sz w:val="24"/>
          <w:szCs w:val="24"/>
          <w:lang w:val="en-US" w:eastAsia="zh-CN"/>
        </w:rPr>
        <w:t>党员先锋模范岗</w:t>
      </w:r>
      <w:r>
        <w:rPr>
          <w:rFonts w:hint="eastAsia" w:ascii="楷体" w:hAnsi="楷体" w:eastAsia="楷体" w:cs="楷体"/>
          <w:b w:val="0"/>
          <w:bCs w:val="0"/>
          <w:color w:val="auto"/>
          <w:kern w:val="0"/>
          <w:sz w:val="24"/>
          <w:szCs w:val="24"/>
          <w:lang w:val="en-US" w:eastAsia="zh-CN"/>
        </w:rPr>
        <w:t>”“</w:t>
      </w:r>
      <w:r>
        <w:rPr>
          <w:rFonts w:hint="eastAsia" w:ascii="楷体" w:hAnsi="楷体" w:eastAsia="楷体" w:cs="楷体"/>
          <w:b w:val="0"/>
          <w:bCs w:val="0"/>
          <w:color w:val="auto"/>
          <w:sz w:val="24"/>
          <w:szCs w:val="24"/>
          <w:lang w:val="en-US" w:eastAsia="zh-CN"/>
        </w:rPr>
        <w:t>榜样的力量温暖工程</w:t>
      </w:r>
      <w:r>
        <w:rPr>
          <w:rFonts w:hint="eastAsia" w:ascii="楷体" w:hAnsi="楷体" w:eastAsia="楷体" w:cs="楷体"/>
          <w:b w:val="0"/>
          <w:bCs w:val="0"/>
          <w:color w:val="auto"/>
          <w:kern w:val="0"/>
          <w:sz w:val="24"/>
          <w:szCs w:val="24"/>
          <w:lang w:val="en-US" w:eastAsia="zh-CN"/>
        </w:rPr>
        <w:t>”“</w:t>
      </w:r>
      <w:r>
        <w:rPr>
          <w:rFonts w:hint="eastAsia" w:ascii="楷体" w:hAnsi="楷体" w:eastAsia="楷体" w:cs="楷体"/>
          <w:b w:val="0"/>
          <w:bCs w:val="0"/>
          <w:color w:val="auto"/>
          <w:sz w:val="24"/>
          <w:szCs w:val="24"/>
          <w:lang w:val="en-US" w:eastAsia="zh-CN"/>
        </w:rPr>
        <w:t>大先生修炼课程</w:t>
      </w:r>
      <w:r>
        <w:rPr>
          <w:rFonts w:hint="eastAsia" w:ascii="楷体" w:hAnsi="楷体" w:eastAsia="楷体" w:cs="楷体"/>
          <w:b w:val="0"/>
          <w:bCs w:val="0"/>
          <w:color w:val="auto"/>
          <w:kern w:val="0"/>
          <w:sz w:val="24"/>
          <w:szCs w:val="24"/>
          <w:lang w:val="en-US" w:eastAsia="zh-CN"/>
        </w:rPr>
        <w:t>”“</w:t>
      </w:r>
      <w:r>
        <w:rPr>
          <w:rFonts w:hint="eastAsia" w:ascii="楷体" w:hAnsi="楷体" w:eastAsia="楷体" w:cs="楷体"/>
          <w:b w:val="0"/>
          <w:bCs w:val="0"/>
          <w:color w:val="auto"/>
          <w:sz w:val="24"/>
          <w:szCs w:val="24"/>
          <w:lang w:val="en-US" w:eastAsia="zh-CN"/>
        </w:rPr>
        <w:t>四个一自我发展课程</w:t>
      </w:r>
      <w:r>
        <w:rPr>
          <w:rFonts w:hint="eastAsia" w:ascii="楷体" w:hAnsi="楷体" w:eastAsia="楷体" w:cs="楷体"/>
          <w:b w:val="0"/>
          <w:bCs w:val="0"/>
          <w:color w:val="auto"/>
          <w:kern w:val="0"/>
          <w:sz w:val="24"/>
          <w:szCs w:val="24"/>
          <w:lang w:val="en-US" w:eastAsia="zh-CN"/>
        </w:rPr>
        <w:t>”；</w:t>
      </w:r>
    </w:p>
    <w:p w14:paraId="53746BBA">
      <w:pPr>
        <w:keepNext w:val="0"/>
        <w:keepLines w:val="0"/>
        <w:pageBreakBefore w:val="0"/>
        <w:numPr>
          <w:ilvl w:val="0"/>
          <w:numId w:val="0"/>
        </w:numPr>
        <w:kinsoku/>
        <w:wordWrap/>
        <w:overflowPunct/>
        <w:topLinePunct w:val="0"/>
        <w:autoSpaceDE/>
        <w:autoSpaceDN/>
        <w:bidi w:val="0"/>
        <w:adjustRightInd/>
        <w:snapToGrid/>
        <w:spacing w:line="400" w:lineRule="exact"/>
        <w:ind w:left="0" w:firstLine="482" w:firstLineChars="200"/>
        <w:textAlignment w:val="auto"/>
        <w:rPr>
          <w:rFonts w:hint="eastAsia" w:ascii="楷体" w:hAnsi="楷体" w:eastAsia="楷体" w:cs="楷体"/>
          <w:b w:val="0"/>
          <w:bCs w:val="0"/>
          <w:color w:val="auto"/>
          <w:kern w:val="0"/>
          <w:sz w:val="24"/>
          <w:szCs w:val="24"/>
          <w:lang w:val="en-US" w:eastAsia="zh-CN"/>
        </w:rPr>
      </w:pPr>
      <w:r>
        <w:rPr>
          <w:rFonts w:hint="eastAsia" w:ascii="楷体" w:hAnsi="楷体" w:eastAsia="楷体" w:cs="楷体"/>
          <w:b/>
          <w:bCs/>
          <w:color w:val="auto"/>
          <w:kern w:val="0"/>
          <w:sz w:val="24"/>
          <w:szCs w:val="24"/>
          <w:lang w:val="en-US" w:eastAsia="zh-CN"/>
        </w:rPr>
        <w:t>（2）聚焦“专业素养”</w:t>
      </w:r>
      <w:r>
        <w:rPr>
          <w:rFonts w:hint="eastAsia" w:ascii="楷体" w:hAnsi="楷体" w:eastAsia="楷体" w:cs="楷体"/>
          <w:b w:val="0"/>
          <w:bCs w:val="0"/>
          <w:color w:val="auto"/>
          <w:kern w:val="0"/>
          <w:sz w:val="24"/>
          <w:szCs w:val="24"/>
          <w:lang w:val="en-US" w:eastAsia="zh-CN"/>
        </w:rPr>
        <w:t>，开发了“</w:t>
      </w:r>
      <w:r>
        <w:rPr>
          <w:rFonts w:hint="eastAsia" w:ascii="楷体" w:hAnsi="楷体" w:eastAsia="楷体" w:cs="楷体"/>
          <w:b w:val="0"/>
          <w:bCs w:val="0"/>
          <w:color w:val="000000"/>
          <w:sz w:val="24"/>
          <w:szCs w:val="24"/>
          <w:lang w:val="en-US" w:eastAsia="zh-CN"/>
        </w:rPr>
        <w:t>青年教师专业自觉</w:t>
      </w:r>
      <w:r>
        <w:rPr>
          <w:rFonts w:hint="eastAsia" w:ascii="楷体" w:hAnsi="楷体" w:eastAsia="楷体" w:cs="楷体"/>
          <w:b w:val="0"/>
          <w:bCs w:val="0"/>
          <w:color w:val="auto"/>
          <w:kern w:val="0"/>
          <w:sz w:val="24"/>
          <w:szCs w:val="24"/>
          <w:lang w:val="en-US" w:eastAsia="zh-CN"/>
        </w:rPr>
        <w:t>”“</w:t>
      </w:r>
      <w:r>
        <w:rPr>
          <w:rFonts w:hint="eastAsia" w:ascii="楷体" w:hAnsi="楷体" w:eastAsia="楷体" w:cs="楷体"/>
          <w:b w:val="0"/>
          <w:bCs w:val="0"/>
          <w:sz w:val="24"/>
          <w:szCs w:val="24"/>
        </w:rPr>
        <w:t>骨干教师</w:t>
      </w:r>
      <w:r>
        <w:rPr>
          <w:rFonts w:hint="eastAsia" w:ascii="楷体" w:hAnsi="楷体" w:eastAsia="楷体" w:cs="楷体"/>
          <w:b w:val="0"/>
          <w:bCs w:val="0"/>
          <w:sz w:val="24"/>
          <w:szCs w:val="24"/>
          <w:lang w:val="en-US" w:eastAsia="zh-CN"/>
        </w:rPr>
        <w:t>先锋引领</w:t>
      </w:r>
      <w:r>
        <w:rPr>
          <w:rFonts w:hint="eastAsia" w:ascii="楷体" w:hAnsi="楷体" w:eastAsia="楷体" w:cs="楷体"/>
          <w:b w:val="0"/>
          <w:bCs w:val="0"/>
          <w:color w:val="auto"/>
          <w:kern w:val="0"/>
          <w:sz w:val="24"/>
          <w:szCs w:val="24"/>
          <w:lang w:val="en-US" w:eastAsia="zh-CN"/>
        </w:rPr>
        <w:t>”“</w:t>
      </w:r>
      <w:r>
        <w:rPr>
          <w:rFonts w:hint="eastAsia" w:ascii="楷体" w:hAnsi="楷体" w:eastAsia="楷体" w:cs="楷体"/>
          <w:b w:val="0"/>
          <w:bCs w:val="0"/>
          <w:sz w:val="24"/>
          <w:szCs w:val="24"/>
          <w:lang w:val="en-US" w:eastAsia="zh-CN"/>
        </w:rPr>
        <w:t>领军型教师示范辐射</w:t>
      </w:r>
      <w:r>
        <w:rPr>
          <w:rFonts w:hint="eastAsia" w:ascii="楷体" w:hAnsi="楷体" w:eastAsia="楷体" w:cs="楷体"/>
          <w:b w:val="0"/>
          <w:bCs w:val="0"/>
          <w:color w:val="auto"/>
          <w:kern w:val="0"/>
          <w:sz w:val="24"/>
          <w:szCs w:val="24"/>
          <w:lang w:val="en-US" w:eastAsia="zh-CN"/>
        </w:rPr>
        <w:t>”三个领域的系列课程群；</w:t>
      </w:r>
    </w:p>
    <w:p w14:paraId="2D0800D0">
      <w:pPr>
        <w:keepNext w:val="0"/>
        <w:keepLines w:val="0"/>
        <w:pageBreakBefore w:val="0"/>
        <w:numPr>
          <w:ilvl w:val="0"/>
          <w:numId w:val="0"/>
        </w:numPr>
        <w:kinsoku/>
        <w:wordWrap/>
        <w:overflowPunct/>
        <w:topLinePunct w:val="0"/>
        <w:autoSpaceDE/>
        <w:autoSpaceDN/>
        <w:bidi w:val="0"/>
        <w:adjustRightInd/>
        <w:snapToGrid/>
        <w:spacing w:line="400" w:lineRule="exact"/>
        <w:ind w:left="0" w:firstLine="482" w:firstLineChars="200"/>
        <w:textAlignment w:val="auto"/>
        <w:rPr>
          <w:rFonts w:hint="eastAsia" w:ascii="楷体" w:hAnsi="楷体" w:eastAsia="楷体" w:cs="楷体"/>
          <w:b w:val="0"/>
          <w:bCs w:val="0"/>
          <w:sz w:val="24"/>
          <w:szCs w:val="24"/>
          <w:lang w:val="en-US" w:eastAsia="zh-CN"/>
        </w:rPr>
      </w:pPr>
      <w:r>
        <w:rPr>
          <w:rFonts w:hint="eastAsia" w:ascii="楷体" w:hAnsi="楷体" w:eastAsia="楷体" w:cs="楷体"/>
          <w:b/>
          <w:bCs/>
          <w:color w:val="auto"/>
          <w:kern w:val="0"/>
          <w:sz w:val="24"/>
          <w:szCs w:val="24"/>
          <w:lang w:val="en-US" w:eastAsia="zh-CN"/>
        </w:rPr>
        <w:t>（3）聚焦“影响他人”</w:t>
      </w:r>
      <w:r>
        <w:rPr>
          <w:rFonts w:hint="eastAsia" w:ascii="楷体" w:hAnsi="楷体" w:eastAsia="楷体" w:cs="楷体"/>
          <w:b w:val="0"/>
          <w:bCs w:val="0"/>
          <w:color w:val="auto"/>
          <w:kern w:val="0"/>
          <w:sz w:val="24"/>
          <w:szCs w:val="24"/>
          <w:lang w:val="en-US" w:eastAsia="zh-CN"/>
        </w:rPr>
        <w:t>，依托“教师俱乐部”“主题工作坊”“名师成长营”等成长联盟，开发了系列“个性课程”</w:t>
      </w:r>
      <w:r>
        <w:rPr>
          <w:rFonts w:hint="eastAsia" w:ascii="楷体" w:hAnsi="楷体" w:eastAsia="楷体" w:cs="楷体"/>
          <w:b w:val="0"/>
          <w:bCs w:val="0"/>
          <w:sz w:val="24"/>
          <w:szCs w:val="24"/>
          <w:lang w:val="en-US" w:eastAsia="zh-CN"/>
        </w:rPr>
        <w:t>；</w:t>
      </w:r>
    </w:p>
    <w:p w14:paraId="2677CE54">
      <w:pPr>
        <w:keepNext w:val="0"/>
        <w:keepLines w:val="0"/>
        <w:pageBreakBefore w:val="0"/>
        <w:kinsoku/>
        <w:wordWrap/>
        <w:overflowPunct/>
        <w:topLinePunct w:val="0"/>
        <w:autoSpaceDN/>
        <w:bidi w:val="0"/>
        <w:snapToGrid/>
        <w:spacing w:line="400" w:lineRule="exact"/>
        <w:ind w:left="0" w:firstLine="482" w:firstLineChars="200"/>
        <w:jc w:val="left"/>
        <w:textAlignment w:val="auto"/>
        <w:rPr>
          <w:rFonts w:hint="eastAsia" w:ascii="楷体" w:hAnsi="楷体" w:eastAsia="楷体" w:cs="楷体"/>
          <w:color w:val="auto"/>
          <w:kern w:val="0"/>
          <w:sz w:val="24"/>
          <w:szCs w:val="24"/>
          <w:lang w:val="en-US" w:eastAsia="zh-CN"/>
        </w:rPr>
      </w:pPr>
      <w:r>
        <w:rPr>
          <w:rFonts w:hint="eastAsia" w:ascii="楷体" w:hAnsi="楷体" w:eastAsia="楷体" w:cs="楷体"/>
          <w:b/>
          <w:bCs/>
          <w:color w:val="000000"/>
          <w:sz w:val="24"/>
          <w:szCs w:val="24"/>
          <w:lang w:val="en-US" w:eastAsia="zh-CN"/>
        </w:rPr>
        <w:t>3.形成了“叶圣陶教师观”在新教改背景下教师培养与发展实践范式</w:t>
      </w:r>
      <w:r>
        <w:rPr>
          <w:rFonts w:hint="eastAsia" w:ascii="楷体" w:hAnsi="楷体" w:eastAsia="楷体" w:cs="楷体"/>
          <w:b/>
          <w:sz w:val="24"/>
          <w:szCs w:val="24"/>
          <w:lang w:val="en-US" w:eastAsia="zh-CN"/>
        </w:rPr>
        <w:t>（图表11）</w:t>
      </w:r>
    </w:p>
    <w:p w14:paraId="2251A718">
      <w:pPr>
        <w:keepNext w:val="0"/>
        <w:keepLines w:val="0"/>
        <w:pageBreakBefore w:val="0"/>
        <w:widowControl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color w:val="000000"/>
          <w:kern w:val="0"/>
          <w:sz w:val="24"/>
          <w:szCs w:val="24"/>
          <w:lang w:bidi="ar"/>
        </w:rPr>
      </w:pPr>
      <w:r>
        <w:rPr>
          <w:rFonts w:hint="eastAsia" w:ascii="楷体" w:hAnsi="楷体" w:eastAsia="楷体" w:cs="楷体"/>
          <w:color w:val="000000"/>
          <w:kern w:val="0"/>
          <w:sz w:val="24"/>
          <w:szCs w:val="24"/>
          <w:lang w:val="en-US" w:eastAsia="zh-CN" w:bidi="ar"/>
        </w:rPr>
        <w:t>课题组以课题研究</w:t>
      </w:r>
      <w:r>
        <w:rPr>
          <w:rFonts w:hint="eastAsia" w:ascii="楷体" w:hAnsi="楷体" w:eastAsia="楷体" w:cs="楷体"/>
          <w:color w:val="000000"/>
          <w:kern w:val="0"/>
          <w:sz w:val="24"/>
          <w:szCs w:val="24"/>
          <w:lang w:bidi="ar"/>
        </w:rPr>
        <w:t>为抓手，不断优化教师发展机制和素养结构，探索</w:t>
      </w:r>
      <w:r>
        <w:rPr>
          <w:rFonts w:hint="eastAsia" w:ascii="楷体" w:hAnsi="楷体" w:eastAsia="楷体" w:cs="楷体"/>
          <w:color w:val="000000"/>
          <w:kern w:val="0"/>
          <w:sz w:val="24"/>
          <w:szCs w:val="24"/>
          <w:lang w:eastAsia="zh-CN" w:bidi="ar"/>
        </w:rPr>
        <w:t>“</w:t>
      </w:r>
      <w:r>
        <w:rPr>
          <w:rFonts w:hint="eastAsia" w:ascii="楷体" w:hAnsi="楷体" w:eastAsia="楷体" w:cs="楷体"/>
          <w:color w:val="000000"/>
          <w:kern w:val="0"/>
          <w:sz w:val="24"/>
          <w:szCs w:val="24"/>
          <w:lang w:val="en-US" w:eastAsia="zh-CN" w:bidi="ar"/>
        </w:rPr>
        <w:t>叶圣陶教师观</w:t>
      </w:r>
      <w:r>
        <w:rPr>
          <w:rFonts w:hint="eastAsia" w:ascii="楷体" w:hAnsi="楷体" w:eastAsia="楷体" w:cs="楷体"/>
          <w:color w:val="000000"/>
          <w:kern w:val="0"/>
          <w:sz w:val="24"/>
          <w:szCs w:val="24"/>
          <w:lang w:eastAsia="zh-CN" w:bidi="ar"/>
        </w:rPr>
        <w:t>”</w:t>
      </w:r>
      <w:r>
        <w:rPr>
          <w:rFonts w:hint="eastAsia" w:ascii="楷体" w:hAnsi="楷体" w:eastAsia="楷体" w:cs="楷体"/>
          <w:color w:val="000000"/>
          <w:kern w:val="0"/>
          <w:sz w:val="24"/>
          <w:szCs w:val="24"/>
          <w:lang w:val="en-US" w:eastAsia="zh-CN" w:bidi="ar"/>
        </w:rPr>
        <w:t>理念下的</w:t>
      </w:r>
      <w:r>
        <w:rPr>
          <w:rFonts w:hint="eastAsia" w:ascii="楷体" w:hAnsi="楷体" w:eastAsia="楷体" w:cs="楷体"/>
          <w:color w:val="000000"/>
          <w:kern w:val="0"/>
          <w:sz w:val="24"/>
          <w:szCs w:val="24"/>
          <w:lang w:bidi="ar"/>
        </w:rPr>
        <w:t>教师研修模式，努力从愿景构筑、课程设计、平台搭建、评价机制等多个维度探寻</w:t>
      </w:r>
      <w:r>
        <w:rPr>
          <w:rFonts w:hint="eastAsia" w:ascii="楷体" w:hAnsi="楷体" w:eastAsia="楷体" w:cs="楷体"/>
          <w:color w:val="000000"/>
          <w:kern w:val="0"/>
          <w:sz w:val="24"/>
          <w:szCs w:val="24"/>
          <w:lang w:val="en-US" w:eastAsia="zh-CN" w:bidi="ar"/>
        </w:rPr>
        <w:t>提升“</w:t>
      </w:r>
      <w:r>
        <w:rPr>
          <w:rFonts w:hint="eastAsia" w:ascii="楷体" w:hAnsi="楷体" w:eastAsia="楷体" w:cs="楷体"/>
          <w:color w:val="000000"/>
          <w:kern w:val="0"/>
          <w:sz w:val="24"/>
          <w:szCs w:val="24"/>
          <w:lang w:bidi="ar"/>
        </w:rPr>
        <w:t>教师</w:t>
      </w:r>
      <w:r>
        <w:rPr>
          <w:rFonts w:hint="eastAsia" w:ascii="楷体" w:hAnsi="楷体" w:eastAsia="楷体" w:cs="楷体"/>
          <w:color w:val="000000"/>
          <w:kern w:val="0"/>
          <w:sz w:val="24"/>
          <w:szCs w:val="24"/>
          <w:lang w:val="en-US" w:eastAsia="zh-CN" w:bidi="ar"/>
        </w:rPr>
        <w:t>胜任力”的</w:t>
      </w:r>
      <w:r>
        <w:rPr>
          <w:rFonts w:hint="eastAsia" w:ascii="楷体" w:hAnsi="楷体" w:eastAsia="楷体" w:cs="楷体"/>
          <w:color w:val="000000"/>
          <w:kern w:val="0"/>
          <w:sz w:val="24"/>
          <w:szCs w:val="24"/>
          <w:lang w:bidi="ar"/>
        </w:rPr>
        <w:t>发展脉络，找到不同教师梯队发展差异中“生命自觉”的新路径与新策略，实现教师迭代式成长。</w:t>
      </w:r>
    </w:p>
    <w:p w14:paraId="0912A869">
      <w:pPr>
        <w:keepNext w:val="0"/>
        <w:keepLines w:val="0"/>
        <w:pageBreakBefore w:val="0"/>
        <w:widowControl w:val="0"/>
        <w:kinsoku/>
        <w:wordWrap/>
        <w:overflowPunct/>
        <w:topLinePunct w:val="0"/>
        <w:autoSpaceDE/>
        <w:autoSpaceDN/>
        <w:bidi w:val="0"/>
        <w:adjustRightInd/>
        <w:snapToGrid/>
        <w:spacing w:line="400" w:lineRule="exact"/>
        <w:ind w:left="0" w:firstLine="482" w:firstLineChars="200"/>
        <w:textAlignment w:val="auto"/>
        <w:rPr>
          <w:rFonts w:hint="eastAsia" w:ascii="楷体" w:hAnsi="楷体" w:eastAsia="楷体" w:cs="楷体"/>
          <w:color w:val="000000"/>
          <w:kern w:val="0"/>
          <w:sz w:val="24"/>
          <w:szCs w:val="24"/>
          <w:lang w:bidi="ar"/>
        </w:rPr>
      </w:pPr>
      <w:r>
        <w:rPr>
          <w:rFonts w:hint="eastAsia" w:ascii="楷体" w:hAnsi="楷体" w:eastAsia="楷体" w:cs="楷体"/>
          <w:b/>
          <w:bCs/>
          <w:color w:val="000000"/>
          <w:kern w:val="0"/>
          <w:sz w:val="24"/>
          <w:szCs w:val="24"/>
          <w:lang w:val="en-US" w:eastAsia="zh-CN" w:bidi="ar"/>
        </w:rPr>
        <w:t>（1）</w:t>
      </w:r>
      <w:r>
        <w:rPr>
          <w:rFonts w:hint="eastAsia" w:ascii="楷体" w:hAnsi="楷体" w:eastAsia="楷体" w:cs="楷体"/>
          <w:b/>
          <w:bCs/>
          <w:color w:val="000000"/>
          <w:kern w:val="0"/>
          <w:sz w:val="24"/>
          <w:szCs w:val="24"/>
          <w:lang w:bidi="ar"/>
        </w:rPr>
        <w:t>问询于教师共需，精准把脉：</w:t>
      </w:r>
      <w:r>
        <w:rPr>
          <w:rFonts w:hint="eastAsia" w:ascii="楷体" w:hAnsi="楷体" w:eastAsia="楷体" w:cs="楷体"/>
          <w:color w:val="000000"/>
          <w:kern w:val="0"/>
          <w:sz w:val="24"/>
          <w:szCs w:val="24"/>
          <w:lang w:bidi="ar"/>
        </w:rPr>
        <w:t>学校注重</w:t>
      </w:r>
      <w:r>
        <w:rPr>
          <w:rFonts w:hint="eastAsia" w:ascii="楷体" w:hAnsi="楷体" w:eastAsia="楷体" w:cs="楷体"/>
          <w:color w:val="000000"/>
          <w:kern w:val="0"/>
          <w:sz w:val="24"/>
          <w:szCs w:val="24"/>
          <w:lang w:val="en-US" w:eastAsia="zh-CN" w:bidi="ar"/>
        </w:rPr>
        <w:t>于“叶圣陶教师观”理念</w:t>
      </w:r>
      <w:r>
        <w:rPr>
          <w:rFonts w:hint="eastAsia" w:ascii="楷体" w:hAnsi="楷体" w:eastAsia="楷体" w:cs="楷体"/>
          <w:color w:val="000000"/>
          <w:kern w:val="0"/>
          <w:sz w:val="24"/>
          <w:szCs w:val="24"/>
          <w:lang w:bidi="ar"/>
        </w:rPr>
        <w:t>目标</w:t>
      </w:r>
      <w:r>
        <w:rPr>
          <w:rFonts w:hint="eastAsia" w:ascii="楷体" w:hAnsi="楷体" w:eastAsia="楷体" w:cs="楷体"/>
          <w:color w:val="000000"/>
          <w:kern w:val="0"/>
          <w:sz w:val="24"/>
          <w:szCs w:val="24"/>
          <w:lang w:val="en-US" w:eastAsia="zh-CN" w:bidi="ar"/>
        </w:rPr>
        <w:t>下的</w:t>
      </w:r>
      <w:r>
        <w:rPr>
          <w:rFonts w:hint="eastAsia" w:ascii="楷体" w:hAnsi="楷体" w:eastAsia="楷体" w:cs="楷体"/>
          <w:color w:val="000000"/>
          <w:kern w:val="0"/>
          <w:sz w:val="24"/>
          <w:szCs w:val="24"/>
          <w:lang w:bidi="ar"/>
        </w:rPr>
        <w:t>引领发展，重视教师三年发展规划的制定，通过各项分层培养举措，构建青年教师——骨干教师——名优教师培养梯队，形成教师互帮互学、共享联动的成长模式。</w:t>
      </w:r>
    </w:p>
    <w:p w14:paraId="22338867">
      <w:pPr>
        <w:keepNext w:val="0"/>
        <w:keepLines w:val="0"/>
        <w:pageBreakBefore w:val="0"/>
        <w:widowControl w:val="0"/>
        <w:kinsoku/>
        <w:wordWrap/>
        <w:overflowPunct/>
        <w:topLinePunct w:val="0"/>
        <w:autoSpaceDE/>
        <w:autoSpaceDN/>
        <w:bidi w:val="0"/>
        <w:adjustRightInd/>
        <w:snapToGrid/>
        <w:spacing w:line="400" w:lineRule="exact"/>
        <w:ind w:left="0" w:firstLine="482" w:firstLineChars="200"/>
        <w:textAlignment w:val="auto"/>
        <w:rPr>
          <w:rFonts w:hint="eastAsia" w:ascii="楷体" w:hAnsi="楷体" w:eastAsia="楷体" w:cs="楷体"/>
          <w:color w:val="000000"/>
          <w:kern w:val="0"/>
          <w:sz w:val="24"/>
          <w:szCs w:val="24"/>
          <w:lang w:bidi="ar"/>
        </w:rPr>
      </w:pPr>
      <w:r>
        <w:rPr>
          <w:rFonts w:hint="eastAsia" w:ascii="楷体" w:hAnsi="楷体" w:eastAsia="楷体" w:cs="楷体"/>
          <w:b/>
          <w:bCs/>
          <w:color w:val="000000"/>
          <w:kern w:val="0"/>
          <w:sz w:val="24"/>
          <w:szCs w:val="24"/>
          <w:lang w:val="en-US" w:eastAsia="zh-CN" w:bidi="ar"/>
        </w:rPr>
        <w:t>（2）</w:t>
      </w:r>
      <w:r>
        <w:rPr>
          <w:rFonts w:hint="eastAsia" w:ascii="楷体" w:hAnsi="楷体" w:eastAsia="楷体" w:cs="楷体"/>
          <w:b/>
          <w:bCs/>
          <w:color w:val="000000"/>
          <w:kern w:val="0"/>
          <w:sz w:val="24"/>
          <w:szCs w:val="24"/>
          <w:lang w:bidi="ar"/>
        </w:rPr>
        <w:t>问</w:t>
      </w:r>
      <w:r>
        <w:rPr>
          <w:rFonts w:hint="eastAsia" w:ascii="楷体" w:hAnsi="楷体" w:eastAsia="楷体" w:cs="楷体"/>
          <w:b/>
          <w:bCs/>
          <w:color w:val="000000"/>
          <w:kern w:val="0"/>
          <w:sz w:val="24"/>
          <w:szCs w:val="24"/>
          <w:lang w:val="en-US" w:eastAsia="zh-CN" w:bidi="ar"/>
        </w:rPr>
        <w:t>索</w:t>
      </w:r>
      <w:r>
        <w:rPr>
          <w:rFonts w:hint="eastAsia" w:ascii="楷体" w:hAnsi="楷体" w:eastAsia="楷体" w:cs="楷体"/>
          <w:b/>
          <w:bCs/>
          <w:color w:val="000000"/>
          <w:kern w:val="0"/>
          <w:sz w:val="24"/>
          <w:szCs w:val="24"/>
          <w:lang w:bidi="ar"/>
        </w:rPr>
        <w:t>于同伴共长，抱团发展：</w:t>
      </w:r>
      <w:r>
        <w:rPr>
          <w:rFonts w:hint="eastAsia" w:ascii="楷体" w:hAnsi="楷体" w:eastAsia="楷体" w:cs="楷体"/>
          <w:color w:val="000000"/>
          <w:kern w:val="0"/>
          <w:sz w:val="24"/>
          <w:szCs w:val="24"/>
          <w:lang w:bidi="ar"/>
        </w:rPr>
        <w:t>各年级教研组、教材解读俱乐部、骨干分享团、青年教师成长团……这些学术团队交织在一起的各种“圈”，让每位老师都能找到适合自己发展的点，所有的教师都为团队贡献智慧。</w:t>
      </w:r>
    </w:p>
    <w:p w14:paraId="0405E471">
      <w:pPr>
        <w:keepNext w:val="0"/>
        <w:keepLines w:val="0"/>
        <w:pageBreakBefore w:val="0"/>
        <w:kinsoku/>
        <w:wordWrap/>
        <w:overflowPunct/>
        <w:topLinePunct w:val="0"/>
        <w:autoSpaceDN/>
        <w:bidi w:val="0"/>
        <w:snapToGrid/>
        <w:spacing w:line="400" w:lineRule="exact"/>
        <w:ind w:left="0" w:firstLine="482" w:firstLineChars="200"/>
        <w:jc w:val="left"/>
        <w:textAlignment w:val="auto"/>
        <w:rPr>
          <w:rFonts w:hint="eastAsia" w:ascii="楷体" w:hAnsi="楷体" w:eastAsia="楷体" w:cs="楷体"/>
          <w:color w:val="000000"/>
          <w:kern w:val="0"/>
          <w:sz w:val="24"/>
          <w:szCs w:val="24"/>
          <w:lang w:bidi="ar"/>
        </w:rPr>
      </w:pPr>
      <w:r>
        <w:rPr>
          <w:rFonts w:hint="eastAsia" w:ascii="楷体" w:hAnsi="楷体" w:eastAsia="楷体" w:cs="楷体"/>
          <w:b/>
          <w:bCs/>
          <w:color w:val="000000"/>
          <w:kern w:val="0"/>
          <w:sz w:val="24"/>
          <w:szCs w:val="24"/>
          <w:lang w:val="en-US" w:eastAsia="zh-CN" w:bidi="ar"/>
        </w:rPr>
        <w:t>（3）</w:t>
      </w:r>
      <w:r>
        <w:rPr>
          <w:rFonts w:hint="eastAsia" w:ascii="楷体" w:hAnsi="楷体" w:eastAsia="楷体" w:cs="楷体"/>
          <w:b/>
          <w:bCs/>
          <w:color w:val="000000"/>
          <w:kern w:val="0"/>
          <w:sz w:val="24"/>
          <w:szCs w:val="24"/>
          <w:lang w:bidi="ar"/>
        </w:rPr>
        <w:t>问策于</w:t>
      </w:r>
      <w:r>
        <w:rPr>
          <w:rFonts w:hint="eastAsia" w:ascii="楷体" w:hAnsi="楷体" w:eastAsia="楷体" w:cs="楷体"/>
          <w:b/>
          <w:bCs/>
          <w:color w:val="000000"/>
          <w:kern w:val="0"/>
          <w:sz w:val="24"/>
          <w:szCs w:val="24"/>
          <w:lang w:val="en-US" w:eastAsia="zh-CN" w:bidi="ar"/>
        </w:rPr>
        <w:t>课程实施</w:t>
      </w:r>
      <w:r>
        <w:rPr>
          <w:rFonts w:hint="eastAsia" w:ascii="楷体" w:hAnsi="楷体" w:eastAsia="楷体" w:cs="楷体"/>
          <w:b/>
          <w:bCs/>
          <w:color w:val="000000"/>
          <w:kern w:val="0"/>
          <w:sz w:val="24"/>
          <w:szCs w:val="24"/>
          <w:lang w:bidi="ar"/>
        </w:rPr>
        <w:t>，</w:t>
      </w:r>
      <w:r>
        <w:rPr>
          <w:rFonts w:hint="eastAsia" w:ascii="楷体" w:hAnsi="楷体" w:eastAsia="楷体" w:cs="楷体"/>
          <w:b/>
          <w:bCs/>
          <w:color w:val="000000"/>
          <w:kern w:val="0"/>
          <w:sz w:val="24"/>
          <w:szCs w:val="24"/>
          <w:lang w:val="en-US" w:eastAsia="zh-CN" w:bidi="ar"/>
        </w:rPr>
        <w:t>培育</w:t>
      </w:r>
      <w:r>
        <w:rPr>
          <w:rFonts w:hint="eastAsia" w:ascii="楷体" w:hAnsi="楷体" w:eastAsia="楷体" w:cs="楷体"/>
          <w:b/>
          <w:bCs/>
          <w:color w:val="000000"/>
          <w:kern w:val="0"/>
          <w:sz w:val="24"/>
          <w:szCs w:val="24"/>
          <w:lang w:bidi="ar"/>
        </w:rPr>
        <w:t>助推：</w:t>
      </w:r>
      <w:r>
        <w:rPr>
          <w:rFonts w:hint="eastAsia" w:ascii="楷体" w:hAnsi="楷体" w:eastAsia="楷体" w:cs="楷体"/>
          <w:color w:val="auto"/>
          <w:sz w:val="24"/>
          <w:szCs w:val="24"/>
        </w:rPr>
        <w:t>依托“教师</w:t>
      </w:r>
      <w:r>
        <w:rPr>
          <w:rFonts w:hint="eastAsia" w:ascii="楷体" w:hAnsi="楷体" w:eastAsia="楷体" w:cs="楷体"/>
          <w:color w:val="auto"/>
          <w:sz w:val="24"/>
          <w:szCs w:val="24"/>
          <w:lang w:val="en-US" w:eastAsia="zh-CN"/>
        </w:rPr>
        <w:t>胜任力</w:t>
      </w:r>
      <w:r>
        <w:rPr>
          <w:rFonts w:hint="eastAsia" w:ascii="楷体" w:hAnsi="楷体" w:eastAsia="楷体" w:cs="楷体"/>
          <w:color w:val="auto"/>
          <w:sz w:val="24"/>
          <w:szCs w:val="24"/>
        </w:rPr>
        <w:t>”课程开发与实施，尽可能给教师们提供多样化的成长课程，让教师们根据自己的兴趣进行自主选择，</w:t>
      </w:r>
      <w:r>
        <w:rPr>
          <w:rFonts w:hint="eastAsia" w:ascii="楷体" w:hAnsi="楷体" w:eastAsia="楷体" w:cs="楷体"/>
          <w:color w:val="000000"/>
          <w:kern w:val="0"/>
          <w:sz w:val="24"/>
          <w:szCs w:val="24"/>
          <w:lang w:bidi="ar"/>
        </w:rPr>
        <w:t>使教师 “学”“思”“行”得以闭环，提升了教师专业素养。</w:t>
      </w:r>
    </w:p>
    <w:p w14:paraId="2CB1707A">
      <w:pPr>
        <w:keepNext w:val="0"/>
        <w:keepLines w:val="0"/>
        <w:pageBreakBefore w:val="0"/>
        <w:kinsoku/>
        <w:wordWrap/>
        <w:overflowPunct/>
        <w:topLinePunct w:val="0"/>
        <w:autoSpaceDN/>
        <w:bidi w:val="0"/>
        <w:snapToGrid/>
        <w:spacing w:line="400" w:lineRule="exact"/>
        <w:ind w:left="0" w:firstLine="480" w:firstLineChars="200"/>
        <w:jc w:val="left"/>
        <w:textAlignment w:val="auto"/>
        <w:rPr>
          <w:rFonts w:hint="eastAsia" w:ascii="楷体" w:hAnsi="楷体" w:eastAsia="楷体" w:cs="楷体"/>
          <w:color w:val="000000"/>
          <w:kern w:val="0"/>
          <w:sz w:val="24"/>
          <w:szCs w:val="24"/>
          <w:lang w:bidi="ar"/>
        </w:rPr>
      </w:pPr>
      <w:r>
        <w:rPr>
          <w:rFonts w:ascii="宋体" w:hAnsi="宋体" w:eastAsia="宋体" w:cs="宋体"/>
          <w:sz w:val="24"/>
          <w:szCs w:val="24"/>
        </w:rPr>
        <w:drawing>
          <wp:anchor distT="0" distB="0" distL="114300" distR="114300" simplePos="0" relativeHeight="251663360" behindDoc="1" locked="0" layoutInCell="1" allowOverlap="1">
            <wp:simplePos x="0" y="0"/>
            <wp:positionH relativeFrom="column">
              <wp:posOffset>954405</wp:posOffset>
            </wp:positionH>
            <wp:positionV relativeFrom="paragraph">
              <wp:posOffset>73660</wp:posOffset>
            </wp:positionV>
            <wp:extent cx="3305810" cy="2160270"/>
            <wp:effectExtent l="0" t="0" r="8890" b="11430"/>
            <wp:wrapNone/>
            <wp:docPr id="1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IMG_256"/>
                    <pic:cNvPicPr>
                      <a:picLocks noChangeAspect="1"/>
                    </pic:cNvPicPr>
                  </pic:nvPicPr>
                  <pic:blipFill>
                    <a:blip r:embed="rId13"/>
                    <a:stretch>
                      <a:fillRect/>
                    </a:stretch>
                  </pic:blipFill>
                  <pic:spPr>
                    <a:xfrm>
                      <a:off x="0" y="0"/>
                      <a:ext cx="3305810" cy="2160270"/>
                    </a:xfrm>
                    <a:prstGeom prst="rect">
                      <a:avLst/>
                    </a:prstGeom>
                    <a:noFill/>
                    <a:ln w="9525">
                      <a:noFill/>
                    </a:ln>
                  </pic:spPr>
                </pic:pic>
              </a:graphicData>
            </a:graphic>
          </wp:anchor>
        </w:drawing>
      </w:r>
    </w:p>
    <w:p w14:paraId="50338511">
      <w:pPr>
        <w:keepNext w:val="0"/>
        <w:keepLines w:val="0"/>
        <w:pageBreakBefore w:val="0"/>
        <w:kinsoku/>
        <w:wordWrap/>
        <w:overflowPunct/>
        <w:topLinePunct w:val="0"/>
        <w:autoSpaceDN/>
        <w:bidi w:val="0"/>
        <w:snapToGrid/>
        <w:spacing w:line="400" w:lineRule="exact"/>
        <w:ind w:left="0" w:firstLine="480" w:firstLineChars="200"/>
        <w:jc w:val="left"/>
        <w:textAlignment w:val="auto"/>
        <w:rPr>
          <w:rFonts w:hint="eastAsia" w:ascii="楷体" w:hAnsi="楷体" w:eastAsia="楷体" w:cs="楷体"/>
          <w:color w:val="000000"/>
          <w:kern w:val="0"/>
          <w:sz w:val="24"/>
          <w:szCs w:val="24"/>
          <w:lang w:bidi="ar"/>
        </w:rPr>
      </w:pPr>
    </w:p>
    <w:p w14:paraId="2685C655">
      <w:pPr>
        <w:keepNext w:val="0"/>
        <w:keepLines w:val="0"/>
        <w:pageBreakBefore w:val="0"/>
        <w:kinsoku/>
        <w:wordWrap/>
        <w:overflowPunct/>
        <w:topLinePunct w:val="0"/>
        <w:autoSpaceDN/>
        <w:bidi w:val="0"/>
        <w:snapToGrid/>
        <w:spacing w:line="400" w:lineRule="exact"/>
        <w:ind w:left="0" w:firstLine="480" w:firstLineChars="200"/>
        <w:jc w:val="left"/>
        <w:textAlignment w:val="auto"/>
        <w:rPr>
          <w:rFonts w:hint="eastAsia" w:ascii="楷体" w:hAnsi="楷体" w:eastAsia="楷体" w:cs="楷体"/>
          <w:color w:val="000000"/>
          <w:kern w:val="0"/>
          <w:sz w:val="24"/>
          <w:szCs w:val="24"/>
          <w:lang w:bidi="ar"/>
        </w:rPr>
      </w:pPr>
    </w:p>
    <w:p w14:paraId="076A1F01">
      <w:pPr>
        <w:keepNext w:val="0"/>
        <w:keepLines w:val="0"/>
        <w:pageBreakBefore w:val="0"/>
        <w:kinsoku/>
        <w:wordWrap/>
        <w:overflowPunct/>
        <w:topLinePunct w:val="0"/>
        <w:autoSpaceDN/>
        <w:bidi w:val="0"/>
        <w:snapToGrid/>
        <w:spacing w:line="400" w:lineRule="exact"/>
        <w:ind w:left="0" w:firstLine="480" w:firstLineChars="200"/>
        <w:jc w:val="left"/>
        <w:textAlignment w:val="auto"/>
        <w:rPr>
          <w:rFonts w:hint="eastAsia" w:ascii="楷体" w:hAnsi="楷体" w:eastAsia="楷体" w:cs="楷体"/>
          <w:color w:val="000000"/>
          <w:kern w:val="0"/>
          <w:sz w:val="24"/>
          <w:szCs w:val="24"/>
          <w:lang w:bidi="ar"/>
        </w:rPr>
      </w:pPr>
    </w:p>
    <w:p w14:paraId="4C3AEAA9">
      <w:pPr>
        <w:keepNext w:val="0"/>
        <w:keepLines w:val="0"/>
        <w:pageBreakBefore w:val="0"/>
        <w:kinsoku/>
        <w:wordWrap/>
        <w:overflowPunct/>
        <w:topLinePunct w:val="0"/>
        <w:autoSpaceDN/>
        <w:bidi w:val="0"/>
        <w:snapToGrid/>
        <w:spacing w:line="400" w:lineRule="exact"/>
        <w:ind w:left="0" w:firstLine="480" w:firstLineChars="200"/>
        <w:jc w:val="left"/>
        <w:textAlignment w:val="auto"/>
        <w:rPr>
          <w:rFonts w:hint="eastAsia" w:ascii="楷体" w:hAnsi="楷体" w:eastAsia="楷体" w:cs="楷体"/>
          <w:color w:val="000000"/>
          <w:kern w:val="0"/>
          <w:sz w:val="24"/>
          <w:szCs w:val="24"/>
          <w:lang w:bidi="ar"/>
        </w:rPr>
      </w:pPr>
    </w:p>
    <w:p w14:paraId="4B1C7B12">
      <w:pPr>
        <w:keepNext w:val="0"/>
        <w:keepLines w:val="0"/>
        <w:pageBreakBefore w:val="0"/>
        <w:kinsoku/>
        <w:wordWrap/>
        <w:overflowPunct/>
        <w:topLinePunct w:val="0"/>
        <w:autoSpaceDN/>
        <w:bidi w:val="0"/>
        <w:snapToGrid/>
        <w:spacing w:line="400" w:lineRule="exact"/>
        <w:ind w:left="0" w:firstLine="480" w:firstLineChars="200"/>
        <w:jc w:val="left"/>
        <w:textAlignment w:val="auto"/>
        <w:rPr>
          <w:rFonts w:hint="eastAsia" w:ascii="楷体" w:hAnsi="楷体" w:eastAsia="楷体" w:cs="楷体"/>
          <w:color w:val="000000"/>
          <w:kern w:val="0"/>
          <w:sz w:val="24"/>
          <w:szCs w:val="24"/>
          <w:lang w:bidi="ar"/>
        </w:rPr>
      </w:pPr>
    </w:p>
    <w:p w14:paraId="397F35F6">
      <w:pPr>
        <w:keepNext w:val="0"/>
        <w:keepLines w:val="0"/>
        <w:pageBreakBefore w:val="0"/>
        <w:kinsoku/>
        <w:wordWrap/>
        <w:overflowPunct/>
        <w:topLinePunct w:val="0"/>
        <w:autoSpaceDN/>
        <w:bidi w:val="0"/>
        <w:snapToGrid/>
        <w:spacing w:line="400" w:lineRule="exact"/>
        <w:ind w:left="0" w:firstLine="480" w:firstLineChars="200"/>
        <w:jc w:val="left"/>
        <w:textAlignment w:val="auto"/>
        <w:rPr>
          <w:rFonts w:hint="eastAsia" w:ascii="楷体" w:hAnsi="楷体" w:eastAsia="楷体" w:cs="楷体"/>
          <w:color w:val="000000"/>
          <w:kern w:val="0"/>
          <w:sz w:val="24"/>
          <w:szCs w:val="24"/>
          <w:lang w:bidi="ar"/>
        </w:rPr>
      </w:pPr>
    </w:p>
    <w:p w14:paraId="0BBDA7DA">
      <w:pPr>
        <w:keepNext w:val="0"/>
        <w:keepLines w:val="0"/>
        <w:pageBreakBefore w:val="0"/>
        <w:kinsoku/>
        <w:wordWrap/>
        <w:overflowPunct/>
        <w:topLinePunct w:val="0"/>
        <w:autoSpaceDN/>
        <w:bidi w:val="0"/>
        <w:snapToGrid/>
        <w:spacing w:line="400" w:lineRule="exact"/>
        <w:ind w:left="0" w:firstLine="480" w:firstLineChars="200"/>
        <w:jc w:val="left"/>
        <w:textAlignment w:val="auto"/>
        <w:rPr>
          <w:rFonts w:hint="eastAsia" w:ascii="楷体" w:hAnsi="楷体" w:eastAsia="楷体" w:cs="楷体"/>
          <w:color w:val="000000"/>
          <w:kern w:val="0"/>
          <w:sz w:val="24"/>
          <w:szCs w:val="24"/>
          <w:lang w:bidi="ar"/>
        </w:rPr>
      </w:pPr>
    </w:p>
    <w:p w14:paraId="5126C04C">
      <w:pPr>
        <w:keepNext w:val="0"/>
        <w:keepLines w:val="0"/>
        <w:pageBreakBefore w:val="0"/>
        <w:kinsoku/>
        <w:wordWrap/>
        <w:overflowPunct/>
        <w:topLinePunct w:val="0"/>
        <w:autoSpaceDN/>
        <w:bidi w:val="0"/>
        <w:snapToGrid/>
        <w:spacing w:line="400" w:lineRule="exact"/>
        <w:ind w:left="0" w:firstLine="482" w:firstLineChars="200"/>
        <w:jc w:val="center"/>
        <w:textAlignment w:val="auto"/>
        <w:rPr>
          <w:rFonts w:hint="eastAsia" w:ascii="楷体" w:hAnsi="楷体" w:eastAsia="楷体" w:cs="楷体"/>
          <w:color w:val="000000"/>
          <w:kern w:val="0"/>
          <w:sz w:val="24"/>
          <w:szCs w:val="24"/>
          <w:lang w:bidi="ar"/>
        </w:rPr>
      </w:pPr>
      <w:r>
        <w:rPr>
          <w:rFonts w:hint="eastAsia" w:ascii="楷体" w:hAnsi="楷体" w:eastAsia="楷体" w:cs="楷体"/>
          <w:b/>
          <w:sz w:val="24"/>
          <w:szCs w:val="24"/>
          <w:lang w:val="en-US" w:eastAsia="zh-CN"/>
        </w:rPr>
        <w:t>图表11</w:t>
      </w:r>
    </w:p>
    <w:p w14:paraId="22D983E4">
      <w:pPr>
        <w:keepNext w:val="0"/>
        <w:keepLines w:val="0"/>
        <w:pageBreakBefore w:val="0"/>
        <w:widowControl w:val="0"/>
        <w:tabs>
          <w:tab w:val="left" w:pos="312"/>
        </w:tabs>
        <w:kinsoku/>
        <w:wordWrap/>
        <w:overflowPunct/>
        <w:topLinePunct w:val="0"/>
        <w:autoSpaceDE/>
        <w:autoSpaceDN/>
        <w:bidi w:val="0"/>
        <w:adjustRightInd/>
        <w:snapToGrid/>
        <w:spacing w:line="400" w:lineRule="exact"/>
        <w:ind w:left="0" w:right="0" w:firstLine="482" w:firstLineChars="200"/>
        <w:textAlignment w:val="auto"/>
        <w:rPr>
          <w:rFonts w:hint="eastAsia" w:ascii="楷体" w:hAnsi="楷体" w:eastAsia="楷体" w:cs="楷体"/>
          <w:b/>
          <w:bCs w:val="0"/>
          <w:sz w:val="24"/>
          <w:szCs w:val="24"/>
          <w:lang w:val="en-US" w:eastAsia="zh-CN"/>
        </w:rPr>
      </w:pPr>
      <w:r>
        <w:rPr>
          <w:rFonts w:hint="eastAsia" w:ascii="楷体" w:hAnsi="楷体" w:eastAsia="楷体" w:cs="楷体"/>
          <w:b/>
          <w:bCs/>
          <w:sz w:val="24"/>
          <w:szCs w:val="24"/>
          <w:lang w:val="en-US" w:eastAsia="zh-CN"/>
        </w:rPr>
        <w:t>4.</w:t>
      </w:r>
      <w:r>
        <w:rPr>
          <w:rFonts w:hint="eastAsia" w:ascii="楷体" w:hAnsi="楷体" w:eastAsia="楷体" w:cs="楷体"/>
          <w:b/>
          <w:bCs w:val="0"/>
          <w:sz w:val="24"/>
          <w:szCs w:val="24"/>
          <w:lang w:val="en-US" w:eastAsia="zh-CN"/>
        </w:rPr>
        <w:t>形成了</w:t>
      </w:r>
      <w:r>
        <w:rPr>
          <w:rFonts w:hint="eastAsia" w:ascii="楷体" w:hAnsi="楷体" w:eastAsia="楷体" w:cs="楷体"/>
          <w:b/>
          <w:bCs/>
          <w:sz w:val="24"/>
          <w:szCs w:val="24"/>
        </w:rPr>
        <w:t>基于叶圣陶教师观的中小学教师培养与发展</w:t>
      </w:r>
      <w:r>
        <w:rPr>
          <w:rFonts w:hint="eastAsia" w:ascii="楷体" w:hAnsi="楷体" w:eastAsia="楷体" w:cs="楷体"/>
          <w:b/>
          <w:bCs/>
          <w:sz w:val="24"/>
          <w:szCs w:val="24"/>
          <w:lang w:val="en-US" w:eastAsia="zh-CN"/>
        </w:rPr>
        <w:t>评价表</w:t>
      </w:r>
      <w:r>
        <w:rPr>
          <w:rFonts w:hint="eastAsia" w:ascii="楷体" w:hAnsi="楷体" w:eastAsia="楷体" w:cs="楷体"/>
          <w:b/>
          <w:sz w:val="24"/>
          <w:szCs w:val="24"/>
          <w:lang w:val="en-US" w:eastAsia="zh-CN"/>
        </w:rPr>
        <w:t>（图表12）</w:t>
      </w:r>
    </w:p>
    <w:p w14:paraId="2AB4A639">
      <w:pPr>
        <w:keepNext w:val="0"/>
        <w:keepLines w:val="0"/>
        <w:pageBreakBefore w:val="0"/>
        <w:widowControl w:val="0"/>
        <w:tabs>
          <w:tab w:val="left" w:pos="312"/>
        </w:tabs>
        <w:kinsoku/>
        <w:wordWrap/>
        <w:overflowPunct/>
        <w:topLinePunct w:val="0"/>
        <w:autoSpaceDE/>
        <w:autoSpaceDN/>
        <w:bidi w:val="0"/>
        <w:adjustRightInd/>
        <w:snapToGrid/>
        <w:spacing w:line="400" w:lineRule="exact"/>
        <w:ind w:left="0" w:right="0" w:firstLine="480" w:firstLineChars="200"/>
        <w:textAlignment w:val="auto"/>
        <w:rPr>
          <w:rFonts w:hint="eastAsia" w:ascii="楷体" w:hAnsi="楷体" w:eastAsia="楷体" w:cs="楷体"/>
          <w:b w:val="0"/>
          <w:bCs w:val="0"/>
          <w:kern w:val="0"/>
          <w:sz w:val="24"/>
          <w:szCs w:val="24"/>
          <w:lang w:bidi="ar"/>
        </w:rPr>
      </w:pPr>
      <w:r>
        <w:rPr>
          <w:rFonts w:hint="eastAsia" w:ascii="楷体" w:hAnsi="楷体" w:eastAsia="楷体" w:cs="楷体"/>
          <w:bCs/>
          <w:sz w:val="24"/>
          <w:szCs w:val="24"/>
          <w:lang w:val="en-US" w:eastAsia="zh-CN"/>
        </w:rPr>
        <w:t>评价是助力课题研究的重要载体。</w:t>
      </w:r>
      <w:r>
        <w:rPr>
          <w:rFonts w:hint="eastAsia" w:ascii="楷体" w:hAnsi="楷体" w:eastAsia="楷体" w:cs="楷体"/>
          <w:sz w:val="24"/>
          <w:szCs w:val="24"/>
          <w:lang w:val="en-US" w:eastAsia="zh-CN"/>
        </w:rPr>
        <w:t>我们依据</w:t>
      </w:r>
      <w:r>
        <w:rPr>
          <w:rFonts w:hint="eastAsia" w:ascii="楷体" w:hAnsi="楷体" w:eastAsia="楷体" w:cs="楷体"/>
          <w:i w:val="0"/>
          <w:iCs w:val="0"/>
          <w:caps w:val="0"/>
          <w:color w:val="auto"/>
          <w:spacing w:val="2"/>
          <w:sz w:val="24"/>
          <w:szCs w:val="24"/>
          <w:shd w:val="clear" w:color="auto" w:fill="auto"/>
        </w:rPr>
        <w:t>叶圣陶教师观</w:t>
      </w:r>
      <w:r>
        <w:rPr>
          <w:rFonts w:hint="eastAsia" w:ascii="楷体" w:hAnsi="楷体" w:eastAsia="楷体" w:cs="楷体"/>
          <w:kern w:val="0"/>
          <w:sz w:val="24"/>
          <w:szCs w:val="24"/>
          <w:lang w:val="en-US" w:eastAsia="zh-CN" w:bidi="ar"/>
        </w:rPr>
        <w:t>以</w:t>
      </w:r>
      <w:r>
        <w:rPr>
          <w:rFonts w:hint="eastAsia" w:ascii="楷体" w:hAnsi="楷体" w:eastAsia="楷体" w:cs="楷体"/>
          <w:kern w:val="0"/>
          <w:sz w:val="24"/>
          <w:szCs w:val="24"/>
          <w:lang w:eastAsia="zh-CN" w:bidi="ar"/>
        </w:rPr>
        <w:t>“</w:t>
      </w:r>
      <w:r>
        <w:rPr>
          <w:rFonts w:hint="eastAsia" w:ascii="楷体" w:hAnsi="楷体" w:eastAsia="楷体" w:cs="楷体"/>
          <w:kern w:val="0"/>
          <w:sz w:val="24"/>
          <w:szCs w:val="24"/>
          <w:lang w:val="en-US" w:eastAsia="zh-CN" w:bidi="ar"/>
        </w:rPr>
        <w:t>学生发展为中心</w:t>
      </w:r>
      <w:r>
        <w:rPr>
          <w:rFonts w:hint="eastAsia" w:ascii="楷体" w:hAnsi="楷体" w:eastAsia="楷体" w:cs="楷体"/>
          <w:kern w:val="0"/>
          <w:sz w:val="24"/>
          <w:szCs w:val="24"/>
          <w:lang w:eastAsia="zh-CN" w:bidi="ar"/>
        </w:rPr>
        <w:t>”</w:t>
      </w:r>
      <w:r>
        <w:rPr>
          <w:rFonts w:hint="eastAsia" w:ascii="楷体" w:hAnsi="楷体" w:eastAsia="楷体" w:cs="楷体"/>
          <w:i w:val="0"/>
          <w:iCs w:val="0"/>
          <w:caps w:val="0"/>
          <w:color w:val="auto"/>
          <w:spacing w:val="2"/>
          <w:sz w:val="24"/>
          <w:szCs w:val="24"/>
          <w:shd w:val="clear" w:color="auto" w:fill="auto"/>
          <w:lang w:val="en-US" w:eastAsia="zh-CN"/>
        </w:rPr>
        <w:t>的核心理念，以及新教改背景下对中小学教师培养与发展的要求，从三个维度，四种能力，十二个指标，编制了教师发展状态评估表。</w:t>
      </w:r>
      <w:r>
        <w:rPr>
          <w:rFonts w:hint="eastAsia" w:ascii="楷体" w:hAnsi="楷体" w:eastAsia="楷体" w:cs="楷体"/>
          <w:sz w:val="24"/>
          <w:szCs w:val="24"/>
          <w:lang w:val="en-US" w:eastAsia="zh-CN"/>
        </w:rPr>
        <w:t>来引导教师通过参照系来更新教育理念、变革教学设计、改进课堂行为，细化老师在“叶圣陶教师观”指导下的行为标准，</w:t>
      </w:r>
      <w:r>
        <w:rPr>
          <w:rFonts w:hint="eastAsia" w:ascii="楷体" w:hAnsi="楷体" w:eastAsia="楷体" w:cs="楷体"/>
          <w:b w:val="0"/>
          <w:bCs w:val="0"/>
          <w:kern w:val="0"/>
          <w:sz w:val="24"/>
          <w:szCs w:val="24"/>
          <w:lang w:bidi="ar"/>
        </w:rPr>
        <w:t>积极探索</w:t>
      </w:r>
      <w:r>
        <w:rPr>
          <w:rFonts w:hint="eastAsia" w:ascii="楷体" w:hAnsi="楷体" w:eastAsia="楷体" w:cs="楷体"/>
          <w:b w:val="0"/>
          <w:bCs w:val="0"/>
          <w:kern w:val="0"/>
          <w:sz w:val="24"/>
          <w:szCs w:val="24"/>
          <w:lang w:val="en-US" w:eastAsia="zh-CN" w:bidi="ar"/>
        </w:rPr>
        <w:t>教师</w:t>
      </w:r>
      <w:r>
        <w:rPr>
          <w:rFonts w:hint="eastAsia" w:ascii="楷体" w:hAnsi="楷体" w:eastAsia="楷体" w:cs="楷体"/>
          <w:b w:val="0"/>
          <w:bCs w:val="0"/>
          <w:kern w:val="0"/>
          <w:sz w:val="24"/>
          <w:szCs w:val="24"/>
          <w:lang w:bidi="ar"/>
        </w:rPr>
        <w:t>转型，让</w:t>
      </w:r>
      <w:r>
        <w:rPr>
          <w:rFonts w:hint="eastAsia" w:ascii="楷体" w:hAnsi="楷体" w:eastAsia="楷体" w:cs="楷体"/>
          <w:b w:val="0"/>
          <w:bCs w:val="0"/>
          <w:kern w:val="0"/>
          <w:sz w:val="24"/>
          <w:szCs w:val="24"/>
          <w:lang w:val="en-US" w:eastAsia="zh-CN" w:bidi="ar"/>
        </w:rPr>
        <w:t>教育</w:t>
      </w:r>
      <w:r>
        <w:rPr>
          <w:rFonts w:hint="eastAsia" w:ascii="楷体" w:hAnsi="楷体" w:eastAsia="楷体" w:cs="楷体"/>
          <w:b w:val="0"/>
          <w:bCs w:val="0"/>
          <w:kern w:val="0"/>
          <w:sz w:val="24"/>
          <w:szCs w:val="24"/>
          <w:lang w:bidi="ar"/>
        </w:rPr>
        <w:t>焕发生命的活力。</w:t>
      </w:r>
    </w:p>
    <w:p w14:paraId="090966B4">
      <w:pPr>
        <w:keepNext w:val="0"/>
        <w:keepLines w:val="0"/>
        <w:pageBreakBefore w:val="0"/>
        <w:widowControl w:val="0"/>
        <w:tabs>
          <w:tab w:val="left" w:pos="312"/>
        </w:tabs>
        <w:kinsoku/>
        <w:wordWrap/>
        <w:overflowPunct/>
        <w:topLinePunct w:val="0"/>
        <w:autoSpaceDE/>
        <w:autoSpaceDN/>
        <w:bidi w:val="0"/>
        <w:adjustRightInd/>
        <w:snapToGrid/>
        <w:spacing w:line="400" w:lineRule="exact"/>
        <w:ind w:left="0" w:right="0" w:firstLine="480" w:firstLineChars="200"/>
        <w:textAlignment w:val="auto"/>
        <w:rPr>
          <w:rFonts w:hint="eastAsia" w:ascii="楷体" w:hAnsi="楷体" w:eastAsia="楷体" w:cs="楷体"/>
          <w:b w:val="0"/>
          <w:bCs w:val="0"/>
          <w:kern w:val="0"/>
          <w:sz w:val="24"/>
          <w:szCs w:val="24"/>
          <w:lang w:bidi="ar"/>
        </w:rPr>
      </w:pPr>
      <w:r>
        <w:rPr>
          <w:rFonts w:hint="eastAsia" w:ascii="楷体" w:hAnsi="楷体" w:eastAsia="楷体" w:cs="楷体"/>
          <w:sz w:val="24"/>
          <w:szCs w:val="24"/>
        </w:rPr>
        <w:drawing>
          <wp:anchor distT="0" distB="0" distL="114300" distR="114300" simplePos="0" relativeHeight="251663360" behindDoc="1" locked="0" layoutInCell="1" allowOverlap="1">
            <wp:simplePos x="0" y="0"/>
            <wp:positionH relativeFrom="column">
              <wp:posOffset>76835</wp:posOffset>
            </wp:positionH>
            <wp:positionV relativeFrom="paragraph">
              <wp:posOffset>635</wp:posOffset>
            </wp:positionV>
            <wp:extent cx="5153660" cy="3277870"/>
            <wp:effectExtent l="0" t="0" r="8890" b="17780"/>
            <wp:wrapNone/>
            <wp:docPr id="1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6"/>
                    <pic:cNvPicPr>
                      <a:picLocks noChangeAspect="1"/>
                    </pic:cNvPicPr>
                  </pic:nvPicPr>
                  <pic:blipFill>
                    <a:blip r:embed="rId14"/>
                    <a:stretch>
                      <a:fillRect/>
                    </a:stretch>
                  </pic:blipFill>
                  <pic:spPr>
                    <a:xfrm>
                      <a:off x="0" y="0"/>
                      <a:ext cx="5153660" cy="3277870"/>
                    </a:xfrm>
                    <a:prstGeom prst="rect">
                      <a:avLst/>
                    </a:prstGeom>
                    <a:noFill/>
                    <a:ln w="9525">
                      <a:noFill/>
                    </a:ln>
                  </pic:spPr>
                </pic:pic>
              </a:graphicData>
            </a:graphic>
          </wp:anchor>
        </w:drawing>
      </w:r>
    </w:p>
    <w:p w14:paraId="705992B7">
      <w:pPr>
        <w:keepNext w:val="0"/>
        <w:keepLines w:val="0"/>
        <w:pageBreakBefore w:val="0"/>
        <w:widowControl w:val="0"/>
        <w:tabs>
          <w:tab w:val="left" w:pos="312"/>
        </w:tabs>
        <w:kinsoku/>
        <w:wordWrap/>
        <w:overflowPunct/>
        <w:topLinePunct w:val="0"/>
        <w:autoSpaceDE/>
        <w:autoSpaceDN/>
        <w:bidi w:val="0"/>
        <w:adjustRightInd/>
        <w:snapToGrid/>
        <w:spacing w:line="400" w:lineRule="exact"/>
        <w:ind w:left="0" w:right="0" w:firstLine="480" w:firstLineChars="200"/>
        <w:textAlignment w:val="auto"/>
        <w:rPr>
          <w:rFonts w:hint="eastAsia" w:ascii="楷体" w:hAnsi="楷体" w:eastAsia="楷体" w:cs="楷体"/>
          <w:b w:val="0"/>
          <w:bCs w:val="0"/>
          <w:kern w:val="0"/>
          <w:sz w:val="24"/>
          <w:szCs w:val="24"/>
          <w:lang w:bidi="ar"/>
        </w:rPr>
      </w:pPr>
    </w:p>
    <w:p w14:paraId="63F4578C">
      <w:pPr>
        <w:keepNext w:val="0"/>
        <w:keepLines w:val="0"/>
        <w:pageBreakBefore w:val="0"/>
        <w:widowControl w:val="0"/>
        <w:tabs>
          <w:tab w:val="left" w:pos="312"/>
        </w:tabs>
        <w:kinsoku/>
        <w:wordWrap/>
        <w:overflowPunct/>
        <w:topLinePunct w:val="0"/>
        <w:autoSpaceDE/>
        <w:autoSpaceDN/>
        <w:bidi w:val="0"/>
        <w:adjustRightInd/>
        <w:snapToGrid/>
        <w:spacing w:line="400" w:lineRule="exact"/>
        <w:ind w:left="0" w:right="0" w:firstLine="480" w:firstLineChars="200"/>
        <w:textAlignment w:val="auto"/>
        <w:rPr>
          <w:rFonts w:hint="eastAsia" w:ascii="楷体" w:hAnsi="楷体" w:eastAsia="楷体" w:cs="楷体"/>
          <w:b w:val="0"/>
          <w:bCs w:val="0"/>
          <w:kern w:val="0"/>
          <w:sz w:val="24"/>
          <w:szCs w:val="24"/>
          <w:lang w:bidi="ar"/>
        </w:rPr>
      </w:pPr>
    </w:p>
    <w:p w14:paraId="0C1C888A">
      <w:pPr>
        <w:keepNext w:val="0"/>
        <w:keepLines w:val="0"/>
        <w:pageBreakBefore w:val="0"/>
        <w:widowControl w:val="0"/>
        <w:tabs>
          <w:tab w:val="left" w:pos="312"/>
        </w:tabs>
        <w:kinsoku/>
        <w:wordWrap/>
        <w:overflowPunct/>
        <w:topLinePunct w:val="0"/>
        <w:autoSpaceDE/>
        <w:autoSpaceDN/>
        <w:bidi w:val="0"/>
        <w:adjustRightInd/>
        <w:snapToGrid/>
        <w:spacing w:line="400" w:lineRule="exact"/>
        <w:ind w:left="0" w:right="0" w:firstLine="480" w:firstLineChars="200"/>
        <w:textAlignment w:val="auto"/>
        <w:rPr>
          <w:rFonts w:hint="eastAsia" w:ascii="楷体" w:hAnsi="楷体" w:eastAsia="楷体" w:cs="楷体"/>
          <w:b w:val="0"/>
          <w:bCs w:val="0"/>
          <w:kern w:val="0"/>
          <w:sz w:val="24"/>
          <w:szCs w:val="24"/>
          <w:lang w:bidi="ar"/>
        </w:rPr>
      </w:pPr>
    </w:p>
    <w:p w14:paraId="4F0E7C57">
      <w:pPr>
        <w:keepNext w:val="0"/>
        <w:keepLines w:val="0"/>
        <w:pageBreakBefore w:val="0"/>
        <w:widowControl w:val="0"/>
        <w:tabs>
          <w:tab w:val="left" w:pos="312"/>
        </w:tabs>
        <w:kinsoku/>
        <w:wordWrap/>
        <w:overflowPunct/>
        <w:topLinePunct w:val="0"/>
        <w:autoSpaceDE/>
        <w:autoSpaceDN/>
        <w:bidi w:val="0"/>
        <w:adjustRightInd/>
        <w:snapToGrid/>
        <w:spacing w:line="400" w:lineRule="exact"/>
        <w:ind w:left="0" w:right="0" w:firstLine="480" w:firstLineChars="200"/>
        <w:textAlignment w:val="auto"/>
        <w:rPr>
          <w:rFonts w:hint="eastAsia" w:ascii="楷体" w:hAnsi="楷体" w:eastAsia="楷体" w:cs="楷体"/>
          <w:b w:val="0"/>
          <w:bCs w:val="0"/>
          <w:kern w:val="0"/>
          <w:sz w:val="24"/>
          <w:szCs w:val="24"/>
          <w:lang w:val="en-US" w:eastAsia="zh-CN" w:bidi="ar"/>
        </w:rPr>
      </w:pPr>
    </w:p>
    <w:p w14:paraId="486E950E">
      <w:pPr>
        <w:keepNext w:val="0"/>
        <w:keepLines w:val="0"/>
        <w:pageBreakBefore w:val="0"/>
        <w:widowControl w:val="0"/>
        <w:tabs>
          <w:tab w:val="left" w:pos="312"/>
        </w:tabs>
        <w:kinsoku/>
        <w:wordWrap/>
        <w:overflowPunct/>
        <w:topLinePunct w:val="0"/>
        <w:autoSpaceDE/>
        <w:autoSpaceDN/>
        <w:bidi w:val="0"/>
        <w:adjustRightInd/>
        <w:snapToGrid/>
        <w:spacing w:line="400" w:lineRule="exact"/>
        <w:ind w:left="0" w:right="0" w:firstLine="480" w:firstLineChars="200"/>
        <w:textAlignment w:val="auto"/>
        <w:rPr>
          <w:rFonts w:hint="eastAsia" w:ascii="楷体" w:hAnsi="楷体" w:eastAsia="楷体" w:cs="楷体"/>
          <w:bCs/>
          <w:sz w:val="24"/>
          <w:szCs w:val="24"/>
          <w:lang w:val="en-US" w:eastAsia="zh-CN"/>
        </w:rPr>
      </w:pPr>
    </w:p>
    <w:p w14:paraId="4D00663C">
      <w:pPr>
        <w:keepNext w:val="0"/>
        <w:keepLines w:val="0"/>
        <w:pageBreakBefore w:val="0"/>
        <w:widowControl w:val="0"/>
        <w:tabs>
          <w:tab w:val="left" w:pos="312"/>
        </w:tabs>
        <w:kinsoku/>
        <w:wordWrap/>
        <w:overflowPunct/>
        <w:topLinePunct w:val="0"/>
        <w:autoSpaceDE/>
        <w:autoSpaceDN/>
        <w:bidi w:val="0"/>
        <w:adjustRightInd/>
        <w:snapToGrid/>
        <w:spacing w:line="400" w:lineRule="exact"/>
        <w:ind w:left="0" w:right="0" w:firstLine="480" w:firstLineChars="200"/>
        <w:textAlignment w:val="auto"/>
        <w:rPr>
          <w:rFonts w:hint="eastAsia" w:ascii="楷体" w:hAnsi="楷体" w:eastAsia="楷体" w:cs="楷体"/>
          <w:bCs/>
          <w:sz w:val="24"/>
          <w:szCs w:val="24"/>
          <w:lang w:val="en-US" w:eastAsia="zh-CN"/>
        </w:rPr>
      </w:pPr>
    </w:p>
    <w:p w14:paraId="6C4952B5">
      <w:pPr>
        <w:keepNext w:val="0"/>
        <w:keepLines w:val="0"/>
        <w:pageBreakBefore w:val="0"/>
        <w:widowControl w:val="0"/>
        <w:tabs>
          <w:tab w:val="left" w:pos="312"/>
        </w:tabs>
        <w:kinsoku/>
        <w:wordWrap/>
        <w:overflowPunct/>
        <w:topLinePunct w:val="0"/>
        <w:autoSpaceDE/>
        <w:autoSpaceDN/>
        <w:bidi w:val="0"/>
        <w:adjustRightInd/>
        <w:snapToGrid/>
        <w:spacing w:line="400" w:lineRule="exact"/>
        <w:ind w:left="0" w:right="0" w:firstLine="480" w:firstLineChars="200"/>
        <w:textAlignment w:val="auto"/>
        <w:rPr>
          <w:rFonts w:hint="eastAsia" w:ascii="楷体" w:hAnsi="楷体" w:eastAsia="楷体" w:cs="楷体"/>
          <w:bCs/>
          <w:sz w:val="24"/>
          <w:szCs w:val="24"/>
          <w:lang w:val="en-US" w:eastAsia="zh-CN"/>
        </w:rPr>
      </w:pPr>
    </w:p>
    <w:p w14:paraId="1282393C">
      <w:pPr>
        <w:keepNext w:val="0"/>
        <w:keepLines w:val="0"/>
        <w:pageBreakBefore w:val="0"/>
        <w:widowControl w:val="0"/>
        <w:tabs>
          <w:tab w:val="left" w:pos="312"/>
        </w:tabs>
        <w:kinsoku/>
        <w:wordWrap/>
        <w:overflowPunct/>
        <w:topLinePunct w:val="0"/>
        <w:autoSpaceDE/>
        <w:autoSpaceDN/>
        <w:bidi w:val="0"/>
        <w:adjustRightInd/>
        <w:snapToGrid/>
        <w:spacing w:line="400" w:lineRule="exact"/>
        <w:ind w:left="0" w:right="0" w:firstLine="480" w:firstLineChars="200"/>
        <w:textAlignment w:val="auto"/>
        <w:rPr>
          <w:rFonts w:hint="eastAsia" w:ascii="楷体" w:hAnsi="楷体" w:eastAsia="楷体" w:cs="楷体"/>
          <w:bCs/>
          <w:sz w:val="24"/>
          <w:szCs w:val="24"/>
          <w:lang w:val="en-US" w:eastAsia="zh-CN"/>
        </w:rPr>
      </w:pPr>
    </w:p>
    <w:p w14:paraId="425D89D3">
      <w:pPr>
        <w:keepNext w:val="0"/>
        <w:keepLines w:val="0"/>
        <w:pageBreakBefore w:val="0"/>
        <w:widowControl w:val="0"/>
        <w:tabs>
          <w:tab w:val="left" w:pos="312"/>
        </w:tabs>
        <w:kinsoku/>
        <w:wordWrap/>
        <w:overflowPunct/>
        <w:topLinePunct w:val="0"/>
        <w:autoSpaceDE/>
        <w:autoSpaceDN/>
        <w:bidi w:val="0"/>
        <w:adjustRightInd/>
        <w:snapToGrid/>
        <w:spacing w:line="400" w:lineRule="exact"/>
        <w:ind w:left="0" w:right="0" w:firstLine="480" w:firstLineChars="200"/>
        <w:textAlignment w:val="auto"/>
        <w:rPr>
          <w:rFonts w:hint="eastAsia" w:ascii="楷体" w:hAnsi="楷体" w:eastAsia="楷体" w:cs="楷体"/>
          <w:bCs/>
          <w:sz w:val="24"/>
          <w:szCs w:val="24"/>
          <w:lang w:val="en-US" w:eastAsia="zh-CN"/>
        </w:rPr>
      </w:pPr>
    </w:p>
    <w:p w14:paraId="155177C3">
      <w:pPr>
        <w:keepNext w:val="0"/>
        <w:keepLines w:val="0"/>
        <w:pageBreakBefore w:val="0"/>
        <w:widowControl w:val="0"/>
        <w:tabs>
          <w:tab w:val="left" w:pos="312"/>
        </w:tabs>
        <w:kinsoku/>
        <w:wordWrap/>
        <w:overflowPunct/>
        <w:topLinePunct w:val="0"/>
        <w:autoSpaceDE/>
        <w:autoSpaceDN/>
        <w:bidi w:val="0"/>
        <w:adjustRightInd/>
        <w:snapToGrid/>
        <w:spacing w:line="400" w:lineRule="exact"/>
        <w:ind w:left="0" w:right="0" w:firstLine="480" w:firstLineChars="200"/>
        <w:textAlignment w:val="auto"/>
        <w:rPr>
          <w:rFonts w:hint="eastAsia" w:ascii="楷体" w:hAnsi="楷体" w:eastAsia="楷体" w:cs="楷体"/>
          <w:bCs/>
          <w:sz w:val="24"/>
          <w:szCs w:val="24"/>
          <w:lang w:val="en-US" w:eastAsia="zh-CN"/>
        </w:rPr>
      </w:pPr>
    </w:p>
    <w:p w14:paraId="6CA06576">
      <w:pPr>
        <w:keepNext w:val="0"/>
        <w:keepLines w:val="0"/>
        <w:pageBreakBefore w:val="0"/>
        <w:widowControl w:val="0"/>
        <w:tabs>
          <w:tab w:val="left" w:pos="312"/>
        </w:tabs>
        <w:kinsoku/>
        <w:wordWrap/>
        <w:overflowPunct/>
        <w:topLinePunct w:val="0"/>
        <w:autoSpaceDE/>
        <w:autoSpaceDN/>
        <w:bidi w:val="0"/>
        <w:adjustRightInd/>
        <w:snapToGrid/>
        <w:spacing w:line="400" w:lineRule="exact"/>
        <w:ind w:left="0" w:right="0" w:firstLine="480" w:firstLineChars="200"/>
        <w:textAlignment w:val="auto"/>
        <w:rPr>
          <w:rFonts w:hint="eastAsia" w:ascii="楷体" w:hAnsi="楷体" w:eastAsia="楷体" w:cs="楷体"/>
          <w:bCs/>
          <w:sz w:val="24"/>
          <w:szCs w:val="24"/>
          <w:lang w:val="en-US" w:eastAsia="zh-CN"/>
        </w:rPr>
      </w:pPr>
    </w:p>
    <w:p w14:paraId="4F29C60F">
      <w:pPr>
        <w:keepNext w:val="0"/>
        <w:keepLines w:val="0"/>
        <w:pageBreakBefore w:val="0"/>
        <w:widowControl w:val="0"/>
        <w:tabs>
          <w:tab w:val="left" w:pos="312"/>
        </w:tabs>
        <w:kinsoku/>
        <w:wordWrap/>
        <w:overflowPunct/>
        <w:topLinePunct w:val="0"/>
        <w:autoSpaceDE/>
        <w:autoSpaceDN/>
        <w:bidi w:val="0"/>
        <w:adjustRightInd/>
        <w:snapToGrid/>
        <w:spacing w:line="400" w:lineRule="exact"/>
        <w:ind w:left="0" w:right="0" w:firstLine="482" w:firstLineChars="200"/>
        <w:jc w:val="center"/>
        <w:textAlignment w:val="auto"/>
        <w:rPr>
          <w:rFonts w:hint="eastAsia" w:ascii="楷体" w:hAnsi="楷体" w:eastAsia="楷体" w:cs="楷体"/>
          <w:bCs/>
          <w:sz w:val="24"/>
          <w:szCs w:val="24"/>
          <w:lang w:val="en-US" w:eastAsia="zh-CN"/>
        </w:rPr>
      </w:pPr>
      <w:r>
        <w:rPr>
          <w:rFonts w:hint="eastAsia" w:ascii="楷体" w:hAnsi="楷体" w:eastAsia="楷体" w:cs="楷体"/>
          <w:b/>
          <w:sz w:val="24"/>
          <w:szCs w:val="24"/>
          <w:lang w:val="en-US" w:eastAsia="zh-CN"/>
        </w:rPr>
        <w:t>图表12</w:t>
      </w:r>
    </w:p>
    <w:p w14:paraId="2052A222">
      <w:pPr>
        <w:keepNext w:val="0"/>
        <w:keepLines w:val="0"/>
        <w:pageBreakBefore w:val="0"/>
        <w:widowControl/>
        <w:tabs>
          <w:tab w:val="left" w:pos="1800"/>
        </w:tabs>
        <w:kinsoku/>
        <w:wordWrap/>
        <w:overflowPunct/>
        <w:topLinePunct w:val="0"/>
        <w:autoSpaceDE/>
        <w:autoSpaceDN/>
        <w:bidi w:val="0"/>
        <w:spacing w:line="380" w:lineRule="exact"/>
        <w:ind w:left="-179" w:firstLine="723" w:firstLineChars="300"/>
        <w:jc w:val="left"/>
        <w:textAlignment w:val="auto"/>
        <w:rPr>
          <w:rFonts w:hint="eastAsia" w:ascii="楷体" w:hAnsi="楷体" w:eastAsia="楷体" w:cs="楷体"/>
          <w:b/>
          <w:sz w:val="24"/>
          <w:szCs w:val="24"/>
        </w:rPr>
      </w:pPr>
      <w:r>
        <w:rPr>
          <w:rFonts w:hint="eastAsia" w:ascii="楷体" w:hAnsi="楷体" w:eastAsia="楷体" w:cs="楷体"/>
          <w:b/>
          <w:sz w:val="24"/>
          <w:szCs w:val="24"/>
        </w:rPr>
        <w:t>（二）实践成果</w:t>
      </w:r>
    </w:p>
    <w:p w14:paraId="57FC85E5">
      <w:pPr>
        <w:keepNext w:val="0"/>
        <w:keepLines w:val="0"/>
        <w:pageBreakBefore w:val="0"/>
        <w:widowControl/>
        <w:kinsoku/>
        <w:wordWrap/>
        <w:overflowPunct/>
        <w:topLinePunct w:val="0"/>
        <w:autoSpaceDE/>
        <w:autoSpaceDN/>
        <w:bidi w:val="0"/>
        <w:adjustRightInd w:val="0"/>
        <w:snapToGrid w:val="0"/>
        <w:spacing w:line="380" w:lineRule="exact"/>
        <w:ind w:firstLine="482" w:firstLineChars="200"/>
        <w:jc w:val="left"/>
        <w:textAlignment w:val="auto"/>
        <w:rPr>
          <w:rFonts w:hint="eastAsia" w:ascii="楷体" w:hAnsi="楷体" w:eastAsia="楷体" w:cs="楷体"/>
          <w:b/>
          <w:bCs/>
          <w:i w:val="0"/>
          <w:iCs w:val="0"/>
          <w:caps w:val="0"/>
          <w:color w:val="auto"/>
          <w:spacing w:val="0"/>
          <w:sz w:val="24"/>
          <w:szCs w:val="24"/>
          <w:shd w:val="clear" w:color="auto" w:fill="FFFFFF"/>
          <w:lang w:eastAsia="zh-CN"/>
        </w:rPr>
      </w:pPr>
      <w:r>
        <w:rPr>
          <w:rFonts w:hint="eastAsia" w:ascii="楷体" w:hAnsi="楷体" w:eastAsia="楷体" w:cs="楷体"/>
          <w:b/>
          <w:bCs/>
          <w:i w:val="0"/>
          <w:iCs w:val="0"/>
          <w:caps w:val="0"/>
          <w:color w:val="auto"/>
          <w:spacing w:val="0"/>
          <w:sz w:val="24"/>
          <w:szCs w:val="24"/>
          <w:shd w:val="clear" w:color="auto" w:fill="FFFFFF"/>
          <w:lang w:val="en-US" w:eastAsia="zh-CN"/>
        </w:rPr>
        <w:t>1.扩大了</w:t>
      </w:r>
      <w:r>
        <w:rPr>
          <w:rFonts w:hint="eastAsia" w:ascii="楷体" w:hAnsi="楷体" w:eastAsia="楷体" w:cs="楷体"/>
          <w:b/>
          <w:bCs/>
          <w:i w:val="0"/>
          <w:iCs w:val="0"/>
          <w:caps w:val="0"/>
          <w:color w:val="auto"/>
          <w:spacing w:val="0"/>
          <w:sz w:val="24"/>
          <w:szCs w:val="24"/>
          <w:shd w:val="clear" w:color="auto" w:fill="FFFFFF"/>
          <w:lang w:eastAsia="zh-CN"/>
        </w:rPr>
        <w:t>课题影响</w:t>
      </w:r>
    </w:p>
    <w:p w14:paraId="6E2E3380">
      <w:pPr>
        <w:pStyle w:val="4"/>
        <w:keepNext w:val="0"/>
        <w:keepLines w:val="0"/>
        <w:pageBreakBefore w:val="0"/>
        <w:widowControl/>
        <w:suppressLineNumbers w:val="0"/>
        <w:kinsoku/>
        <w:wordWrap/>
        <w:overflowPunct/>
        <w:topLinePunct w:val="0"/>
        <w:autoSpaceDE/>
        <w:autoSpaceDN/>
        <w:bidi w:val="0"/>
        <w:adjustRightInd/>
        <w:snapToGrid/>
        <w:spacing w:line="400" w:lineRule="atLeast"/>
        <w:ind w:right="227" w:firstLine="480" w:firstLineChars="200"/>
        <w:jc w:val="both"/>
        <w:textAlignment w:val="auto"/>
        <w:rPr>
          <w:rFonts w:hint="eastAsia" w:ascii="楷体" w:hAnsi="楷体" w:eastAsia="楷体" w:cs="楷体"/>
          <w:color w:val="3E3E3E"/>
          <w:spacing w:val="0"/>
          <w:sz w:val="24"/>
          <w:szCs w:val="24"/>
        </w:rPr>
      </w:pPr>
      <w:r>
        <w:rPr>
          <w:rFonts w:hint="eastAsia" w:ascii="楷体" w:hAnsi="楷体" w:eastAsia="楷体" w:cs="楷体"/>
          <w:spacing w:val="0"/>
          <w:kern w:val="0"/>
          <w:sz w:val="24"/>
          <w:szCs w:val="24"/>
          <w:lang w:val="en-US" w:eastAsia="zh-CN" w:bidi="ar"/>
        </w:rPr>
        <w:t>2025年3月12日，区对学校课程改革的“五大行动”课堂调研中，课题组成员能聚焦三新背景，倡导以“学习者为中心“的课堂变革。课堂上，32位老师关注真实情境的创设、关键问题的启发、核心素养的培养，将课堂真正还给学生，学生们自信大方、思维灵动，课堂风采尽绽。</w:t>
      </w:r>
      <w:r>
        <w:rPr>
          <w:rFonts w:hint="eastAsia" w:ascii="楷体" w:hAnsi="楷体" w:eastAsia="楷体" w:cs="楷体"/>
          <w:color w:val="000000"/>
          <w:spacing w:val="0"/>
          <w:sz w:val="24"/>
          <w:szCs w:val="24"/>
        </w:rPr>
        <w:t>本次调研活动</w:t>
      </w:r>
      <w:r>
        <w:rPr>
          <w:rFonts w:hint="eastAsia" w:ascii="楷体" w:hAnsi="楷体" w:eastAsia="楷体" w:cs="楷体"/>
          <w:color w:val="000000"/>
          <w:spacing w:val="0"/>
          <w:sz w:val="24"/>
          <w:szCs w:val="24"/>
          <w:lang w:val="en-US" w:eastAsia="zh-CN"/>
        </w:rPr>
        <w:t>中，区教管中心领导</w:t>
      </w:r>
      <w:r>
        <w:rPr>
          <w:rFonts w:hint="eastAsia" w:ascii="楷体" w:hAnsi="楷体" w:eastAsia="楷体" w:cs="楷体"/>
          <w:color w:val="000000"/>
          <w:spacing w:val="0"/>
          <w:sz w:val="24"/>
          <w:szCs w:val="24"/>
        </w:rPr>
        <w:t>表示，</w:t>
      </w:r>
      <w:r>
        <w:rPr>
          <w:rFonts w:hint="eastAsia" w:ascii="楷体" w:hAnsi="楷体" w:eastAsia="楷体" w:cs="楷体"/>
          <w:color w:val="000000"/>
          <w:spacing w:val="0"/>
          <w:sz w:val="24"/>
          <w:szCs w:val="24"/>
          <w:lang w:val="en-US" w:eastAsia="zh-CN"/>
        </w:rPr>
        <w:t>要进一步明晰叶圣陶教师观在课题研究中的价值，要</w:t>
      </w:r>
      <w:r>
        <w:rPr>
          <w:rFonts w:hint="eastAsia" w:ascii="楷体" w:hAnsi="楷体" w:eastAsia="楷体" w:cs="楷体"/>
          <w:color w:val="000000"/>
          <w:spacing w:val="0"/>
          <w:sz w:val="24"/>
          <w:szCs w:val="24"/>
        </w:rPr>
        <w:t>提升教师</w:t>
      </w:r>
      <w:r>
        <w:rPr>
          <w:rFonts w:hint="eastAsia" w:ascii="楷体" w:hAnsi="楷体" w:eastAsia="楷体" w:cs="楷体"/>
          <w:color w:val="000000"/>
          <w:spacing w:val="0"/>
          <w:sz w:val="24"/>
          <w:szCs w:val="24"/>
          <w:lang w:val="en-US" w:eastAsia="zh-CN"/>
        </w:rPr>
        <w:t>课题</w:t>
      </w:r>
      <w:r>
        <w:rPr>
          <w:rFonts w:hint="eastAsia" w:ascii="楷体" w:hAnsi="楷体" w:eastAsia="楷体" w:cs="楷体"/>
          <w:color w:val="000000"/>
          <w:spacing w:val="0"/>
          <w:sz w:val="24"/>
          <w:szCs w:val="24"/>
        </w:rPr>
        <w:t>领导力，</w:t>
      </w:r>
      <w:r>
        <w:rPr>
          <w:rFonts w:hint="eastAsia" w:ascii="楷体" w:hAnsi="楷体" w:eastAsia="楷体" w:cs="楷体"/>
          <w:color w:val="000000"/>
          <w:spacing w:val="0"/>
          <w:sz w:val="24"/>
          <w:szCs w:val="24"/>
          <w:lang w:val="en-US" w:eastAsia="zh-CN"/>
        </w:rPr>
        <w:t>课堂变革力，</w:t>
      </w:r>
      <w:r>
        <w:rPr>
          <w:rFonts w:hint="eastAsia" w:ascii="楷体" w:hAnsi="楷体" w:eastAsia="楷体" w:cs="楷体"/>
          <w:color w:val="000000"/>
          <w:spacing w:val="0"/>
          <w:sz w:val="24"/>
          <w:szCs w:val="24"/>
        </w:rPr>
        <w:t>关注AI时代</w:t>
      </w:r>
      <w:r>
        <w:rPr>
          <w:rFonts w:hint="eastAsia" w:ascii="楷体" w:hAnsi="楷体" w:eastAsia="楷体" w:cs="楷体"/>
          <w:color w:val="000000"/>
          <w:spacing w:val="0"/>
          <w:sz w:val="24"/>
          <w:szCs w:val="24"/>
          <w:lang w:eastAsia="zh-CN"/>
        </w:rPr>
        <w:t>、</w:t>
      </w:r>
      <w:r>
        <w:rPr>
          <w:rFonts w:hint="eastAsia" w:ascii="楷体" w:hAnsi="楷体" w:eastAsia="楷体" w:cs="楷体"/>
          <w:color w:val="000000"/>
          <w:spacing w:val="0"/>
          <w:sz w:val="24"/>
          <w:szCs w:val="24"/>
        </w:rPr>
        <w:t>核心素养时代</w:t>
      </w:r>
      <w:r>
        <w:rPr>
          <w:rFonts w:hint="eastAsia" w:ascii="楷体" w:hAnsi="楷体" w:eastAsia="楷体" w:cs="楷体"/>
          <w:color w:val="000000"/>
          <w:spacing w:val="0"/>
          <w:sz w:val="24"/>
          <w:szCs w:val="24"/>
          <w:lang w:val="en-US" w:eastAsia="zh-CN"/>
        </w:rPr>
        <w:t>的要求，</w:t>
      </w:r>
      <w:r>
        <w:rPr>
          <w:rFonts w:hint="eastAsia" w:ascii="楷体" w:hAnsi="楷体" w:eastAsia="楷体" w:cs="楷体"/>
          <w:color w:val="000000"/>
          <w:spacing w:val="0"/>
          <w:sz w:val="24"/>
          <w:szCs w:val="24"/>
        </w:rPr>
        <w:t>思考如何共生成长</w:t>
      </w:r>
      <w:r>
        <w:rPr>
          <w:rFonts w:hint="eastAsia" w:ascii="楷体" w:hAnsi="楷体" w:eastAsia="楷体" w:cs="楷体"/>
          <w:color w:val="000000"/>
          <w:spacing w:val="0"/>
          <w:sz w:val="24"/>
          <w:szCs w:val="24"/>
          <w:lang w:eastAsia="zh-CN"/>
        </w:rPr>
        <w:t>，</w:t>
      </w:r>
      <w:r>
        <w:rPr>
          <w:rFonts w:hint="eastAsia" w:ascii="楷体" w:hAnsi="楷体" w:eastAsia="楷体" w:cs="楷体"/>
          <w:color w:val="000000"/>
          <w:spacing w:val="0"/>
          <w:sz w:val="24"/>
          <w:szCs w:val="24"/>
        </w:rPr>
        <w:t>培养积极且乐创的人才。</w:t>
      </w:r>
    </w:p>
    <w:p w14:paraId="796B4C65">
      <w:pPr>
        <w:pStyle w:val="3"/>
        <w:keepNext w:val="0"/>
        <w:keepLines w:val="0"/>
        <w:pageBreakBefore w:val="0"/>
        <w:numPr>
          <w:ilvl w:val="0"/>
          <w:numId w:val="0"/>
        </w:numPr>
        <w:kinsoku/>
        <w:wordWrap/>
        <w:overflowPunct/>
        <w:topLinePunct w:val="0"/>
        <w:autoSpaceDE/>
        <w:autoSpaceDN/>
        <w:bidi w:val="0"/>
        <w:spacing w:after="0" w:line="380" w:lineRule="exact"/>
        <w:ind w:leftChars="200"/>
        <w:textAlignment w:val="auto"/>
        <w:rPr>
          <w:rFonts w:hint="eastAsia" w:ascii="楷体" w:hAnsi="楷体" w:eastAsia="楷体" w:cs="楷体"/>
          <w:b/>
          <w:bCs/>
          <w:i w:val="0"/>
          <w:iCs w:val="0"/>
          <w:caps w:val="0"/>
          <w:color w:val="auto"/>
          <w:spacing w:val="15"/>
          <w:sz w:val="24"/>
          <w:szCs w:val="24"/>
          <w:shd w:val="clear" w:color="auto" w:fill="FFFFFF"/>
          <w:lang w:val="en-US" w:eastAsia="zh-CN"/>
        </w:rPr>
      </w:pPr>
      <w:r>
        <w:rPr>
          <w:rFonts w:hint="eastAsia" w:ascii="楷体" w:hAnsi="楷体" w:eastAsia="楷体" w:cs="楷体"/>
          <w:b/>
          <w:bCs/>
          <w:i w:val="0"/>
          <w:iCs w:val="0"/>
          <w:caps w:val="0"/>
          <w:color w:val="auto"/>
          <w:spacing w:val="15"/>
          <w:sz w:val="24"/>
          <w:szCs w:val="24"/>
          <w:shd w:val="clear" w:color="auto" w:fill="FFFFFF"/>
          <w:lang w:val="en-US" w:eastAsia="zh-CN"/>
        </w:rPr>
        <w:t>2.撰写了系列论文（附件一）</w:t>
      </w:r>
    </w:p>
    <w:p w14:paraId="45596A20">
      <w:pPr>
        <w:pStyle w:val="3"/>
        <w:keepNext w:val="0"/>
        <w:keepLines w:val="0"/>
        <w:pageBreakBefore w:val="0"/>
        <w:numPr>
          <w:ilvl w:val="0"/>
          <w:numId w:val="0"/>
        </w:numPr>
        <w:kinsoku/>
        <w:wordWrap/>
        <w:overflowPunct/>
        <w:topLinePunct w:val="0"/>
        <w:autoSpaceDE/>
        <w:autoSpaceDN/>
        <w:bidi w:val="0"/>
        <w:spacing w:after="0" w:line="380" w:lineRule="exact"/>
        <w:ind w:firstLine="480" w:firstLineChars="200"/>
        <w:textAlignment w:val="auto"/>
        <w:rPr>
          <w:rFonts w:hint="eastAsia" w:ascii="楷体" w:hAnsi="楷体" w:eastAsia="楷体" w:cs="楷体"/>
          <w:b w:val="0"/>
          <w:bCs w:val="0"/>
          <w:color w:val="auto"/>
          <w:sz w:val="24"/>
          <w:szCs w:val="24"/>
          <w:lang w:val="en-US" w:eastAsia="zh-CN"/>
        </w:rPr>
      </w:pPr>
      <w:r>
        <w:rPr>
          <w:rFonts w:hint="eastAsia" w:ascii="楷体" w:hAnsi="楷体" w:eastAsia="楷体" w:cs="楷体"/>
          <w:b w:val="0"/>
          <w:bCs w:val="0"/>
          <w:color w:val="auto"/>
          <w:sz w:val="24"/>
          <w:szCs w:val="24"/>
          <w:lang w:val="en-US" w:eastAsia="zh-CN" w:bidi="ar"/>
        </w:rPr>
        <w:t>在课题</w:t>
      </w:r>
      <w:r>
        <w:rPr>
          <w:rFonts w:hint="eastAsia" w:ascii="楷体" w:hAnsi="楷体" w:eastAsia="楷体" w:cs="楷体"/>
          <w:b w:val="0"/>
          <w:bCs w:val="0"/>
          <w:color w:val="auto"/>
          <w:sz w:val="24"/>
          <w:szCs w:val="24"/>
        </w:rPr>
        <w:t>实践过程中，</w:t>
      </w:r>
      <w:r>
        <w:rPr>
          <w:rFonts w:hint="eastAsia" w:ascii="楷体" w:hAnsi="楷体" w:eastAsia="楷体" w:cs="楷体"/>
          <w:b w:val="0"/>
          <w:bCs w:val="0"/>
          <w:color w:val="auto"/>
          <w:sz w:val="24"/>
          <w:szCs w:val="24"/>
          <w:lang w:val="en-US" w:eastAsia="zh-CN"/>
        </w:rPr>
        <w:t>叶圣陶教师观的核心理念</w:t>
      </w:r>
      <w:r>
        <w:rPr>
          <w:rFonts w:hint="eastAsia" w:ascii="楷体" w:hAnsi="楷体" w:eastAsia="楷体" w:cs="楷体"/>
          <w:sz w:val="24"/>
          <w:szCs w:val="24"/>
        </w:rPr>
        <w:t>触及了教师的</w:t>
      </w:r>
      <w:r>
        <w:rPr>
          <w:rFonts w:hint="eastAsia" w:ascii="楷体" w:hAnsi="楷体" w:eastAsia="楷体" w:cs="楷体"/>
          <w:sz w:val="24"/>
          <w:szCs w:val="24"/>
          <w:lang w:val="en-US" w:eastAsia="zh-CN"/>
        </w:rPr>
        <w:t>教育理念的更新和变革，</w:t>
      </w:r>
      <w:r>
        <w:rPr>
          <w:rFonts w:hint="eastAsia" w:ascii="楷体" w:hAnsi="楷体" w:eastAsia="楷体" w:cs="楷体"/>
          <w:b w:val="0"/>
          <w:bCs w:val="0"/>
          <w:color w:val="auto"/>
          <w:sz w:val="24"/>
          <w:szCs w:val="24"/>
          <w:lang w:val="en-US" w:eastAsia="zh-CN"/>
        </w:rPr>
        <w:t>老师们善于实践突破，实现自我更新，10多位老师的课题论文发表、获奖。</w:t>
      </w:r>
    </w:p>
    <w:p w14:paraId="541F65F1">
      <w:pPr>
        <w:pStyle w:val="3"/>
        <w:keepNext w:val="0"/>
        <w:keepLines w:val="0"/>
        <w:pageBreakBefore w:val="0"/>
        <w:kinsoku/>
        <w:wordWrap/>
        <w:overflowPunct/>
        <w:topLinePunct w:val="0"/>
        <w:autoSpaceDE/>
        <w:autoSpaceDN/>
        <w:bidi w:val="0"/>
        <w:spacing w:line="380" w:lineRule="exact"/>
        <w:ind w:left="0" w:leftChars="0" w:firstLine="482" w:firstLineChars="200"/>
        <w:textAlignment w:val="auto"/>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3.看到了老师的成长</w:t>
      </w:r>
      <w:r>
        <w:rPr>
          <w:rFonts w:hint="eastAsia" w:ascii="楷体" w:hAnsi="楷体" w:eastAsia="楷体" w:cs="楷体"/>
          <w:b/>
          <w:bCs/>
          <w:i w:val="0"/>
          <w:iCs w:val="0"/>
          <w:caps w:val="0"/>
          <w:color w:val="auto"/>
          <w:spacing w:val="15"/>
          <w:sz w:val="24"/>
          <w:szCs w:val="24"/>
          <w:shd w:val="clear" w:color="auto" w:fill="FFFFFF"/>
          <w:lang w:val="en-US" w:eastAsia="zh-CN"/>
        </w:rPr>
        <w:t>（附件二）</w:t>
      </w:r>
    </w:p>
    <w:p w14:paraId="1D76AA46">
      <w:pPr>
        <w:keepNext w:val="0"/>
        <w:keepLines w:val="0"/>
        <w:pageBreakBefore w:val="0"/>
        <w:widowControl/>
        <w:tabs>
          <w:tab w:val="left" w:pos="1800"/>
        </w:tabs>
        <w:kinsoku/>
        <w:wordWrap/>
        <w:overflowPunct/>
        <w:topLinePunct w:val="0"/>
        <w:autoSpaceDE/>
        <w:autoSpaceDN/>
        <w:bidi w:val="0"/>
        <w:spacing w:line="380" w:lineRule="exact"/>
        <w:ind w:firstLine="480" w:firstLineChars="200"/>
        <w:jc w:val="left"/>
        <w:textAlignment w:val="auto"/>
        <w:rPr>
          <w:rFonts w:hint="eastAsia" w:ascii="楷体" w:hAnsi="楷体" w:eastAsia="楷体" w:cs="楷体"/>
          <w:b/>
          <w:sz w:val="24"/>
          <w:szCs w:val="24"/>
          <w:lang w:val="en-US" w:eastAsia="zh-CN"/>
        </w:rPr>
      </w:pPr>
      <w:r>
        <w:rPr>
          <w:rFonts w:hint="eastAsia" w:ascii="楷体" w:hAnsi="楷体" w:eastAsia="楷体" w:cs="楷体"/>
          <w:b w:val="0"/>
          <w:bCs w:val="0"/>
          <w:color w:val="auto"/>
          <w:sz w:val="24"/>
          <w:szCs w:val="24"/>
          <w:lang w:val="en-US" w:eastAsia="zh-CN" w:bidi="ar"/>
        </w:rPr>
        <w:t>叶圣陶教师观</w:t>
      </w:r>
      <w:r>
        <w:rPr>
          <w:rFonts w:hint="eastAsia" w:ascii="楷体" w:hAnsi="楷体" w:eastAsia="楷体" w:cs="楷体"/>
          <w:sz w:val="24"/>
          <w:szCs w:val="24"/>
          <w:lang w:val="en-US" w:eastAsia="zh-CN"/>
        </w:rPr>
        <w:t>理念的日常实践变革了老师们的</w:t>
      </w:r>
      <w:r>
        <w:rPr>
          <w:rFonts w:hint="eastAsia" w:ascii="楷体" w:hAnsi="楷体" w:eastAsia="楷体" w:cs="楷体"/>
          <w:sz w:val="24"/>
          <w:szCs w:val="24"/>
        </w:rPr>
        <w:t>知识能力结构</w:t>
      </w:r>
      <w:r>
        <w:rPr>
          <w:rFonts w:hint="eastAsia" w:ascii="楷体" w:hAnsi="楷体" w:eastAsia="楷体" w:cs="楷体"/>
          <w:sz w:val="24"/>
          <w:szCs w:val="24"/>
          <w:lang w:eastAsia="zh-CN"/>
        </w:rPr>
        <w:t>，</w:t>
      </w:r>
      <w:r>
        <w:rPr>
          <w:rFonts w:hint="eastAsia" w:ascii="楷体" w:hAnsi="楷体" w:eastAsia="楷体" w:cs="楷体"/>
          <w:sz w:val="24"/>
          <w:szCs w:val="24"/>
        </w:rPr>
        <w:t>改变了教学设计的理念，提升了课堂实践能力。</w:t>
      </w:r>
      <w:r>
        <w:rPr>
          <w:rFonts w:hint="eastAsia" w:ascii="楷体" w:hAnsi="楷体" w:eastAsia="楷体" w:cs="楷体"/>
          <w:b w:val="0"/>
          <w:bCs w:val="0"/>
          <w:sz w:val="24"/>
          <w:szCs w:val="24"/>
          <w:lang w:val="en-US" w:eastAsia="zh-CN"/>
        </w:rPr>
        <w:t>从开题论证至今，教师在各项基本功、评优课评比中获市一等奖2人，区一等奖6人，20名教师获区二三等奖。</w:t>
      </w:r>
    </w:p>
    <w:p w14:paraId="5A08821F">
      <w:pPr>
        <w:keepNext w:val="0"/>
        <w:keepLines w:val="0"/>
        <w:pageBreakBefore w:val="0"/>
        <w:widowControl/>
        <w:tabs>
          <w:tab w:val="left" w:pos="1800"/>
        </w:tabs>
        <w:kinsoku/>
        <w:wordWrap/>
        <w:overflowPunct/>
        <w:topLinePunct w:val="0"/>
        <w:autoSpaceDE/>
        <w:autoSpaceDN/>
        <w:bidi w:val="0"/>
        <w:spacing w:line="380" w:lineRule="exact"/>
        <w:ind w:left="-179" w:firstLine="843" w:firstLineChars="300"/>
        <w:jc w:val="left"/>
        <w:textAlignment w:val="auto"/>
        <w:rPr>
          <w:rFonts w:hint="eastAsia" w:ascii="黑体" w:hAnsi="黑体" w:eastAsia="黑体" w:cs="黑体"/>
          <w:b/>
          <w:color w:val="auto"/>
          <w:sz w:val="28"/>
          <w:szCs w:val="28"/>
          <w:lang w:val="en-US" w:eastAsia="zh-CN"/>
        </w:rPr>
      </w:pPr>
      <w:r>
        <w:rPr>
          <w:rFonts w:hint="eastAsia" w:ascii="黑体" w:hAnsi="黑体" w:eastAsia="黑体" w:cs="黑体"/>
          <w:b/>
          <w:color w:val="auto"/>
          <w:sz w:val="28"/>
          <w:szCs w:val="28"/>
          <w:lang w:val="en-US" w:eastAsia="zh-CN"/>
        </w:rPr>
        <w:t>五、存在问题及打算</w:t>
      </w:r>
    </w:p>
    <w:p w14:paraId="6E40BF6C">
      <w:pPr>
        <w:keepNext w:val="0"/>
        <w:keepLines w:val="0"/>
        <w:pageBreakBefore w:val="0"/>
        <w:widowControl/>
        <w:tabs>
          <w:tab w:val="left" w:pos="1800"/>
        </w:tabs>
        <w:kinsoku/>
        <w:wordWrap/>
        <w:overflowPunct/>
        <w:topLinePunct w:val="0"/>
        <w:autoSpaceDE/>
        <w:autoSpaceDN/>
        <w:bidi w:val="0"/>
        <w:spacing w:line="380" w:lineRule="exact"/>
        <w:ind w:left="-179" w:firstLine="723" w:firstLineChars="300"/>
        <w:jc w:val="left"/>
        <w:textAlignment w:val="auto"/>
        <w:rPr>
          <w:rFonts w:hint="eastAsia" w:ascii="楷体" w:hAnsi="楷体" w:eastAsia="楷体" w:cs="楷体"/>
          <w:b/>
          <w:bCs/>
          <w:color w:val="000000" w:themeColor="text1"/>
          <w:kern w:val="0"/>
          <w:sz w:val="24"/>
          <w:szCs w:val="24"/>
          <w:lang w:eastAsia="zh-CN"/>
          <w14:textFill>
            <w14:solidFill>
              <w14:schemeClr w14:val="tx1"/>
            </w14:solidFill>
          </w14:textFill>
        </w:rPr>
      </w:pPr>
      <w:r>
        <w:rPr>
          <w:rFonts w:hint="eastAsia" w:ascii="楷体" w:hAnsi="楷体" w:eastAsia="楷体" w:cs="楷体"/>
          <w:b/>
          <w:bCs/>
          <w:color w:val="000000" w:themeColor="text1"/>
          <w:kern w:val="0"/>
          <w:sz w:val="24"/>
          <w:szCs w:val="24"/>
          <w14:textFill>
            <w14:solidFill>
              <w14:schemeClr w14:val="tx1"/>
            </w14:solidFill>
          </w14:textFill>
        </w:rPr>
        <w:t>（一）</w:t>
      </w:r>
      <w:r>
        <w:rPr>
          <w:rFonts w:hint="eastAsia" w:ascii="楷体" w:hAnsi="楷体" w:eastAsia="楷体" w:cs="楷体"/>
          <w:b/>
          <w:bCs/>
          <w:color w:val="000000" w:themeColor="text1"/>
          <w:kern w:val="0"/>
          <w:sz w:val="24"/>
          <w:szCs w:val="24"/>
          <w:lang w:val="en-US" w:eastAsia="zh-CN"/>
          <w14:textFill>
            <w14:solidFill>
              <w14:schemeClr w14:val="tx1"/>
            </w14:solidFill>
          </w14:textFill>
        </w:rPr>
        <w:t>存在</w:t>
      </w:r>
      <w:r>
        <w:rPr>
          <w:rFonts w:hint="eastAsia" w:ascii="楷体" w:hAnsi="楷体" w:eastAsia="楷体" w:cs="楷体"/>
          <w:b/>
          <w:bCs/>
          <w:color w:val="000000" w:themeColor="text1"/>
          <w:kern w:val="0"/>
          <w:sz w:val="24"/>
          <w:szCs w:val="24"/>
          <w14:textFill>
            <w14:solidFill>
              <w14:schemeClr w14:val="tx1"/>
            </w14:solidFill>
          </w14:textFill>
        </w:rPr>
        <w:t>问题</w:t>
      </w:r>
      <w:r>
        <w:rPr>
          <w:rFonts w:hint="eastAsia" w:ascii="楷体" w:hAnsi="楷体" w:eastAsia="楷体" w:cs="楷体"/>
          <w:b/>
          <w:bCs/>
          <w:color w:val="000000" w:themeColor="text1"/>
          <w:kern w:val="0"/>
          <w:sz w:val="24"/>
          <w:szCs w:val="24"/>
          <w:lang w:eastAsia="zh-CN"/>
          <w14:textFill>
            <w14:solidFill>
              <w14:schemeClr w14:val="tx1"/>
            </w14:solidFill>
          </w14:textFill>
        </w:rPr>
        <w:t>：</w:t>
      </w:r>
    </w:p>
    <w:p w14:paraId="670C8414">
      <w:pPr>
        <w:pStyle w:val="3"/>
        <w:keepNext w:val="0"/>
        <w:keepLines w:val="0"/>
        <w:pageBreakBefore w:val="0"/>
        <w:kinsoku/>
        <w:wordWrap/>
        <w:overflowPunct/>
        <w:topLinePunct w:val="0"/>
        <w:autoSpaceDE/>
        <w:autoSpaceDN/>
        <w:bidi w:val="0"/>
        <w:spacing w:line="380" w:lineRule="exact"/>
        <w:ind w:left="0" w:leftChars="0" w:firstLine="480" w:firstLineChars="200"/>
        <w:textAlignment w:val="auto"/>
        <w:rPr>
          <w:rFonts w:hint="eastAsia" w:ascii="楷体" w:hAnsi="楷体" w:eastAsia="楷体" w:cs="楷体"/>
          <w:b w:val="0"/>
          <w:bCs w:val="0"/>
          <w:color w:val="000000" w:themeColor="text1"/>
          <w:kern w:val="0"/>
          <w:sz w:val="24"/>
          <w:szCs w:val="24"/>
          <w:lang w:val="en-US" w:eastAsia="zh-CN"/>
          <w14:textFill>
            <w14:solidFill>
              <w14:schemeClr w14:val="tx1"/>
            </w14:solidFill>
          </w14:textFill>
        </w:rPr>
      </w:pPr>
      <w:r>
        <w:rPr>
          <w:rFonts w:hint="eastAsia" w:ascii="楷体" w:hAnsi="楷体" w:eastAsia="楷体" w:cs="楷体"/>
          <w:b w:val="0"/>
          <w:bCs w:val="0"/>
          <w:color w:val="000000" w:themeColor="text1"/>
          <w:kern w:val="0"/>
          <w:sz w:val="24"/>
          <w:szCs w:val="24"/>
          <w:lang w:val="en-US" w:eastAsia="zh-CN"/>
          <w14:textFill>
            <w14:solidFill>
              <w14:schemeClr w14:val="tx1"/>
            </w14:solidFill>
          </w14:textFill>
        </w:rPr>
        <w:t>通过课题研究，我们有了可喜收获，但是，新课标的出台，又给我们的日常研究带来了新的挑战：</w:t>
      </w:r>
    </w:p>
    <w:p w14:paraId="1437D364">
      <w:pPr>
        <w:keepNext w:val="0"/>
        <w:keepLines w:val="0"/>
        <w:pageBreakBefore w:val="0"/>
        <w:kinsoku/>
        <w:wordWrap/>
        <w:overflowPunct/>
        <w:topLinePunct w:val="0"/>
        <w:autoSpaceDE/>
        <w:autoSpaceDN/>
        <w:bidi w:val="0"/>
        <w:spacing w:line="380" w:lineRule="exact"/>
        <w:ind w:firstLine="482" w:firstLineChars="200"/>
        <w:textAlignment w:val="auto"/>
        <w:rPr>
          <w:rFonts w:hint="eastAsia" w:ascii="楷体" w:hAnsi="楷体" w:eastAsia="楷体" w:cs="楷体"/>
          <w:sz w:val="24"/>
          <w:szCs w:val="24"/>
        </w:rPr>
      </w:pPr>
      <w:r>
        <w:rPr>
          <w:rFonts w:hint="eastAsia" w:ascii="楷体" w:hAnsi="楷体" w:eastAsia="楷体" w:cs="楷体"/>
          <w:b/>
          <w:bCs/>
          <w:sz w:val="24"/>
          <w:szCs w:val="24"/>
        </w:rPr>
        <w:t>1</w:t>
      </w:r>
      <w:r>
        <w:rPr>
          <w:rFonts w:hint="eastAsia" w:ascii="楷体" w:hAnsi="楷体" w:eastAsia="楷体" w:cs="楷体"/>
          <w:b/>
          <w:bCs/>
          <w:sz w:val="24"/>
          <w:szCs w:val="24"/>
          <w:lang w:eastAsia="zh-CN"/>
        </w:rPr>
        <w:t>.</w:t>
      </w:r>
      <w:r>
        <w:rPr>
          <w:rFonts w:hint="eastAsia" w:ascii="楷体" w:hAnsi="楷体" w:eastAsia="楷体" w:cs="楷体"/>
          <w:b/>
          <w:bCs/>
          <w:sz w:val="24"/>
          <w:szCs w:val="24"/>
        </w:rPr>
        <w:t>内涵还需再挖掘：</w:t>
      </w:r>
      <w:r>
        <w:rPr>
          <w:rFonts w:hint="eastAsia" w:ascii="楷体" w:hAnsi="楷体" w:eastAsia="楷体" w:cs="楷体"/>
          <w:sz w:val="24"/>
          <w:szCs w:val="24"/>
        </w:rPr>
        <w:t>虽然在研究中对“</w:t>
      </w:r>
      <w:r>
        <w:rPr>
          <w:rFonts w:hint="eastAsia" w:ascii="楷体" w:hAnsi="楷体" w:eastAsia="楷体" w:cs="楷体"/>
          <w:sz w:val="24"/>
          <w:szCs w:val="24"/>
          <w:lang w:val="en-US" w:eastAsia="zh-CN"/>
        </w:rPr>
        <w:t>叶圣陶教师观</w:t>
      </w:r>
      <w:r>
        <w:rPr>
          <w:rFonts w:hint="eastAsia" w:ascii="楷体" w:hAnsi="楷体" w:eastAsia="楷体" w:cs="楷体"/>
          <w:sz w:val="24"/>
          <w:szCs w:val="24"/>
        </w:rPr>
        <w:t>”的内涵</w:t>
      </w:r>
      <w:r>
        <w:rPr>
          <w:rFonts w:hint="eastAsia" w:ascii="楷体" w:hAnsi="楷体" w:eastAsia="楷体" w:cs="楷体"/>
          <w:sz w:val="24"/>
          <w:szCs w:val="24"/>
          <w:lang w:val="en-US" w:eastAsia="zh-CN"/>
        </w:rPr>
        <w:t>以及在新教改背景下教师发展的现实意义</w:t>
      </w:r>
      <w:r>
        <w:rPr>
          <w:rFonts w:hint="eastAsia" w:ascii="楷体" w:hAnsi="楷体" w:eastAsia="楷体" w:cs="楷体"/>
          <w:sz w:val="24"/>
          <w:szCs w:val="24"/>
        </w:rPr>
        <w:t>有了一些清晰地认识，但挖掘还不够，其内在的要素和逻辑关系梳理还不够精准。</w:t>
      </w:r>
    </w:p>
    <w:p w14:paraId="7A93381A">
      <w:pPr>
        <w:keepNext w:val="0"/>
        <w:keepLines w:val="0"/>
        <w:pageBreakBefore w:val="0"/>
        <w:kinsoku/>
        <w:wordWrap/>
        <w:overflowPunct/>
        <w:topLinePunct w:val="0"/>
        <w:autoSpaceDE/>
        <w:autoSpaceDN/>
        <w:bidi w:val="0"/>
        <w:spacing w:line="380" w:lineRule="exact"/>
        <w:ind w:firstLine="482" w:firstLineChars="200"/>
        <w:textAlignment w:val="auto"/>
        <w:rPr>
          <w:rFonts w:hint="eastAsia" w:ascii="楷体" w:hAnsi="楷体" w:eastAsia="楷体" w:cs="楷体"/>
          <w:sz w:val="24"/>
          <w:szCs w:val="24"/>
        </w:rPr>
      </w:pPr>
      <w:r>
        <w:rPr>
          <w:rFonts w:hint="eastAsia" w:ascii="楷体" w:hAnsi="楷体" w:eastAsia="楷体" w:cs="楷体"/>
          <w:b/>
          <w:bCs/>
          <w:sz w:val="24"/>
          <w:szCs w:val="24"/>
        </w:rPr>
        <w:t>2</w:t>
      </w:r>
      <w:r>
        <w:rPr>
          <w:rFonts w:hint="eastAsia" w:ascii="楷体" w:hAnsi="楷体" w:eastAsia="楷体" w:cs="楷体"/>
          <w:b/>
          <w:bCs/>
          <w:sz w:val="24"/>
          <w:szCs w:val="24"/>
          <w:lang w:eastAsia="zh-CN"/>
        </w:rPr>
        <w:t>.</w:t>
      </w:r>
      <w:r>
        <w:rPr>
          <w:rFonts w:hint="eastAsia" w:ascii="楷体" w:hAnsi="楷体" w:eastAsia="楷体" w:cs="楷体"/>
          <w:b/>
          <w:bCs/>
          <w:sz w:val="24"/>
          <w:szCs w:val="24"/>
        </w:rPr>
        <w:t>研究还需再转化：</w:t>
      </w:r>
      <w:r>
        <w:rPr>
          <w:rFonts w:hint="eastAsia" w:ascii="楷体" w:hAnsi="楷体" w:eastAsia="楷体" w:cs="楷体"/>
          <w:sz w:val="24"/>
          <w:szCs w:val="24"/>
          <w:lang w:val="en-US" w:eastAsia="zh-CN"/>
        </w:rPr>
        <w:t>课程实施</w:t>
      </w:r>
      <w:r>
        <w:rPr>
          <w:rFonts w:hint="eastAsia" w:ascii="楷体" w:hAnsi="楷体" w:eastAsia="楷体" w:cs="楷体"/>
          <w:sz w:val="24"/>
          <w:szCs w:val="24"/>
        </w:rPr>
        <w:t>中目标与现实之间的转化还有偏差，目标、内容与策略之间的有机链接还待作进一步的深入思考。</w:t>
      </w:r>
    </w:p>
    <w:p w14:paraId="3953C8DA">
      <w:pPr>
        <w:keepNext w:val="0"/>
        <w:keepLines w:val="0"/>
        <w:pageBreakBefore w:val="0"/>
        <w:kinsoku/>
        <w:wordWrap/>
        <w:overflowPunct/>
        <w:topLinePunct w:val="0"/>
        <w:autoSpaceDE/>
        <w:autoSpaceDN/>
        <w:bidi w:val="0"/>
        <w:spacing w:line="380" w:lineRule="exact"/>
        <w:ind w:firstLine="482" w:firstLineChars="200"/>
        <w:textAlignment w:val="auto"/>
        <w:rPr>
          <w:rFonts w:hint="eastAsia" w:ascii="楷体" w:hAnsi="楷体" w:eastAsia="楷体" w:cs="楷体"/>
          <w:sz w:val="24"/>
          <w:szCs w:val="24"/>
        </w:rPr>
      </w:pPr>
      <w:r>
        <w:rPr>
          <w:rFonts w:hint="eastAsia" w:ascii="楷体" w:hAnsi="楷体" w:eastAsia="楷体" w:cs="楷体"/>
          <w:b/>
          <w:bCs/>
          <w:sz w:val="24"/>
          <w:szCs w:val="24"/>
        </w:rPr>
        <w:t>3</w:t>
      </w:r>
      <w:r>
        <w:rPr>
          <w:rFonts w:hint="eastAsia" w:ascii="楷体" w:hAnsi="楷体" w:eastAsia="楷体" w:cs="楷体"/>
          <w:b/>
          <w:bCs/>
          <w:sz w:val="24"/>
          <w:szCs w:val="24"/>
          <w:lang w:eastAsia="zh-CN"/>
        </w:rPr>
        <w:t>.</w:t>
      </w:r>
      <w:r>
        <w:rPr>
          <w:rFonts w:hint="eastAsia" w:ascii="楷体" w:hAnsi="楷体" w:eastAsia="楷体" w:cs="楷体"/>
          <w:b/>
          <w:bCs/>
          <w:sz w:val="24"/>
          <w:szCs w:val="24"/>
        </w:rPr>
        <w:t>评价还需再系统：</w:t>
      </w:r>
      <w:r>
        <w:rPr>
          <w:rFonts w:hint="eastAsia" w:ascii="楷体" w:hAnsi="楷体" w:eastAsia="楷体" w:cs="楷体"/>
          <w:sz w:val="24"/>
          <w:szCs w:val="24"/>
        </w:rPr>
        <w:t>如何完善</w:t>
      </w:r>
      <w:r>
        <w:rPr>
          <w:rFonts w:hint="eastAsia" w:ascii="楷体" w:hAnsi="楷体" w:eastAsia="楷体" w:cs="楷体"/>
          <w:spacing w:val="7"/>
          <w:kern w:val="0"/>
          <w:sz w:val="24"/>
          <w:szCs w:val="24"/>
          <w:lang w:val="en-US" w:eastAsia="zh-CN"/>
        </w:rPr>
        <w:t>叶圣陶教师观在新教改背景下教师发展观</w:t>
      </w:r>
      <w:r>
        <w:rPr>
          <w:rFonts w:hint="eastAsia" w:ascii="楷体" w:hAnsi="楷体" w:eastAsia="楷体" w:cs="楷体"/>
          <w:spacing w:val="7"/>
          <w:kern w:val="0"/>
          <w:sz w:val="24"/>
          <w:szCs w:val="24"/>
        </w:rPr>
        <w:t>为核心的</w:t>
      </w:r>
      <w:r>
        <w:rPr>
          <w:rFonts w:hint="eastAsia" w:ascii="楷体" w:hAnsi="楷体" w:eastAsia="楷体" w:cs="楷体"/>
          <w:spacing w:val="7"/>
          <w:kern w:val="0"/>
          <w:sz w:val="24"/>
          <w:szCs w:val="24"/>
          <w:lang w:val="en-US" w:eastAsia="zh-CN"/>
        </w:rPr>
        <w:t>教师</w:t>
      </w:r>
      <w:r>
        <w:rPr>
          <w:rFonts w:hint="eastAsia" w:ascii="楷体" w:hAnsi="楷体" w:eastAsia="楷体" w:cs="楷体"/>
          <w:spacing w:val="7"/>
          <w:kern w:val="0"/>
          <w:sz w:val="24"/>
          <w:szCs w:val="24"/>
        </w:rPr>
        <w:t>评价，构建</w:t>
      </w:r>
      <w:r>
        <w:rPr>
          <w:rFonts w:hint="eastAsia" w:ascii="楷体" w:hAnsi="楷体" w:eastAsia="楷体" w:cs="楷体"/>
          <w:spacing w:val="7"/>
          <w:kern w:val="0"/>
          <w:sz w:val="24"/>
          <w:szCs w:val="24"/>
          <w:lang w:val="en-US" w:eastAsia="zh-CN"/>
        </w:rPr>
        <w:t>课程实施中的</w:t>
      </w:r>
      <w:r>
        <w:rPr>
          <w:rFonts w:hint="eastAsia" w:ascii="楷体" w:hAnsi="楷体" w:eastAsia="楷体" w:cs="楷体"/>
          <w:spacing w:val="7"/>
          <w:kern w:val="0"/>
          <w:sz w:val="24"/>
          <w:szCs w:val="24"/>
        </w:rPr>
        <w:t>过程</w:t>
      </w:r>
      <w:r>
        <w:rPr>
          <w:rFonts w:hint="eastAsia" w:ascii="楷体" w:hAnsi="楷体" w:eastAsia="楷体" w:cs="楷体"/>
          <w:spacing w:val="7"/>
          <w:kern w:val="0"/>
          <w:sz w:val="24"/>
          <w:szCs w:val="24"/>
          <w:lang w:val="en-US" w:eastAsia="zh-CN"/>
        </w:rPr>
        <w:t>评价</w:t>
      </w:r>
      <w:r>
        <w:rPr>
          <w:rFonts w:hint="eastAsia" w:ascii="楷体" w:hAnsi="楷体" w:eastAsia="楷体" w:cs="楷体"/>
          <w:spacing w:val="7"/>
          <w:kern w:val="0"/>
          <w:sz w:val="24"/>
          <w:szCs w:val="24"/>
        </w:rPr>
        <w:t>，在多元中孕育真实成长的</w:t>
      </w:r>
      <w:r>
        <w:rPr>
          <w:rFonts w:hint="eastAsia" w:ascii="楷体" w:hAnsi="楷体" w:eastAsia="楷体" w:cs="楷体"/>
          <w:spacing w:val="7"/>
          <w:kern w:val="0"/>
          <w:sz w:val="24"/>
          <w:szCs w:val="24"/>
          <w:lang w:val="en-US" w:eastAsia="zh-CN"/>
        </w:rPr>
        <w:t>教师发展</w:t>
      </w:r>
      <w:r>
        <w:rPr>
          <w:rFonts w:hint="eastAsia" w:ascii="楷体" w:hAnsi="楷体" w:eastAsia="楷体" w:cs="楷体"/>
          <w:spacing w:val="7"/>
          <w:kern w:val="0"/>
          <w:sz w:val="24"/>
          <w:szCs w:val="24"/>
        </w:rPr>
        <w:t>文化尚任重道远。</w:t>
      </w:r>
    </w:p>
    <w:p w14:paraId="523A9D97">
      <w:pPr>
        <w:keepNext w:val="0"/>
        <w:keepLines w:val="0"/>
        <w:pageBreakBefore w:val="0"/>
        <w:kinsoku/>
        <w:wordWrap/>
        <w:overflowPunct/>
        <w:topLinePunct w:val="0"/>
        <w:autoSpaceDE/>
        <w:autoSpaceDN/>
        <w:bidi w:val="0"/>
        <w:spacing w:line="380" w:lineRule="exact"/>
        <w:ind w:firstLine="482" w:firstLineChars="200"/>
        <w:textAlignment w:val="auto"/>
        <w:rPr>
          <w:rFonts w:hint="eastAsia" w:ascii="楷体" w:hAnsi="楷体" w:eastAsia="楷体" w:cs="楷体"/>
          <w:sz w:val="24"/>
          <w:szCs w:val="24"/>
        </w:rPr>
      </w:pPr>
      <w:r>
        <w:rPr>
          <w:rFonts w:hint="eastAsia" w:ascii="楷体" w:hAnsi="楷体" w:eastAsia="楷体" w:cs="楷体"/>
          <w:b/>
          <w:bCs/>
          <w:sz w:val="24"/>
          <w:szCs w:val="24"/>
        </w:rPr>
        <w:t>4</w:t>
      </w:r>
      <w:r>
        <w:rPr>
          <w:rFonts w:hint="eastAsia" w:ascii="楷体" w:hAnsi="楷体" w:eastAsia="楷体" w:cs="楷体"/>
          <w:b/>
          <w:bCs/>
          <w:sz w:val="24"/>
          <w:szCs w:val="24"/>
          <w:lang w:eastAsia="zh-CN"/>
        </w:rPr>
        <w:t>.</w:t>
      </w:r>
      <w:r>
        <w:rPr>
          <w:rFonts w:hint="eastAsia" w:ascii="楷体" w:hAnsi="楷体" w:eastAsia="楷体" w:cs="楷体"/>
          <w:b/>
          <w:bCs/>
          <w:sz w:val="24"/>
          <w:szCs w:val="24"/>
        </w:rPr>
        <w:t>成果还需再提炼：</w:t>
      </w:r>
      <w:r>
        <w:rPr>
          <w:rFonts w:hint="eastAsia" w:ascii="楷体" w:hAnsi="楷体" w:eastAsia="楷体" w:cs="楷体"/>
          <w:sz w:val="24"/>
          <w:szCs w:val="24"/>
        </w:rPr>
        <w:t>研究中只停留于点状的成果总结，未形成系列化，还不能比较清晰的呈现各研究序列、研究内涵之间的有机融通，从而形成本校的研究亮点和特色</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相关论文尚未在高端刊物发表</w:t>
      </w:r>
      <w:r>
        <w:rPr>
          <w:rFonts w:hint="eastAsia" w:ascii="楷体" w:hAnsi="楷体" w:eastAsia="楷体" w:cs="楷体"/>
          <w:sz w:val="24"/>
          <w:szCs w:val="24"/>
        </w:rPr>
        <w:t>。</w:t>
      </w:r>
    </w:p>
    <w:p w14:paraId="458A0A2D">
      <w:pPr>
        <w:keepNext w:val="0"/>
        <w:keepLines w:val="0"/>
        <w:pageBreakBefore w:val="0"/>
        <w:widowControl/>
        <w:numPr>
          <w:ilvl w:val="0"/>
          <w:numId w:val="0"/>
        </w:numPr>
        <w:tabs>
          <w:tab w:val="left" w:pos="1800"/>
        </w:tabs>
        <w:kinsoku/>
        <w:wordWrap/>
        <w:overflowPunct/>
        <w:topLinePunct w:val="0"/>
        <w:autoSpaceDE/>
        <w:autoSpaceDN/>
        <w:bidi w:val="0"/>
        <w:spacing w:line="380" w:lineRule="exact"/>
        <w:ind w:left="630" w:leftChars="0"/>
        <w:jc w:val="left"/>
        <w:textAlignment w:val="auto"/>
        <w:rPr>
          <w:rFonts w:hint="eastAsia" w:ascii="楷体" w:hAnsi="楷体" w:eastAsia="楷体" w:cs="楷体"/>
          <w:color w:val="000000" w:themeColor="text1"/>
          <w:kern w:val="0"/>
          <w:sz w:val="24"/>
          <w:szCs w:val="24"/>
          <w:lang w:eastAsia="zh-CN"/>
          <w14:textFill>
            <w14:solidFill>
              <w14:schemeClr w14:val="tx1"/>
            </w14:solidFill>
          </w14:textFill>
        </w:rPr>
      </w:pPr>
      <w:r>
        <w:rPr>
          <w:rFonts w:hint="eastAsia" w:ascii="楷体" w:hAnsi="楷体" w:eastAsia="楷体" w:cs="楷体"/>
          <w:b/>
          <w:bCs/>
          <w:color w:val="000000" w:themeColor="text1"/>
          <w:kern w:val="0"/>
          <w:sz w:val="24"/>
          <w:szCs w:val="24"/>
          <w:lang w:eastAsia="zh-CN"/>
          <w14:textFill>
            <w14:solidFill>
              <w14:schemeClr w14:val="tx1"/>
            </w14:solidFill>
          </w14:textFill>
        </w:rPr>
        <w:t>（</w:t>
      </w:r>
      <w:r>
        <w:rPr>
          <w:rFonts w:hint="eastAsia" w:ascii="楷体" w:hAnsi="楷体" w:eastAsia="楷体" w:cs="楷体"/>
          <w:b/>
          <w:bCs/>
          <w:color w:val="000000" w:themeColor="text1"/>
          <w:kern w:val="0"/>
          <w:sz w:val="24"/>
          <w:szCs w:val="24"/>
          <w:lang w:val="en-US" w:eastAsia="zh-CN"/>
          <w14:textFill>
            <w14:solidFill>
              <w14:schemeClr w14:val="tx1"/>
            </w14:solidFill>
          </w14:textFill>
        </w:rPr>
        <w:t>二）后续打算</w:t>
      </w:r>
      <w:r>
        <w:rPr>
          <w:rFonts w:hint="eastAsia" w:ascii="楷体" w:hAnsi="楷体" w:eastAsia="楷体" w:cs="楷体"/>
          <w:b/>
          <w:bCs/>
          <w:color w:val="000000" w:themeColor="text1"/>
          <w:kern w:val="0"/>
          <w:sz w:val="24"/>
          <w:szCs w:val="24"/>
          <w:lang w:eastAsia="zh-CN"/>
          <w14:textFill>
            <w14:solidFill>
              <w14:schemeClr w14:val="tx1"/>
            </w14:solidFill>
          </w14:textFill>
        </w:rPr>
        <w:t>：</w:t>
      </w:r>
    </w:p>
    <w:p w14:paraId="19FE1598">
      <w:pPr>
        <w:keepNext w:val="0"/>
        <w:keepLines w:val="0"/>
        <w:pageBreakBefore w:val="0"/>
        <w:kinsoku/>
        <w:wordWrap/>
        <w:overflowPunct/>
        <w:topLinePunct w:val="0"/>
        <w:autoSpaceDE/>
        <w:autoSpaceDN/>
        <w:bidi w:val="0"/>
        <w:adjustRightInd/>
        <w:snapToGrid/>
        <w:spacing w:afterAutospacing="0" w:line="400" w:lineRule="exact"/>
        <w:ind w:firstLine="480" w:firstLineChars="200"/>
        <w:jc w:val="both"/>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如何</w:t>
      </w:r>
      <w:r>
        <w:rPr>
          <w:rFonts w:hint="eastAsia" w:ascii="楷体" w:hAnsi="楷体" w:eastAsia="楷体" w:cs="楷体"/>
          <w:sz w:val="24"/>
          <w:szCs w:val="24"/>
        </w:rPr>
        <w:t>深入挖掘叶圣陶教师观的教育内涵，为教师培养与发展提供理论支撑</w:t>
      </w:r>
      <w:r>
        <w:rPr>
          <w:rFonts w:hint="eastAsia" w:ascii="楷体" w:hAnsi="楷体" w:eastAsia="楷体" w:cs="楷体"/>
          <w:sz w:val="24"/>
          <w:szCs w:val="24"/>
          <w:lang w:val="en-US" w:eastAsia="zh-CN"/>
        </w:rPr>
        <w:t>和实践应用</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从而</w:t>
      </w:r>
      <w:r>
        <w:rPr>
          <w:rFonts w:hint="eastAsia" w:ascii="楷体" w:hAnsi="楷体" w:eastAsia="楷体" w:cs="楷体"/>
          <w:b w:val="0"/>
          <w:bCs/>
          <w:kern w:val="0"/>
          <w:sz w:val="24"/>
          <w:szCs w:val="24"/>
          <w:lang w:bidi="ar"/>
        </w:rPr>
        <w:t>提升教师专业发展，打造优质教师团队</w:t>
      </w:r>
      <w:r>
        <w:rPr>
          <w:rFonts w:hint="eastAsia" w:ascii="楷体" w:hAnsi="楷体" w:eastAsia="楷体" w:cs="楷体"/>
          <w:b w:val="0"/>
          <w:bCs/>
          <w:kern w:val="0"/>
          <w:sz w:val="24"/>
          <w:szCs w:val="24"/>
          <w:lang w:eastAsia="zh-CN" w:bidi="ar"/>
        </w:rPr>
        <w:t>，</w:t>
      </w:r>
      <w:r>
        <w:rPr>
          <w:rFonts w:hint="eastAsia" w:ascii="楷体" w:hAnsi="楷体" w:eastAsia="楷体" w:cs="楷体"/>
          <w:sz w:val="24"/>
          <w:szCs w:val="24"/>
          <w:lang w:val="en-US" w:eastAsia="zh-CN"/>
        </w:rPr>
        <w:t>有效</w:t>
      </w:r>
      <w:r>
        <w:rPr>
          <w:rFonts w:hint="eastAsia" w:ascii="楷体" w:hAnsi="楷体" w:eastAsia="楷体" w:cs="楷体"/>
          <w:sz w:val="24"/>
          <w:szCs w:val="24"/>
        </w:rPr>
        <w:t>推动教师教育的改革与发展</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后续我们还要从以下几个领域去思考与实践：</w:t>
      </w:r>
    </w:p>
    <w:p w14:paraId="42A8B60F">
      <w:pPr>
        <w:keepNext w:val="0"/>
        <w:keepLines w:val="0"/>
        <w:pageBreakBefore w:val="0"/>
        <w:widowControl/>
        <w:kinsoku/>
        <w:wordWrap/>
        <w:overflowPunct/>
        <w:topLinePunct w:val="0"/>
        <w:autoSpaceDE/>
        <w:autoSpaceDN/>
        <w:bidi w:val="0"/>
        <w:adjustRightInd/>
        <w:snapToGrid/>
        <w:spacing w:line="400" w:lineRule="exact"/>
        <w:ind w:firstLine="482" w:firstLineChars="200"/>
        <w:jc w:val="left"/>
        <w:textAlignment w:val="auto"/>
        <w:rPr>
          <w:rFonts w:hint="eastAsia" w:ascii="楷体" w:hAnsi="楷体" w:eastAsia="楷体" w:cs="楷体"/>
          <w:b w:val="0"/>
          <w:bCs/>
          <w:color w:val="000000"/>
          <w:sz w:val="24"/>
          <w:szCs w:val="24"/>
        </w:rPr>
      </w:pPr>
      <w:r>
        <w:rPr>
          <w:rFonts w:hint="eastAsia" w:ascii="楷体" w:hAnsi="楷体" w:eastAsia="楷体" w:cs="楷体"/>
          <w:b/>
          <w:bCs/>
          <w:sz w:val="24"/>
          <w:szCs w:val="24"/>
          <w:vertAlign w:val="baseline"/>
          <w:lang w:val="en-US" w:eastAsia="zh-CN"/>
        </w:rPr>
        <w:t>1.对</w:t>
      </w:r>
      <w:r>
        <w:rPr>
          <w:rFonts w:hint="eastAsia" w:ascii="楷体" w:hAnsi="楷体" w:eastAsia="楷体" w:cs="楷体"/>
          <w:b/>
          <w:bCs w:val="0"/>
          <w:color w:val="000000"/>
          <w:kern w:val="0"/>
          <w:sz w:val="24"/>
          <w:szCs w:val="24"/>
          <w:lang w:bidi="ar"/>
        </w:rPr>
        <w:t>教师样态的</w:t>
      </w:r>
      <w:r>
        <w:rPr>
          <w:rFonts w:hint="eastAsia" w:ascii="楷体" w:hAnsi="楷体" w:eastAsia="楷体" w:cs="楷体"/>
          <w:b/>
          <w:bCs w:val="0"/>
          <w:color w:val="000000"/>
          <w:kern w:val="0"/>
          <w:sz w:val="24"/>
          <w:szCs w:val="24"/>
          <w:lang w:val="en-US" w:eastAsia="zh-CN" w:bidi="ar"/>
        </w:rPr>
        <w:t>再</w:t>
      </w:r>
      <w:r>
        <w:rPr>
          <w:rFonts w:hint="eastAsia" w:ascii="楷体" w:hAnsi="楷体" w:eastAsia="楷体" w:cs="楷体"/>
          <w:b/>
          <w:bCs w:val="0"/>
          <w:color w:val="000000"/>
          <w:kern w:val="0"/>
          <w:sz w:val="24"/>
          <w:szCs w:val="24"/>
          <w:lang w:bidi="ar"/>
        </w:rPr>
        <w:t>表达：</w:t>
      </w:r>
      <w:r>
        <w:rPr>
          <w:rFonts w:hint="eastAsia" w:ascii="楷体" w:hAnsi="楷体" w:eastAsia="楷体" w:cs="楷体"/>
          <w:b w:val="0"/>
          <w:bCs/>
          <w:color w:val="000000"/>
          <w:kern w:val="0"/>
          <w:sz w:val="24"/>
          <w:szCs w:val="24"/>
          <w:lang w:bidi="ar"/>
        </w:rPr>
        <w:t>现代社会飞速发展引起教育领域的重大革新，要求教师</w:t>
      </w:r>
      <w:r>
        <w:rPr>
          <w:rFonts w:hint="eastAsia" w:ascii="楷体" w:hAnsi="楷体" w:eastAsia="楷体" w:cs="楷体"/>
          <w:b w:val="0"/>
          <w:bCs/>
          <w:color w:val="000000"/>
          <w:sz w:val="24"/>
          <w:szCs w:val="24"/>
        </w:rPr>
        <w:t>要求教师具备多元能力。因此，</w:t>
      </w:r>
      <w:r>
        <w:rPr>
          <w:rFonts w:hint="eastAsia" w:ascii="楷体" w:hAnsi="楷体" w:eastAsia="楷体" w:cs="楷体"/>
          <w:b w:val="0"/>
          <w:bCs/>
          <w:color w:val="000000"/>
          <w:sz w:val="24"/>
          <w:szCs w:val="24"/>
          <w:lang w:val="en-US" w:eastAsia="zh-CN"/>
        </w:rPr>
        <w:t>清晰精准表达</w:t>
      </w:r>
      <w:r>
        <w:rPr>
          <w:rFonts w:hint="eastAsia" w:ascii="楷体" w:hAnsi="楷体" w:eastAsia="楷体" w:cs="楷体"/>
          <w:b w:val="0"/>
          <w:bCs/>
          <w:sz w:val="24"/>
          <w:szCs w:val="24"/>
          <w:u w:val="none"/>
        </w:rPr>
        <w:t>叶圣陶教师观在新教改背景下教师培养与发展</w:t>
      </w:r>
      <w:r>
        <w:rPr>
          <w:rFonts w:hint="eastAsia" w:ascii="楷体" w:hAnsi="楷体" w:eastAsia="楷体" w:cs="楷体"/>
          <w:b w:val="0"/>
          <w:bCs/>
          <w:sz w:val="24"/>
          <w:szCs w:val="24"/>
          <w:u w:val="none"/>
          <w:lang w:val="en-US" w:eastAsia="zh-CN"/>
        </w:rPr>
        <w:t>的样态，</w:t>
      </w:r>
      <w:r>
        <w:rPr>
          <w:rFonts w:hint="eastAsia" w:ascii="楷体" w:hAnsi="楷体" w:eastAsia="楷体" w:cs="楷体"/>
          <w:b w:val="0"/>
          <w:bCs/>
          <w:color w:val="000000"/>
          <w:sz w:val="24"/>
          <w:szCs w:val="24"/>
        </w:rPr>
        <w:t>有助于教师角色的转变，</w:t>
      </w:r>
      <w:r>
        <w:rPr>
          <w:rFonts w:hint="eastAsia" w:ascii="楷体" w:hAnsi="楷体" w:eastAsia="楷体" w:cs="楷体"/>
          <w:b w:val="0"/>
          <w:bCs/>
          <w:color w:val="000000"/>
          <w:sz w:val="24"/>
          <w:szCs w:val="24"/>
          <w:lang w:val="en-US" w:eastAsia="zh-CN"/>
        </w:rPr>
        <w:t>有利于教师培养的再设计与再实践</w:t>
      </w:r>
      <w:r>
        <w:rPr>
          <w:rFonts w:hint="eastAsia" w:ascii="楷体" w:hAnsi="楷体" w:eastAsia="楷体" w:cs="楷体"/>
          <w:b w:val="0"/>
          <w:bCs/>
          <w:color w:val="000000"/>
          <w:sz w:val="24"/>
          <w:szCs w:val="24"/>
        </w:rPr>
        <w:t>。</w:t>
      </w:r>
    </w:p>
    <w:p w14:paraId="32637044">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楷体" w:hAnsi="楷体" w:eastAsia="楷体" w:cs="楷体"/>
          <w:color w:val="000000"/>
          <w:kern w:val="0"/>
          <w:sz w:val="24"/>
          <w:szCs w:val="24"/>
          <w:lang w:bidi="ar"/>
        </w:rPr>
      </w:pPr>
      <w:r>
        <w:rPr>
          <w:rFonts w:hint="eastAsia" w:ascii="楷体" w:hAnsi="楷体" w:eastAsia="楷体" w:cs="楷体"/>
          <w:b/>
          <w:bCs w:val="0"/>
          <w:color w:val="000000"/>
          <w:sz w:val="24"/>
          <w:szCs w:val="24"/>
          <w:lang w:val="en-US" w:eastAsia="zh-CN"/>
        </w:rPr>
        <w:t>2.对</w:t>
      </w:r>
      <w:r>
        <w:rPr>
          <w:rFonts w:hint="eastAsia" w:ascii="楷体" w:hAnsi="楷体" w:eastAsia="楷体" w:cs="楷体"/>
          <w:b/>
          <w:bCs w:val="0"/>
          <w:sz w:val="24"/>
          <w:szCs w:val="24"/>
          <w:lang w:val="en-US" w:eastAsia="zh-CN"/>
        </w:rPr>
        <w:t>发展</w:t>
      </w:r>
      <w:r>
        <w:rPr>
          <w:rFonts w:hint="eastAsia" w:ascii="楷体" w:hAnsi="楷体" w:eastAsia="楷体" w:cs="楷体"/>
          <w:b/>
          <w:bCs w:val="0"/>
          <w:sz w:val="24"/>
          <w:szCs w:val="24"/>
        </w:rPr>
        <w:t>路径</w:t>
      </w:r>
      <w:r>
        <w:rPr>
          <w:rFonts w:hint="eastAsia" w:ascii="楷体" w:hAnsi="楷体" w:eastAsia="楷体" w:cs="楷体"/>
          <w:b/>
          <w:bCs w:val="0"/>
          <w:sz w:val="24"/>
          <w:szCs w:val="24"/>
          <w:lang w:val="en-US" w:eastAsia="zh-CN"/>
        </w:rPr>
        <w:t>的再</w:t>
      </w:r>
      <w:r>
        <w:rPr>
          <w:rFonts w:hint="eastAsia" w:ascii="楷体" w:hAnsi="楷体" w:eastAsia="楷体" w:cs="楷体"/>
          <w:b/>
          <w:bCs w:val="0"/>
          <w:sz w:val="24"/>
          <w:szCs w:val="24"/>
        </w:rPr>
        <w:t>探索</w:t>
      </w:r>
      <w:r>
        <w:rPr>
          <w:rFonts w:hint="eastAsia" w:ascii="楷体" w:hAnsi="楷体" w:eastAsia="楷体" w:cs="楷体"/>
          <w:b/>
          <w:bCs w:val="0"/>
          <w:sz w:val="24"/>
          <w:szCs w:val="24"/>
          <w:lang w:eastAsia="zh-CN"/>
        </w:rPr>
        <w:t>：</w:t>
      </w:r>
      <w:r>
        <w:rPr>
          <w:rFonts w:hint="eastAsia" w:ascii="楷体" w:hAnsi="楷体" w:eastAsia="楷体" w:cs="楷体"/>
          <w:b w:val="0"/>
          <w:bCs/>
          <w:sz w:val="24"/>
          <w:szCs w:val="24"/>
          <w:lang w:val="en-US" w:eastAsia="zh-CN"/>
        </w:rPr>
        <w:t>我们要以课题为抓手，</w:t>
      </w:r>
      <w:r>
        <w:rPr>
          <w:rFonts w:hint="eastAsia" w:ascii="楷体" w:hAnsi="楷体" w:eastAsia="楷体" w:cs="楷体"/>
          <w:b w:val="0"/>
          <w:bCs/>
          <w:color w:val="000000"/>
          <w:kern w:val="0"/>
          <w:sz w:val="24"/>
          <w:szCs w:val="24"/>
          <w:lang w:bidi="ar"/>
        </w:rPr>
        <w:t>回应新时代</w:t>
      </w:r>
      <w:r>
        <w:rPr>
          <w:rFonts w:hint="eastAsia" w:ascii="楷体" w:hAnsi="楷体" w:eastAsia="楷体" w:cs="楷体"/>
          <w:b w:val="0"/>
          <w:bCs/>
          <w:color w:val="000000"/>
          <w:kern w:val="0"/>
          <w:sz w:val="24"/>
          <w:szCs w:val="24"/>
          <w:lang w:val="en-US" w:eastAsia="zh-CN" w:bidi="ar"/>
        </w:rPr>
        <w:t>对</w:t>
      </w:r>
      <w:r>
        <w:rPr>
          <w:rFonts w:hint="eastAsia" w:ascii="楷体" w:hAnsi="楷体" w:eastAsia="楷体" w:cs="楷体"/>
          <w:b w:val="0"/>
          <w:bCs/>
          <w:color w:val="000000"/>
          <w:kern w:val="0"/>
          <w:sz w:val="24"/>
          <w:szCs w:val="24"/>
          <w:lang w:bidi="ar"/>
        </w:rPr>
        <w:t>教师的</w:t>
      </w:r>
      <w:r>
        <w:rPr>
          <w:rFonts w:hint="eastAsia" w:ascii="楷体" w:hAnsi="楷体" w:eastAsia="楷体" w:cs="楷体"/>
          <w:b w:val="0"/>
          <w:bCs/>
          <w:color w:val="000000"/>
          <w:kern w:val="0"/>
          <w:sz w:val="24"/>
          <w:szCs w:val="24"/>
          <w:lang w:val="en-US" w:eastAsia="zh-CN" w:bidi="ar"/>
        </w:rPr>
        <w:t>期盼，</w:t>
      </w:r>
      <w:r>
        <w:rPr>
          <w:rFonts w:hint="eastAsia" w:ascii="楷体" w:hAnsi="楷体" w:eastAsia="楷体" w:cs="楷体"/>
          <w:b w:val="0"/>
          <w:bCs/>
          <w:sz w:val="24"/>
          <w:szCs w:val="24"/>
          <w:lang w:val="en-US" w:eastAsia="zh-CN"/>
        </w:rPr>
        <w:t>融合</w:t>
      </w:r>
      <w:r>
        <w:rPr>
          <w:rFonts w:hint="eastAsia" w:ascii="楷体" w:hAnsi="楷体" w:eastAsia="楷体" w:cs="楷体"/>
          <w:color w:val="000000"/>
          <w:kern w:val="0"/>
          <w:sz w:val="24"/>
          <w:szCs w:val="24"/>
          <w:lang w:val="en-US" w:eastAsia="zh-CN" w:bidi="ar"/>
        </w:rPr>
        <w:t>市高品质项目《</w:t>
      </w:r>
      <w:r>
        <w:rPr>
          <w:rFonts w:hint="eastAsia" w:ascii="楷体" w:hAnsi="楷体" w:eastAsia="楷体" w:cs="楷体"/>
          <w:b w:val="0"/>
          <w:bCs w:val="0"/>
          <w:sz w:val="24"/>
          <w:szCs w:val="24"/>
          <w:lang w:val="en-US" w:eastAsia="zh-CN"/>
        </w:rPr>
        <w:t>新时代“</w:t>
      </w:r>
      <w:r>
        <w:rPr>
          <w:rFonts w:hint="eastAsia" w:ascii="楷体" w:hAnsi="楷体" w:eastAsia="楷体" w:cs="楷体"/>
          <w:b w:val="0"/>
          <w:bCs w:val="0"/>
          <w:sz w:val="24"/>
          <w:szCs w:val="24"/>
        </w:rPr>
        <w:t>教师领导力</w:t>
      </w:r>
      <w:r>
        <w:rPr>
          <w:rFonts w:hint="eastAsia" w:ascii="楷体" w:hAnsi="楷体" w:eastAsia="楷体" w:cs="楷体"/>
          <w:b w:val="0"/>
          <w:bCs w:val="0"/>
          <w:sz w:val="24"/>
          <w:szCs w:val="24"/>
          <w:lang w:val="en-US" w:eastAsia="zh-CN"/>
        </w:rPr>
        <w:t>”</w:t>
      </w:r>
      <w:r>
        <w:rPr>
          <w:rFonts w:hint="eastAsia" w:ascii="楷体" w:hAnsi="楷体" w:eastAsia="楷体" w:cs="楷体"/>
          <w:b w:val="0"/>
          <w:bCs w:val="0"/>
          <w:sz w:val="24"/>
          <w:szCs w:val="24"/>
        </w:rPr>
        <w:t>课程的开发与实践研究</w:t>
      </w:r>
      <w:r>
        <w:rPr>
          <w:rFonts w:hint="eastAsia" w:ascii="楷体" w:hAnsi="楷体" w:eastAsia="楷体" w:cs="楷体"/>
          <w:color w:val="000000"/>
          <w:kern w:val="0"/>
          <w:sz w:val="24"/>
          <w:szCs w:val="24"/>
          <w:lang w:val="en-US" w:eastAsia="zh-CN" w:bidi="ar"/>
        </w:rPr>
        <w:t>》</w:t>
      </w:r>
      <w:r>
        <w:rPr>
          <w:rFonts w:hint="eastAsia" w:ascii="楷体" w:hAnsi="楷体" w:eastAsia="楷体" w:cs="楷体"/>
          <w:color w:val="000000"/>
          <w:kern w:val="0"/>
          <w:sz w:val="24"/>
          <w:szCs w:val="24"/>
          <w:lang w:bidi="ar"/>
        </w:rPr>
        <w:t>，不断优化教师发展机制和素养结构，探索教师研修模式，努力从愿景构筑、课程设计、平台搭建、评价机制等多个维度探寻教师发展脉络，找到不同教师梯队发展差异中“生命自觉”的新路径与新策略。</w:t>
      </w:r>
    </w:p>
    <w:p w14:paraId="3D8F2342">
      <w:pPr>
        <w:keepNext w:val="0"/>
        <w:keepLines w:val="0"/>
        <w:pageBreakBefore w:val="0"/>
        <w:kinsoku/>
        <w:wordWrap/>
        <w:overflowPunct/>
        <w:topLinePunct w:val="0"/>
        <w:autoSpaceDE/>
        <w:autoSpaceDN/>
        <w:bidi w:val="0"/>
        <w:adjustRightInd/>
        <w:snapToGrid/>
        <w:spacing w:line="400" w:lineRule="exact"/>
        <w:ind w:left="0" w:firstLine="482" w:firstLineChars="200"/>
        <w:textAlignment w:val="auto"/>
        <w:rPr>
          <w:rFonts w:hint="eastAsia" w:ascii="楷体" w:hAnsi="楷体" w:eastAsia="楷体" w:cs="楷体"/>
          <w:b w:val="0"/>
          <w:bCs w:val="0"/>
          <w:sz w:val="24"/>
          <w:szCs w:val="24"/>
          <w:vertAlign w:val="baseline"/>
          <w:lang w:val="en-US" w:eastAsia="zh-CN"/>
        </w:rPr>
      </w:pPr>
      <w:r>
        <w:rPr>
          <w:rFonts w:hint="eastAsia" w:ascii="楷体" w:hAnsi="楷体" w:eastAsia="楷体" w:cs="楷体"/>
          <w:b/>
          <w:bCs w:val="0"/>
          <w:color w:val="000000"/>
          <w:sz w:val="24"/>
          <w:szCs w:val="24"/>
          <w:lang w:val="en-US" w:eastAsia="zh-CN"/>
        </w:rPr>
        <w:t>3.对研究</w:t>
      </w:r>
      <w:r>
        <w:rPr>
          <w:rFonts w:hint="eastAsia" w:ascii="楷体" w:hAnsi="楷体" w:eastAsia="楷体" w:cs="楷体"/>
          <w:b/>
          <w:bCs w:val="0"/>
          <w:sz w:val="24"/>
          <w:szCs w:val="24"/>
          <w:vertAlign w:val="baseline"/>
          <w:lang w:val="en-US" w:eastAsia="zh-CN"/>
        </w:rPr>
        <w:t>成果的再凝练：</w:t>
      </w:r>
      <w:r>
        <w:rPr>
          <w:rFonts w:hint="eastAsia" w:ascii="楷体" w:hAnsi="楷体" w:eastAsia="楷体" w:cs="楷体"/>
          <w:b w:val="0"/>
          <w:bCs w:val="0"/>
          <w:sz w:val="24"/>
          <w:szCs w:val="24"/>
          <w:vertAlign w:val="baseline"/>
          <w:lang w:val="en-US" w:eastAsia="zh-CN"/>
        </w:rPr>
        <w:t>怎样来验证教师在课程的实施中有了成长与发展，我们需要有场景思维、成果思维，循证医课，再建评价体系，从不同角度突破，把抽象的概念与思考变成具体可感的行动和立竿见影的效果，并形成丰富的研究成果序列，扩大课题研究的影响力。</w:t>
      </w:r>
    </w:p>
    <w:p w14:paraId="1E4825AD">
      <w:pPr>
        <w:keepNext w:val="0"/>
        <w:keepLines w:val="0"/>
        <w:pageBreakBefore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val="0"/>
          <w:sz w:val="24"/>
          <w:szCs w:val="24"/>
          <w:vertAlign w:val="baseline"/>
          <w:lang w:val="en-US" w:eastAsia="zh-CN"/>
        </w:rPr>
      </w:pPr>
    </w:p>
    <w:p w14:paraId="78FE146E">
      <w:pPr>
        <w:keepNext w:val="0"/>
        <w:keepLines w:val="0"/>
        <w:pageBreakBefore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val="0"/>
          <w:sz w:val="24"/>
          <w:szCs w:val="24"/>
          <w:vertAlign w:val="baseline"/>
          <w:lang w:val="en-US" w:eastAsia="zh-CN"/>
        </w:rPr>
      </w:pPr>
    </w:p>
    <w:p w14:paraId="02F72439">
      <w:pPr>
        <w:keepNext w:val="0"/>
        <w:keepLines w:val="0"/>
        <w:pageBreakBefore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val="0"/>
          <w:sz w:val="24"/>
          <w:szCs w:val="24"/>
          <w:vertAlign w:val="baseline"/>
          <w:lang w:val="en-US" w:eastAsia="zh-CN"/>
        </w:rPr>
      </w:pPr>
    </w:p>
    <w:p w14:paraId="5937324F">
      <w:pPr>
        <w:keepNext w:val="0"/>
        <w:keepLines w:val="0"/>
        <w:pageBreakBefore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val="0"/>
          <w:sz w:val="24"/>
          <w:szCs w:val="24"/>
          <w:vertAlign w:val="baseline"/>
          <w:lang w:val="en-US" w:eastAsia="zh-CN"/>
        </w:rPr>
      </w:pPr>
    </w:p>
    <w:p w14:paraId="46B62971">
      <w:pPr>
        <w:keepNext w:val="0"/>
        <w:keepLines w:val="0"/>
        <w:pageBreakBefore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val="0"/>
          <w:sz w:val="24"/>
          <w:szCs w:val="24"/>
          <w:vertAlign w:val="baseline"/>
          <w:lang w:val="en-US" w:eastAsia="zh-CN"/>
        </w:rPr>
      </w:pPr>
    </w:p>
    <w:p w14:paraId="6D369627">
      <w:pPr>
        <w:keepNext w:val="0"/>
        <w:keepLines w:val="0"/>
        <w:pageBreakBefore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val="0"/>
          <w:sz w:val="24"/>
          <w:szCs w:val="24"/>
          <w:vertAlign w:val="baseline"/>
          <w:lang w:val="en-US" w:eastAsia="zh-CN"/>
        </w:rPr>
      </w:pPr>
    </w:p>
    <w:p w14:paraId="343B300D">
      <w:pPr>
        <w:keepNext w:val="0"/>
        <w:keepLines w:val="0"/>
        <w:pageBreakBefore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val="0"/>
          <w:sz w:val="24"/>
          <w:szCs w:val="24"/>
          <w:vertAlign w:val="baseline"/>
          <w:lang w:val="en-US" w:eastAsia="zh-CN"/>
        </w:rPr>
      </w:pPr>
    </w:p>
    <w:p w14:paraId="6B7FD299">
      <w:pPr>
        <w:keepNext w:val="0"/>
        <w:keepLines w:val="0"/>
        <w:pageBreakBefore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val="0"/>
          <w:sz w:val="24"/>
          <w:szCs w:val="24"/>
          <w:vertAlign w:val="baseline"/>
          <w:lang w:val="en-US" w:eastAsia="zh-CN"/>
        </w:rPr>
      </w:pPr>
    </w:p>
    <w:p w14:paraId="754C7A32">
      <w:pPr>
        <w:keepNext w:val="0"/>
        <w:keepLines w:val="0"/>
        <w:pageBreakBefore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val="0"/>
          <w:sz w:val="24"/>
          <w:szCs w:val="24"/>
          <w:vertAlign w:val="baseline"/>
          <w:lang w:val="en-US" w:eastAsia="zh-CN"/>
        </w:rPr>
      </w:pPr>
    </w:p>
    <w:p w14:paraId="6B36D6F2">
      <w:pPr>
        <w:keepNext w:val="0"/>
        <w:keepLines w:val="0"/>
        <w:pageBreakBefore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val="0"/>
          <w:sz w:val="24"/>
          <w:szCs w:val="24"/>
          <w:vertAlign w:val="baseline"/>
          <w:lang w:val="en-US" w:eastAsia="zh-CN"/>
        </w:rPr>
      </w:pPr>
    </w:p>
    <w:p w14:paraId="7C9146D2">
      <w:pPr>
        <w:keepNext w:val="0"/>
        <w:keepLines w:val="0"/>
        <w:pageBreakBefore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val="0"/>
          <w:sz w:val="24"/>
          <w:szCs w:val="24"/>
          <w:vertAlign w:val="baseline"/>
          <w:lang w:val="en-US" w:eastAsia="zh-CN"/>
        </w:rPr>
      </w:pPr>
    </w:p>
    <w:p w14:paraId="15DC5704">
      <w:pPr>
        <w:keepNext w:val="0"/>
        <w:keepLines w:val="0"/>
        <w:pageBreakBefore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val="0"/>
          <w:sz w:val="24"/>
          <w:szCs w:val="24"/>
          <w:vertAlign w:val="baseline"/>
          <w:lang w:val="en-US" w:eastAsia="zh-CN"/>
        </w:rPr>
      </w:pPr>
    </w:p>
    <w:p w14:paraId="1E98B47E">
      <w:pPr>
        <w:keepNext w:val="0"/>
        <w:keepLines w:val="0"/>
        <w:pageBreakBefore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val="0"/>
          <w:sz w:val="24"/>
          <w:szCs w:val="24"/>
          <w:vertAlign w:val="baseline"/>
          <w:lang w:val="en-US" w:eastAsia="zh-CN"/>
        </w:rPr>
      </w:pPr>
    </w:p>
    <w:p w14:paraId="6DFC31F7">
      <w:pPr>
        <w:keepNext w:val="0"/>
        <w:keepLines w:val="0"/>
        <w:pageBreakBefore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val="0"/>
          <w:sz w:val="24"/>
          <w:szCs w:val="24"/>
          <w:vertAlign w:val="baseline"/>
          <w:lang w:val="en-US" w:eastAsia="zh-CN"/>
        </w:rPr>
      </w:pPr>
    </w:p>
    <w:p w14:paraId="73B373F0">
      <w:pPr>
        <w:keepNext w:val="0"/>
        <w:keepLines w:val="0"/>
        <w:pageBreakBefore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val="0"/>
          <w:sz w:val="24"/>
          <w:szCs w:val="24"/>
          <w:vertAlign w:val="baseline"/>
          <w:lang w:val="en-US" w:eastAsia="zh-CN"/>
        </w:rPr>
      </w:pPr>
    </w:p>
    <w:p w14:paraId="01A2F030">
      <w:pPr>
        <w:keepNext w:val="0"/>
        <w:keepLines w:val="0"/>
        <w:pageBreakBefore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val="0"/>
          <w:sz w:val="24"/>
          <w:szCs w:val="24"/>
          <w:vertAlign w:val="baseline"/>
          <w:lang w:val="en-US" w:eastAsia="zh-CN"/>
        </w:rPr>
      </w:pPr>
    </w:p>
    <w:p w14:paraId="3BFBF9F3">
      <w:pPr>
        <w:keepNext w:val="0"/>
        <w:keepLines w:val="0"/>
        <w:pageBreakBefore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val="0"/>
          <w:sz w:val="24"/>
          <w:szCs w:val="24"/>
          <w:vertAlign w:val="baseline"/>
          <w:lang w:val="en-US" w:eastAsia="zh-CN"/>
        </w:rPr>
      </w:pPr>
    </w:p>
    <w:p w14:paraId="6DFA7E72">
      <w:pPr>
        <w:keepNext w:val="0"/>
        <w:keepLines w:val="0"/>
        <w:pageBreakBefore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val="0"/>
          <w:sz w:val="24"/>
          <w:szCs w:val="24"/>
          <w:vertAlign w:val="baseline"/>
          <w:lang w:val="en-US" w:eastAsia="zh-CN"/>
        </w:rPr>
      </w:pPr>
    </w:p>
    <w:p w14:paraId="01CACA66">
      <w:pPr>
        <w:keepNext w:val="0"/>
        <w:keepLines w:val="0"/>
        <w:pageBreakBefore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val="0"/>
          <w:sz w:val="24"/>
          <w:szCs w:val="24"/>
          <w:vertAlign w:val="baseline"/>
          <w:lang w:val="en-US" w:eastAsia="zh-CN"/>
        </w:rPr>
      </w:pPr>
    </w:p>
    <w:p w14:paraId="723F96FF">
      <w:pPr>
        <w:keepNext w:val="0"/>
        <w:keepLines w:val="0"/>
        <w:pageBreakBefore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val="0"/>
          <w:sz w:val="24"/>
          <w:szCs w:val="24"/>
          <w:vertAlign w:val="baseline"/>
          <w:lang w:val="en-US" w:eastAsia="zh-CN"/>
        </w:rPr>
      </w:pPr>
    </w:p>
    <w:p w14:paraId="73FC97B4">
      <w:pPr>
        <w:keepNext w:val="0"/>
        <w:keepLines w:val="0"/>
        <w:pageBreakBefore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val="0"/>
          <w:sz w:val="24"/>
          <w:szCs w:val="24"/>
          <w:vertAlign w:val="baseline"/>
          <w:lang w:val="en-US" w:eastAsia="zh-CN"/>
        </w:rPr>
      </w:pPr>
    </w:p>
    <w:p w14:paraId="35DFC26F">
      <w:pPr>
        <w:keepNext w:val="0"/>
        <w:keepLines w:val="0"/>
        <w:pageBreakBefore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val="0"/>
          <w:sz w:val="24"/>
          <w:szCs w:val="24"/>
          <w:vertAlign w:val="baseline"/>
          <w:lang w:val="en-US" w:eastAsia="zh-CN"/>
        </w:rPr>
      </w:pPr>
    </w:p>
    <w:p w14:paraId="0617513F">
      <w:pPr>
        <w:keepNext w:val="0"/>
        <w:keepLines w:val="0"/>
        <w:pageBreakBefore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val="0"/>
          <w:sz w:val="24"/>
          <w:szCs w:val="24"/>
          <w:vertAlign w:val="baseline"/>
          <w:lang w:val="en-US" w:eastAsia="zh-CN"/>
        </w:rPr>
      </w:pPr>
    </w:p>
    <w:p w14:paraId="23459757">
      <w:pPr>
        <w:keepNext w:val="0"/>
        <w:keepLines w:val="0"/>
        <w:pageBreakBefore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val="0"/>
          <w:sz w:val="24"/>
          <w:szCs w:val="24"/>
          <w:vertAlign w:val="baseline"/>
          <w:lang w:val="en-US" w:eastAsia="zh-CN"/>
        </w:rPr>
      </w:pPr>
    </w:p>
    <w:p w14:paraId="303225EA">
      <w:pPr>
        <w:keepNext w:val="0"/>
        <w:keepLines w:val="0"/>
        <w:pageBreakBefore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val="0"/>
          <w:sz w:val="24"/>
          <w:szCs w:val="24"/>
          <w:vertAlign w:val="baseline"/>
          <w:lang w:val="en-US" w:eastAsia="zh-CN"/>
        </w:rPr>
      </w:pPr>
    </w:p>
    <w:p w14:paraId="37D5232C">
      <w:pPr>
        <w:keepNext w:val="0"/>
        <w:keepLines w:val="0"/>
        <w:pageBreakBefore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val="0"/>
          <w:sz w:val="24"/>
          <w:szCs w:val="24"/>
          <w:vertAlign w:val="baseline"/>
          <w:lang w:val="en-US" w:eastAsia="zh-CN"/>
        </w:rPr>
      </w:pPr>
    </w:p>
    <w:p w14:paraId="02B46240">
      <w:pPr>
        <w:keepNext w:val="0"/>
        <w:keepLines w:val="0"/>
        <w:pageBreakBefore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val="0"/>
          <w:sz w:val="24"/>
          <w:szCs w:val="24"/>
          <w:vertAlign w:val="baseline"/>
          <w:lang w:val="en-US" w:eastAsia="zh-CN"/>
        </w:rPr>
      </w:pPr>
    </w:p>
    <w:p w14:paraId="5E8B931D">
      <w:pPr>
        <w:keepNext w:val="0"/>
        <w:keepLines w:val="0"/>
        <w:pageBreakBefore w:val="0"/>
        <w:kinsoku/>
        <w:wordWrap/>
        <w:overflowPunct/>
        <w:topLinePunct w:val="0"/>
        <w:bidi w:val="0"/>
        <w:spacing w:line="400" w:lineRule="exact"/>
        <w:jc w:val="both"/>
        <w:rPr>
          <w:rFonts w:hint="default" w:ascii="黑体" w:hAnsi="黑体" w:eastAsia="黑体" w:cs="黑体"/>
          <w:b w:val="0"/>
          <w:bCs/>
          <w:color w:val="000000" w:themeColor="text1"/>
          <w:kern w:val="0"/>
          <w:sz w:val="28"/>
          <w:szCs w:val="28"/>
          <w:lang w:val="en-US" w:eastAsia="zh-CN"/>
          <w14:textFill>
            <w14:solidFill>
              <w14:schemeClr w14:val="tx1"/>
            </w14:solidFill>
          </w14:textFill>
        </w:rPr>
      </w:pPr>
      <w:r>
        <w:rPr>
          <w:rFonts w:hint="eastAsia" w:ascii="黑体" w:hAnsi="黑体" w:eastAsia="黑体" w:cs="黑体"/>
          <w:b w:val="0"/>
          <w:bCs/>
          <w:color w:val="000000" w:themeColor="text1"/>
          <w:kern w:val="0"/>
          <w:sz w:val="28"/>
          <w:szCs w:val="28"/>
          <w:lang w:val="en-US" w:eastAsia="zh-CN"/>
          <w14:textFill>
            <w14:solidFill>
              <w14:schemeClr w14:val="tx1"/>
            </w14:solidFill>
          </w14:textFill>
        </w:rPr>
        <w:t>附件一：</w:t>
      </w:r>
    </w:p>
    <w:p w14:paraId="66034EDE">
      <w:pPr>
        <w:keepNext w:val="0"/>
        <w:keepLines w:val="0"/>
        <w:pageBreakBefore w:val="0"/>
        <w:kinsoku/>
        <w:wordWrap/>
        <w:overflowPunct/>
        <w:topLinePunct w:val="0"/>
        <w:bidi w:val="0"/>
        <w:spacing w:line="400" w:lineRule="exact"/>
        <w:ind w:firstLine="482" w:firstLineChars="200"/>
        <w:jc w:val="center"/>
        <w:rPr>
          <w:rFonts w:hint="eastAsia" w:ascii="楷体" w:hAnsi="楷体" w:eastAsia="楷体" w:cs="楷体"/>
          <w:b/>
          <w:bCs/>
          <w:sz w:val="24"/>
          <w:szCs w:val="24"/>
          <w:lang w:val="en-US" w:eastAsia="zh-CN"/>
        </w:rPr>
      </w:pPr>
      <w:r>
        <w:rPr>
          <w:rFonts w:hint="eastAsia" w:ascii="黑体" w:hAnsi="黑体" w:eastAsia="黑体" w:cs="黑体"/>
          <w:b/>
          <w:bCs/>
          <w:sz w:val="24"/>
          <w:szCs w:val="24"/>
          <w:u w:val="none"/>
          <w:lang w:eastAsia="zh-CN"/>
        </w:rPr>
        <w:t>《</w:t>
      </w:r>
      <w:r>
        <w:rPr>
          <w:rFonts w:hint="eastAsia" w:ascii="黑体" w:hAnsi="黑体" w:eastAsia="黑体" w:cs="黑体"/>
          <w:b/>
          <w:bCs/>
          <w:sz w:val="24"/>
          <w:szCs w:val="24"/>
          <w:u w:val="none"/>
        </w:rPr>
        <w:t>叶圣陶教师观在新教改背景下中小学教师培养与发展中的现实意义研究</w:t>
      </w:r>
      <w:r>
        <w:rPr>
          <w:rFonts w:hint="eastAsia" w:ascii="黑体" w:hAnsi="黑体" w:eastAsia="黑体" w:cs="黑体"/>
          <w:b/>
          <w:bCs/>
          <w:sz w:val="24"/>
          <w:szCs w:val="24"/>
          <w:u w:val="none"/>
          <w:lang w:eastAsia="zh-CN"/>
        </w:rPr>
        <w:t>》</w:t>
      </w:r>
      <w:r>
        <w:rPr>
          <w:rFonts w:hint="eastAsia" w:ascii="楷体" w:hAnsi="楷体" w:eastAsia="楷体" w:cs="楷体"/>
          <w:b/>
          <w:bCs/>
          <w:sz w:val="24"/>
          <w:szCs w:val="24"/>
          <w:lang w:val="en-US" w:eastAsia="zh-CN"/>
        </w:rPr>
        <w:t>研究论文发表、获奖、讲座一览表</w:t>
      </w:r>
      <w:r>
        <w:rPr>
          <w:rFonts w:hint="eastAsia" w:ascii="楷体" w:hAnsi="楷体" w:eastAsia="楷体" w:cs="楷体"/>
          <w:b/>
          <w:bCs/>
          <w:color w:val="0000FF"/>
          <w:sz w:val="24"/>
          <w:szCs w:val="24"/>
          <w:lang w:val="en-US" w:eastAsia="zh-CN"/>
        </w:rPr>
        <w:t>（课题组成员）</w:t>
      </w:r>
    </w:p>
    <w:tbl>
      <w:tblPr>
        <w:tblStyle w:val="5"/>
        <w:tblW w:w="9362" w:type="dxa"/>
        <w:tblInd w:w="-48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512"/>
        <w:gridCol w:w="663"/>
        <w:gridCol w:w="4575"/>
        <w:gridCol w:w="1625"/>
        <w:gridCol w:w="1287"/>
        <w:gridCol w:w="700"/>
      </w:tblGrid>
      <w:tr w14:paraId="7C0C5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80" w:hRule="atLeast"/>
        </w:trPr>
        <w:tc>
          <w:tcPr>
            <w:tcW w:w="51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4EDE95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bCs/>
                <w:color w:val="000000"/>
                <w:sz w:val="21"/>
                <w:szCs w:val="21"/>
              </w:rPr>
            </w:pPr>
            <w:r>
              <w:rPr>
                <w:rFonts w:hint="eastAsia" w:ascii="楷体" w:hAnsi="楷体" w:eastAsia="楷体" w:cs="楷体"/>
                <w:b/>
                <w:bCs/>
                <w:color w:val="000000"/>
                <w:kern w:val="0"/>
                <w:sz w:val="21"/>
                <w:szCs w:val="21"/>
                <w:lang w:val="en-US" w:eastAsia="zh-CN" w:bidi="ar"/>
              </w:rPr>
              <w:t>序号</w:t>
            </w:r>
          </w:p>
        </w:tc>
        <w:tc>
          <w:tcPr>
            <w:tcW w:w="6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1E8EC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bCs/>
                <w:color w:val="000000"/>
                <w:sz w:val="21"/>
                <w:szCs w:val="21"/>
              </w:rPr>
            </w:pPr>
            <w:r>
              <w:rPr>
                <w:rFonts w:hint="eastAsia" w:ascii="楷体" w:hAnsi="楷体" w:eastAsia="楷体" w:cs="楷体"/>
                <w:b/>
                <w:bCs/>
                <w:color w:val="000000"/>
                <w:kern w:val="0"/>
                <w:sz w:val="21"/>
                <w:szCs w:val="21"/>
                <w:lang w:val="en-US" w:eastAsia="zh-CN" w:bidi="ar"/>
              </w:rPr>
              <w:t>姓名</w:t>
            </w:r>
          </w:p>
        </w:tc>
        <w:tc>
          <w:tcPr>
            <w:tcW w:w="45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B78CAE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bCs/>
                <w:color w:val="000000"/>
                <w:sz w:val="21"/>
                <w:szCs w:val="21"/>
              </w:rPr>
            </w:pPr>
            <w:r>
              <w:rPr>
                <w:rFonts w:hint="eastAsia" w:ascii="楷体" w:hAnsi="楷体" w:eastAsia="楷体" w:cs="楷体"/>
                <w:b/>
                <w:bCs/>
                <w:color w:val="000000"/>
                <w:kern w:val="0"/>
                <w:sz w:val="21"/>
                <w:szCs w:val="21"/>
                <w:lang w:val="en-US" w:eastAsia="zh-CN" w:bidi="ar"/>
              </w:rPr>
              <w:t>论文题目</w:t>
            </w:r>
          </w:p>
        </w:tc>
        <w:tc>
          <w:tcPr>
            <w:tcW w:w="16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83E1A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bCs/>
                <w:color w:val="000000"/>
                <w:sz w:val="21"/>
                <w:szCs w:val="21"/>
              </w:rPr>
            </w:pPr>
            <w:r>
              <w:rPr>
                <w:rFonts w:hint="eastAsia" w:ascii="楷体" w:hAnsi="楷体" w:eastAsia="楷体" w:cs="楷体"/>
                <w:b/>
                <w:bCs/>
                <w:color w:val="000000"/>
                <w:kern w:val="0"/>
                <w:sz w:val="21"/>
                <w:szCs w:val="21"/>
                <w:lang w:val="en-US" w:eastAsia="zh-CN" w:bidi="ar"/>
              </w:rPr>
              <w:t>发表刊物</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36A5A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bCs/>
                <w:color w:val="000000"/>
                <w:sz w:val="21"/>
                <w:szCs w:val="21"/>
              </w:rPr>
            </w:pPr>
            <w:r>
              <w:rPr>
                <w:rFonts w:hint="eastAsia" w:ascii="楷体" w:hAnsi="楷体" w:eastAsia="楷体" w:cs="楷体"/>
                <w:b/>
                <w:bCs/>
                <w:color w:val="000000"/>
                <w:kern w:val="0"/>
                <w:sz w:val="21"/>
                <w:szCs w:val="21"/>
                <w:lang w:val="en-US" w:eastAsia="zh-CN" w:bidi="ar"/>
              </w:rPr>
              <w:t>发表（或获奖）时间</w:t>
            </w:r>
          </w:p>
        </w:tc>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FC20EE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bCs/>
                <w:color w:val="000000"/>
                <w:sz w:val="21"/>
                <w:szCs w:val="21"/>
              </w:rPr>
            </w:pPr>
            <w:r>
              <w:rPr>
                <w:rFonts w:hint="eastAsia" w:ascii="楷体" w:hAnsi="楷体" w:eastAsia="楷体" w:cs="楷体"/>
                <w:b/>
                <w:bCs/>
                <w:color w:val="000000"/>
                <w:kern w:val="0"/>
                <w:sz w:val="21"/>
                <w:szCs w:val="21"/>
                <w:lang w:val="en-US" w:eastAsia="zh-CN" w:bidi="ar"/>
              </w:rPr>
              <w:t>级别</w:t>
            </w:r>
          </w:p>
        </w:tc>
      </w:tr>
      <w:tr w14:paraId="7DD55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72" w:hRule="atLeast"/>
        </w:trPr>
        <w:tc>
          <w:tcPr>
            <w:tcW w:w="51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CA491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kern w:val="2"/>
                <w:sz w:val="21"/>
                <w:szCs w:val="21"/>
                <w:lang w:val="en-US" w:eastAsia="zh-CN" w:bidi="ar-SA"/>
              </w:rPr>
            </w:pPr>
            <w:r>
              <w:rPr>
                <w:rFonts w:hint="eastAsia" w:ascii="楷体" w:hAnsi="楷体" w:eastAsia="楷体" w:cs="楷体"/>
                <w:color w:val="000000"/>
                <w:kern w:val="0"/>
                <w:sz w:val="21"/>
                <w:szCs w:val="21"/>
                <w:lang w:val="en-US" w:eastAsia="zh-CN" w:bidi="ar"/>
              </w:rPr>
              <w:t>1</w:t>
            </w:r>
          </w:p>
        </w:tc>
        <w:tc>
          <w:tcPr>
            <w:tcW w:w="6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488460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楷体" w:hAnsi="楷体" w:eastAsia="楷体" w:cs="楷体"/>
                <w:b w:val="0"/>
                <w:bCs w:val="0"/>
                <w:color w:val="auto"/>
                <w:kern w:val="0"/>
                <w:sz w:val="21"/>
                <w:szCs w:val="21"/>
                <w:lang w:val="en-US" w:eastAsia="zh-CN" w:bidi="ar"/>
              </w:rPr>
            </w:pPr>
            <w:r>
              <w:rPr>
                <w:rFonts w:hint="eastAsia" w:ascii="楷体" w:hAnsi="楷体" w:eastAsia="楷体" w:cs="楷体"/>
                <w:b w:val="0"/>
                <w:bCs w:val="0"/>
                <w:color w:val="auto"/>
                <w:kern w:val="0"/>
                <w:sz w:val="21"/>
                <w:szCs w:val="21"/>
                <w:lang w:val="en-US" w:eastAsia="zh-CN" w:bidi="ar"/>
              </w:rPr>
              <w:t>万莺燕</w:t>
            </w:r>
          </w:p>
        </w:tc>
        <w:tc>
          <w:tcPr>
            <w:tcW w:w="45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882CC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bCs/>
                <w:color w:val="000000"/>
                <w:kern w:val="0"/>
                <w:sz w:val="21"/>
                <w:szCs w:val="21"/>
                <w:lang w:val="en-US" w:eastAsia="zh-CN" w:bidi="ar"/>
              </w:rPr>
            </w:pPr>
            <w:r>
              <w:rPr>
                <w:rFonts w:hint="eastAsia" w:ascii="楷体" w:hAnsi="楷体" w:eastAsia="楷体" w:cs="楷体"/>
                <w:b/>
                <w:bCs/>
                <w:color w:val="0000FF"/>
                <w:kern w:val="0"/>
                <w:sz w:val="21"/>
                <w:szCs w:val="21"/>
                <w:lang w:val="en-US" w:eastAsia="zh-CN" w:bidi="ar"/>
              </w:rPr>
              <w:t>《与有光的人站在一起》</w:t>
            </w:r>
          </w:p>
        </w:tc>
        <w:tc>
          <w:tcPr>
            <w:tcW w:w="16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BC599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bCs/>
                <w:color w:val="000000"/>
                <w:kern w:val="0"/>
                <w:sz w:val="21"/>
                <w:szCs w:val="21"/>
                <w:lang w:val="en-US" w:eastAsia="zh-CN" w:bidi="ar"/>
              </w:rPr>
            </w:pPr>
            <w:r>
              <w:rPr>
                <w:rFonts w:hint="eastAsia" w:ascii="楷体" w:hAnsi="楷体" w:eastAsia="楷体" w:cs="楷体"/>
                <w:b/>
                <w:bCs/>
                <w:color w:val="000000"/>
                <w:kern w:val="0"/>
                <w:sz w:val="21"/>
                <w:szCs w:val="21"/>
                <w:lang w:val="en-US" w:eastAsia="zh-CN" w:bidi="ar"/>
              </w:rPr>
              <w:t>江苏教育</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BF869D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楷体" w:hAnsi="楷体" w:eastAsia="楷体" w:cs="楷体"/>
                <w:b/>
                <w:bCs/>
                <w:color w:val="000000"/>
                <w:kern w:val="0"/>
                <w:sz w:val="21"/>
                <w:szCs w:val="21"/>
                <w:lang w:val="en-US" w:eastAsia="zh-CN" w:bidi="ar"/>
              </w:rPr>
            </w:pPr>
            <w:r>
              <w:rPr>
                <w:rFonts w:hint="eastAsia" w:ascii="楷体" w:hAnsi="楷体" w:eastAsia="楷体" w:cs="楷体"/>
                <w:b/>
                <w:bCs/>
                <w:color w:val="000000"/>
                <w:kern w:val="0"/>
                <w:sz w:val="21"/>
                <w:szCs w:val="21"/>
                <w:lang w:val="en-US" w:eastAsia="zh-CN" w:bidi="ar"/>
              </w:rPr>
              <w:t>2024.5</w:t>
            </w:r>
          </w:p>
        </w:tc>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D28C8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楷体" w:hAnsi="楷体" w:eastAsia="楷体" w:cs="楷体"/>
                <w:b/>
                <w:bCs/>
                <w:color w:val="000000"/>
                <w:kern w:val="0"/>
                <w:sz w:val="21"/>
                <w:szCs w:val="21"/>
                <w:lang w:val="en-US" w:eastAsia="zh-CN" w:bidi="ar"/>
              </w:rPr>
            </w:pPr>
            <w:r>
              <w:rPr>
                <w:rFonts w:hint="eastAsia" w:ascii="楷体" w:hAnsi="楷体" w:eastAsia="楷体" w:cs="楷体"/>
                <w:b/>
                <w:bCs/>
                <w:color w:val="000000"/>
                <w:kern w:val="0"/>
                <w:sz w:val="21"/>
                <w:szCs w:val="21"/>
                <w:lang w:val="en-US" w:eastAsia="zh-CN" w:bidi="ar"/>
              </w:rPr>
              <w:t>省级</w:t>
            </w:r>
          </w:p>
        </w:tc>
      </w:tr>
      <w:tr w14:paraId="4FCF4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72" w:hRule="atLeast"/>
        </w:trPr>
        <w:tc>
          <w:tcPr>
            <w:tcW w:w="51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5674E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楷体" w:hAnsi="楷体" w:eastAsia="楷体" w:cs="楷体"/>
                <w:color w:val="000000"/>
                <w:kern w:val="0"/>
                <w:sz w:val="21"/>
                <w:szCs w:val="21"/>
                <w:lang w:val="en-US" w:eastAsia="zh-CN" w:bidi="ar"/>
              </w:rPr>
            </w:pPr>
            <w:r>
              <w:rPr>
                <w:rFonts w:hint="eastAsia" w:ascii="楷体" w:hAnsi="楷体" w:eastAsia="楷体" w:cs="楷体"/>
                <w:color w:val="000000"/>
                <w:kern w:val="0"/>
                <w:sz w:val="21"/>
                <w:szCs w:val="21"/>
                <w:lang w:val="en-US" w:eastAsia="zh-CN" w:bidi="ar"/>
              </w:rPr>
              <w:t>2</w:t>
            </w:r>
          </w:p>
        </w:tc>
        <w:tc>
          <w:tcPr>
            <w:tcW w:w="6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F69AB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val="0"/>
                <w:bCs w:val="0"/>
                <w:color w:val="auto"/>
                <w:kern w:val="0"/>
                <w:sz w:val="21"/>
                <w:szCs w:val="21"/>
                <w:lang w:val="en-US" w:eastAsia="zh-CN" w:bidi="ar"/>
              </w:rPr>
            </w:pPr>
            <w:r>
              <w:rPr>
                <w:rFonts w:hint="eastAsia" w:ascii="楷体" w:hAnsi="楷体" w:eastAsia="楷体" w:cs="楷体"/>
                <w:b w:val="0"/>
                <w:bCs w:val="0"/>
                <w:color w:val="auto"/>
                <w:kern w:val="0"/>
                <w:sz w:val="21"/>
                <w:szCs w:val="21"/>
                <w:lang w:val="en-US" w:eastAsia="zh-CN" w:bidi="ar"/>
              </w:rPr>
              <w:t>万莺燕</w:t>
            </w:r>
          </w:p>
        </w:tc>
        <w:tc>
          <w:tcPr>
            <w:tcW w:w="45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84B8D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bCs/>
                <w:color w:val="0000FF"/>
                <w:kern w:val="0"/>
                <w:sz w:val="21"/>
                <w:szCs w:val="21"/>
                <w:lang w:val="en-US" w:eastAsia="zh-CN" w:bidi="ar"/>
              </w:rPr>
            </w:pPr>
            <w:r>
              <w:rPr>
                <w:rFonts w:hint="eastAsia" w:ascii="楷体" w:hAnsi="楷体" w:eastAsia="楷体" w:cs="楷体"/>
                <w:b/>
                <w:bCs/>
                <w:i w:val="0"/>
                <w:iCs w:val="0"/>
                <w:caps w:val="0"/>
                <w:color w:val="0000FF"/>
                <w:spacing w:val="0"/>
                <w:sz w:val="21"/>
                <w:szCs w:val="21"/>
                <w:shd w:val="clear" w:fill="FFFFFF"/>
                <w:lang w:eastAsia="zh-CN"/>
              </w:rPr>
              <w:t>《</w:t>
            </w:r>
            <w:r>
              <w:rPr>
                <w:rFonts w:hint="eastAsia" w:ascii="楷体" w:hAnsi="楷体" w:eastAsia="楷体" w:cs="楷体"/>
                <w:b/>
                <w:bCs/>
                <w:i w:val="0"/>
                <w:iCs w:val="0"/>
                <w:caps w:val="0"/>
                <w:color w:val="0000FF"/>
                <w:spacing w:val="0"/>
                <w:sz w:val="21"/>
                <w:szCs w:val="21"/>
                <w:shd w:val="clear" w:fill="FFFFFF"/>
              </w:rPr>
              <w:t>教师领导力赋能小学综合实践活动的创生实践</w:t>
            </w:r>
            <w:r>
              <w:rPr>
                <w:rFonts w:hint="eastAsia" w:ascii="楷体" w:hAnsi="楷体" w:eastAsia="楷体" w:cs="楷体"/>
                <w:b/>
                <w:bCs/>
                <w:i w:val="0"/>
                <w:iCs w:val="0"/>
                <w:caps w:val="0"/>
                <w:color w:val="0000FF"/>
                <w:spacing w:val="0"/>
                <w:sz w:val="21"/>
                <w:szCs w:val="21"/>
                <w:shd w:val="clear" w:fill="FFFFFF"/>
                <w:lang w:eastAsia="zh-CN"/>
              </w:rPr>
              <w:t>》</w:t>
            </w:r>
          </w:p>
        </w:tc>
        <w:tc>
          <w:tcPr>
            <w:tcW w:w="16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AB236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bCs/>
                <w:color w:val="000000"/>
                <w:kern w:val="0"/>
                <w:sz w:val="21"/>
                <w:szCs w:val="21"/>
                <w:lang w:val="en-US" w:eastAsia="zh-CN" w:bidi="ar"/>
              </w:rPr>
            </w:pPr>
            <w:r>
              <w:rPr>
                <w:rFonts w:hint="eastAsia" w:ascii="楷体" w:hAnsi="楷体" w:eastAsia="楷体" w:cs="楷体"/>
                <w:b/>
                <w:bCs/>
                <w:color w:val="000000"/>
                <w:kern w:val="0"/>
                <w:sz w:val="21"/>
                <w:szCs w:val="21"/>
                <w:lang w:val="en-US" w:eastAsia="zh-CN" w:bidi="ar"/>
              </w:rPr>
              <w:t>教育视界</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69591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bCs/>
                <w:color w:val="000000"/>
                <w:kern w:val="0"/>
                <w:sz w:val="21"/>
                <w:szCs w:val="21"/>
                <w:lang w:val="en-US" w:eastAsia="zh-CN" w:bidi="ar"/>
              </w:rPr>
            </w:pPr>
            <w:r>
              <w:rPr>
                <w:rFonts w:hint="eastAsia" w:ascii="楷体" w:hAnsi="楷体" w:eastAsia="楷体" w:cs="楷体"/>
                <w:b/>
                <w:bCs/>
                <w:color w:val="000000"/>
                <w:kern w:val="0"/>
                <w:sz w:val="21"/>
                <w:szCs w:val="21"/>
                <w:lang w:val="en-US" w:eastAsia="zh-CN" w:bidi="ar"/>
              </w:rPr>
              <w:t>2025.01</w:t>
            </w:r>
          </w:p>
        </w:tc>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B4148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bCs/>
                <w:color w:val="000000"/>
                <w:kern w:val="0"/>
                <w:sz w:val="21"/>
                <w:szCs w:val="21"/>
                <w:lang w:val="en-US" w:eastAsia="zh-CN" w:bidi="ar"/>
              </w:rPr>
            </w:pPr>
            <w:r>
              <w:rPr>
                <w:rFonts w:hint="eastAsia" w:ascii="楷体" w:hAnsi="楷体" w:eastAsia="楷体" w:cs="楷体"/>
                <w:b/>
                <w:bCs/>
                <w:color w:val="000000"/>
                <w:kern w:val="0"/>
                <w:sz w:val="21"/>
                <w:szCs w:val="21"/>
                <w:lang w:val="en-US" w:eastAsia="zh-CN" w:bidi="ar"/>
              </w:rPr>
              <w:t>省级</w:t>
            </w:r>
          </w:p>
        </w:tc>
      </w:tr>
      <w:tr w14:paraId="37A78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80" w:hRule="atLeast"/>
        </w:trPr>
        <w:tc>
          <w:tcPr>
            <w:tcW w:w="51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B4682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kern w:val="2"/>
                <w:sz w:val="21"/>
                <w:szCs w:val="21"/>
                <w:lang w:val="en-US" w:eastAsia="zh-CN" w:bidi="ar-SA"/>
              </w:rPr>
            </w:pPr>
            <w:r>
              <w:rPr>
                <w:rFonts w:hint="eastAsia" w:ascii="楷体" w:hAnsi="楷体" w:eastAsia="楷体" w:cs="楷体"/>
                <w:color w:val="000000"/>
                <w:kern w:val="0"/>
                <w:sz w:val="21"/>
                <w:szCs w:val="21"/>
                <w:lang w:val="en-US" w:eastAsia="zh-CN" w:bidi="ar"/>
              </w:rPr>
              <w:t>3</w:t>
            </w:r>
          </w:p>
        </w:tc>
        <w:tc>
          <w:tcPr>
            <w:tcW w:w="6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261DC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val="0"/>
                <w:bCs w:val="0"/>
                <w:color w:val="auto"/>
                <w:kern w:val="0"/>
                <w:sz w:val="21"/>
                <w:szCs w:val="21"/>
                <w:lang w:val="en-US" w:eastAsia="zh-CN" w:bidi="ar"/>
              </w:rPr>
            </w:pPr>
            <w:r>
              <w:rPr>
                <w:rFonts w:hint="eastAsia" w:ascii="楷体" w:hAnsi="楷体" w:eastAsia="楷体" w:cs="楷体"/>
                <w:b w:val="0"/>
                <w:bCs w:val="0"/>
                <w:color w:val="auto"/>
                <w:kern w:val="0"/>
                <w:sz w:val="21"/>
                <w:szCs w:val="21"/>
                <w:lang w:val="en-US" w:eastAsia="zh-CN" w:bidi="ar"/>
              </w:rPr>
              <w:t>陈云</w:t>
            </w:r>
          </w:p>
        </w:tc>
        <w:tc>
          <w:tcPr>
            <w:tcW w:w="45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3C0C9C">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楷体" w:hAnsi="楷体" w:eastAsia="楷体" w:cs="楷体"/>
                <w:b/>
                <w:bCs/>
                <w:color w:val="0000FF"/>
                <w:kern w:val="2"/>
                <w:sz w:val="21"/>
                <w:szCs w:val="21"/>
                <w:lang w:val="en-US" w:eastAsia="zh-CN" w:bidi="ar-SA"/>
              </w:rPr>
            </w:pPr>
            <w:r>
              <w:rPr>
                <w:rFonts w:hint="eastAsia" w:ascii="楷体" w:hAnsi="楷体" w:eastAsia="楷体" w:cs="楷体"/>
                <w:b/>
                <w:bCs/>
                <w:color w:val="0000FF"/>
                <w:kern w:val="2"/>
                <w:sz w:val="21"/>
                <w:szCs w:val="21"/>
                <w:lang w:val="en-US" w:eastAsia="zh-CN" w:bidi="ar-SA"/>
              </w:rPr>
              <w:t>《新时代小学班主任德育活动的价值及实践路径探索》</w:t>
            </w:r>
          </w:p>
        </w:tc>
        <w:tc>
          <w:tcPr>
            <w:tcW w:w="16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BF474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val="0"/>
                <w:bCs w:val="0"/>
                <w:color w:val="auto"/>
                <w:kern w:val="2"/>
                <w:sz w:val="21"/>
                <w:szCs w:val="21"/>
                <w:lang w:val="en-US" w:eastAsia="zh-CN" w:bidi="ar-SA"/>
              </w:rPr>
            </w:pPr>
            <w:r>
              <w:rPr>
                <w:rFonts w:hint="eastAsia" w:ascii="楷体" w:hAnsi="楷体" w:eastAsia="楷体" w:cs="楷体"/>
                <w:b w:val="0"/>
                <w:bCs w:val="0"/>
                <w:color w:val="auto"/>
                <w:sz w:val="21"/>
                <w:szCs w:val="21"/>
                <w:lang w:val="en-US" w:eastAsia="zh-CN"/>
              </w:rPr>
              <w:t>教育学研究</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9724D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val="0"/>
                <w:bCs w:val="0"/>
                <w:color w:val="auto"/>
                <w:kern w:val="0"/>
                <w:sz w:val="21"/>
                <w:szCs w:val="21"/>
                <w:lang w:val="en-US" w:eastAsia="zh-CN" w:bidi="ar"/>
              </w:rPr>
            </w:pPr>
            <w:r>
              <w:rPr>
                <w:rFonts w:hint="eastAsia" w:ascii="楷体" w:hAnsi="楷体" w:eastAsia="楷体" w:cs="楷体"/>
                <w:b w:val="0"/>
                <w:bCs w:val="0"/>
                <w:color w:val="auto"/>
                <w:kern w:val="0"/>
                <w:sz w:val="21"/>
                <w:szCs w:val="21"/>
                <w:lang w:val="en-US" w:eastAsia="zh-CN" w:bidi="ar"/>
              </w:rPr>
              <w:t>2024.5</w:t>
            </w:r>
          </w:p>
        </w:tc>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EE956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bCs/>
                <w:color w:val="auto"/>
                <w:kern w:val="2"/>
                <w:sz w:val="21"/>
                <w:szCs w:val="21"/>
                <w:lang w:val="en-US" w:eastAsia="zh-CN" w:bidi="ar-SA"/>
              </w:rPr>
            </w:pPr>
            <w:r>
              <w:rPr>
                <w:rFonts w:hint="eastAsia" w:ascii="楷体" w:hAnsi="楷体" w:eastAsia="楷体" w:cs="楷体"/>
                <w:b/>
                <w:bCs/>
                <w:color w:val="000000"/>
                <w:kern w:val="0"/>
                <w:sz w:val="21"/>
                <w:szCs w:val="21"/>
                <w:lang w:val="en-US" w:eastAsia="zh-CN" w:bidi="ar"/>
              </w:rPr>
              <w:t>省级</w:t>
            </w:r>
          </w:p>
        </w:tc>
      </w:tr>
      <w:tr w14:paraId="27946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80" w:hRule="atLeast"/>
        </w:trPr>
        <w:tc>
          <w:tcPr>
            <w:tcW w:w="51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A2E04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kern w:val="2"/>
                <w:sz w:val="21"/>
                <w:szCs w:val="21"/>
                <w:lang w:val="en-US" w:eastAsia="zh-CN" w:bidi="ar-SA"/>
              </w:rPr>
            </w:pPr>
            <w:r>
              <w:rPr>
                <w:rFonts w:hint="eastAsia" w:ascii="楷体" w:hAnsi="楷体" w:eastAsia="楷体" w:cs="楷体"/>
                <w:color w:val="000000"/>
                <w:kern w:val="0"/>
                <w:sz w:val="21"/>
                <w:szCs w:val="21"/>
                <w:lang w:val="en-US" w:eastAsia="zh-CN" w:bidi="ar"/>
              </w:rPr>
              <w:t>4</w:t>
            </w:r>
          </w:p>
        </w:tc>
        <w:tc>
          <w:tcPr>
            <w:tcW w:w="6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E911D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val="0"/>
                <w:bCs w:val="0"/>
                <w:color w:val="auto"/>
                <w:kern w:val="0"/>
                <w:sz w:val="21"/>
                <w:szCs w:val="21"/>
                <w:lang w:val="en-US" w:eastAsia="zh-CN" w:bidi="ar"/>
              </w:rPr>
            </w:pPr>
            <w:r>
              <w:rPr>
                <w:rFonts w:hint="eastAsia" w:ascii="楷体" w:hAnsi="楷体" w:eastAsia="楷体" w:cs="楷体"/>
                <w:b w:val="0"/>
                <w:bCs w:val="0"/>
                <w:color w:val="auto"/>
                <w:kern w:val="0"/>
                <w:sz w:val="21"/>
                <w:szCs w:val="21"/>
                <w:lang w:val="en-US" w:eastAsia="zh-CN" w:bidi="ar"/>
              </w:rPr>
              <w:t>陶榆萍</w:t>
            </w:r>
          </w:p>
        </w:tc>
        <w:tc>
          <w:tcPr>
            <w:tcW w:w="45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C1E396">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楷体" w:hAnsi="楷体" w:eastAsia="楷体" w:cs="楷体"/>
                <w:b/>
                <w:bCs/>
                <w:color w:val="0000FF"/>
                <w:kern w:val="2"/>
                <w:sz w:val="21"/>
                <w:szCs w:val="21"/>
                <w:lang w:val="en-US" w:eastAsia="zh-CN" w:bidi="ar-SA"/>
              </w:rPr>
            </w:pPr>
            <w:r>
              <w:rPr>
                <w:rFonts w:hint="eastAsia" w:ascii="楷体" w:hAnsi="楷体" w:eastAsia="楷体" w:cs="楷体"/>
                <w:b/>
                <w:bCs/>
                <w:color w:val="0000FF"/>
                <w:kern w:val="2"/>
                <w:sz w:val="21"/>
                <w:szCs w:val="21"/>
                <w:lang w:val="en-US" w:eastAsia="zh-CN" w:bidi="ar-SA"/>
              </w:rPr>
              <w:t>《数德融合：小学数学课程思政育人的实践与探索》</w:t>
            </w:r>
          </w:p>
        </w:tc>
        <w:tc>
          <w:tcPr>
            <w:tcW w:w="16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EAFD1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val="0"/>
                <w:bCs w:val="0"/>
                <w:color w:val="auto"/>
                <w:sz w:val="21"/>
                <w:szCs w:val="21"/>
                <w:lang w:val="en-US" w:eastAsia="zh-CN"/>
              </w:rPr>
            </w:pPr>
            <w:r>
              <w:rPr>
                <w:rFonts w:hint="eastAsia" w:ascii="楷体" w:hAnsi="楷体" w:eastAsia="楷体" w:cs="楷体"/>
                <w:b w:val="0"/>
                <w:bCs w:val="0"/>
                <w:color w:val="auto"/>
                <w:sz w:val="21"/>
                <w:szCs w:val="21"/>
                <w:lang w:val="en-US" w:eastAsia="zh-CN"/>
              </w:rPr>
              <w:t>教学与研究</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DE957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val="0"/>
                <w:bCs w:val="0"/>
                <w:color w:val="auto"/>
                <w:kern w:val="0"/>
                <w:sz w:val="21"/>
                <w:szCs w:val="21"/>
                <w:lang w:val="en-US" w:eastAsia="zh-CN" w:bidi="ar"/>
              </w:rPr>
            </w:pPr>
            <w:r>
              <w:rPr>
                <w:rFonts w:hint="eastAsia" w:ascii="楷体" w:hAnsi="楷体" w:eastAsia="楷体" w:cs="楷体"/>
                <w:b w:val="0"/>
                <w:bCs w:val="0"/>
                <w:color w:val="auto"/>
                <w:kern w:val="0"/>
                <w:sz w:val="21"/>
                <w:szCs w:val="21"/>
                <w:lang w:val="en-US" w:eastAsia="zh-CN" w:bidi="ar"/>
              </w:rPr>
              <w:t>2024.01</w:t>
            </w:r>
          </w:p>
        </w:tc>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96780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bCs/>
                <w:color w:val="000000"/>
                <w:kern w:val="0"/>
                <w:sz w:val="21"/>
                <w:szCs w:val="21"/>
                <w:lang w:val="en-US" w:eastAsia="zh-CN" w:bidi="ar"/>
              </w:rPr>
            </w:pPr>
            <w:r>
              <w:rPr>
                <w:rFonts w:hint="eastAsia" w:ascii="楷体" w:hAnsi="楷体" w:eastAsia="楷体" w:cs="楷体"/>
                <w:b/>
                <w:bCs/>
                <w:color w:val="000000"/>
                <w:kern w:val="0"/>
                <w:sz w:val="21"/>
                <w:szCs w:val="21"/>
                <w:lang w:val="en-US" w:eastAsia="zh-CN" w:bidi="ar"/>
              </w:rPr>
              <w:t>省级</w:t>
            </w:r>
          </w:p>
        </w:tc>
      </w:tr>
      <w:tr w14:paraId="512E4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80" w:hRule="atLeast"/>
        </w:trPr>
        <w:tc>
          <w:tcPr>
            <w:tcW w:w="51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62997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kern w:val="2"/>
                <w:sz w:val="21"/>
                <w:szCs w:val="21"/>
                <w:lang w:val="en-US" w:eastAsia="zh-CN" w:bidi="ar-SA"/>
              </w:rPr>
            </w:pPr>
            <w:r>
              <w:rPr>
                <w:rFonts w:hint="eastAsia" w:ascii="楷体" w:hAnsi="楷体" w:eastAsia="楷体" w:cs="楷体"/>
                <w:color w:val="000000"/>
                <w:kern w:val="0"/>
                <w:sz w:val="21"/>
                <w:szCs w:val="21"/>
                <w:lang w:val="en-US" w:eastAsia="zh-CN" w:bidi="ar"/>
              </w:rPr>
              <w:t>5</w:t>
            </w:r>
          </w:p>
        </w:tc>
        <w:tc>
          <w:tcPr>
            <w:tcW w:w="6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80721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楷体" w:hAnsi="楷体" w:eastAsia="楷体" w:cs="楷体"/>
                <w:b w:val="0"/>
                <w:bCs w:val="0"/>
                <w:color w:val="auto"/>
                <w:kern w:val="0"/>
                <w:sz w:val="21"/>
                <w:szCs w:val="21"/>
                <w:lang w:val="en-US" w:eastAsia="zh-CN" w:bidi="ar"/>
              </w:rPr>
            </w:pPr>
            <w:r>
              <w:rPr>
                <w:rFonts w:hint="eastAsia" w:ascii="楷体" w:hAnsi="楷体" w:eastAsia="楷体" w:cs="楷体"/>
                <w:b w:val="0"/>
                <w:bCs w:val="0"/>
                <w:color w:val="auto"/>
                <w:kern w:val="0"/>
                <w:sz w:val="21"/>
                <w:szCs w:val="21"/>
                <w:lang w:val="en-US" w:eastAsia="zh-CN" w:bidi="ar"/>
              </w:rPr>
              <w:t>潘虹</w:t>
            </w:r>
          </w:p>
        </w:tc>
        <w:tc>
          <w:tcPr>
            <w:tcW w:w="45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AFCE29">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楷体" w:hAnsi="楷体" w:eastAsia="楷体" w:cs="楷体"/>
                <w:b/>
                <w:bCs/>
                <w:color w:val="0000FF"/>
                <w:kern w:val="2"/>
                <w:sz w:val="21"/>
                <w:szCs w:val="21"/>
                <w:lang w:val="en-US" w:eastAsia="zh-CN" w:bidi="ar-SA"/>
              </w:rPr>
            </w:pPr>
            <w:r>
              <w:rPr>
                <w:rFonts w:hint="eastAsia" w:ascii="楷体" w:hAnsi="楷体" w:eastAsia="楷体" w:cs="楷体"/>
                <w:b/>
                <w:bCs/>
                <w:color w:val="0000FF"/>
                <w:kern w:val="2"/>
                <w:sz w:val="21"/>
                <w:szCs w:val="21"/>
                <w:lang w:val="en-US" w:eastAsia="zh-CN" w:bidi="ar-SA"/>
              </w:rPr>
              <w:t>《小学语文整本书阅读教学模式的创新与实践》</w:t>
            </w:r>
          </w:p>
        </w:tc>
        <w:tc>
          <w:tcPr>
            <w:tcW w:w="16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169E0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val="0"/>
                <w:bCs w:val="0"/>
                <w:color w:val="auto"/>
                <w:sz w:val="21"/>
                <w:szCs w:val="21"/>
                <w:lang w:val="en-US" w:eastAsia="zh-CN"/>
              </w:rPr>
            </w:pPr>
            <w:r>
              <w:rPr>
                <w:rFonts w:hint="eastAsia" w:ascii="楷体" w:hAnsi="楷体" w:eastAsia="楷体" w:cs="楷体"/>
                <w:b w:val="0"/>
                <w:bCs w:val="0"/>
                <w:color w:val="auto"/>
                <w:sz w:val="21"/>
                <w:szCs w:val="21"/>
                <w:lang w:val="en-US" w:eastAsia="zh-CN"/>
              </w:rPr>
              <w:t>《教育考试与评价》</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B47A2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val="0"/>
                <w:bCs w:val="0"/>
                <w:color w:val="auto"/>
                <w:kern w:val="0"/>
                <w:sz w:val="21"/>
                <w:szCs w:val="21"/>
                <w:lang w:val="en-US" w:eastAsia="zh-CN" w:bidi="ar"/>
              </w:rPr>
            </w:pPr>
            <w:r>
              <w:rPr>
                <w:rFonts w:hint="eastAsia" w:ascii="楷体" w:hAnsi="楷体" w:eastAsia="楷体" w:cs="楷体"/>
                <w:b w:val="0"/>
                <w:bCs w:val="0"/>
                <w:color w:val="auto"/>
                <w:kern w:val="0"/>
                <w:sz w:val="21"/>
                <w:szCs w:val="21"/>
                <w:lang w:val="en-US" w:eastAsia="zh-CN" w:bidi="ar"/>
              </w:rPr>
              <w:t>2024.8</w:t>
            </w:r>
          </w:p>
        </w:tc>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4EBD7E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bCs/>
                <w:color w:val="000000"/>
                <w:kern w:val="0"/>
                <w:sz w:val="21"/>
                <w:szCs w:val="21"/>
                <w:lang w:val="en-US" w:eastAsia="zh-CN" w:bidi="ar"/>
              </w:rPr>
            </w:pPr>
            <w:r>
              <w:rPr>
                <w:rFonts w:hint="eastAsia" w:ascii="楷体" w:hAnsi="楷体" w:eastAsia="楷体" w:cs="楷体"/>
                <w:b/>
                <w:bCs/>
                <w:color w:val="000000"/>
                <w:kern w:val="0"/>
                <w:sz w:val="21"/>
                <w:szCs w:val="21"/>
                <w:lang w:val="en-US" w:eastAsia="zh-CN" w:bidi="ar"/>
              </w:rPr>
              <w:t>省级</w:t>
            </w:r>
          </w:p>
        </w:tc>
      </w:tr>
      <w:tr w14:paraId="52DD6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80" w:hRule="atLeast"/>
        </w:trPr>
        <w:tc>
          <w:tcPr>
            <w:tcW w:w="51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46E57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kern w:val="2"/>
                <w:sz w:val="21"/>
                <w:szCs w:val="21"/>
                <w:lang w:val="en-US" w:eastAsia="zh-CN" w:bidi="ar-SA"/>
              </w:rPr>
            </w:pPr>
            <w:r>
              <w:rPr>
                <w:rFonts w:hint="eastAsia" w:ascii="楷体" w:hAnsi="楷体" w:eastAsia="楷体" w:cs="楷体"/>
                <w:color w:val="000000"/>
                <w:kern w:val="0"/>
                <w:sz w:val="21"/>
                <w:szCs w:val="21"/>
                <w:lang w:val="en-US" w:eastAsia="zh-CN" w:bidi="ar"/>
              </w:rPr>
              <w:t>6</w:t>
            </w:r>
          </w:p>
        </w:tc>
        <w:tc>
          <w:tcPr>
            <w:tcW w:w="6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4F7B7A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楷体" w:hAnsi="楷体" w:eastAsia="楷体" w:cs="楷体"/>
                <w:b w:val="0"/>
                <w:bCs w:val="0"/>
                <w:color w:val="auto"/>
                <w:kern w:val="0"/>
                <w:sz w:val="21"/>
                <w:szCs w:val="21"/>
                <w:lang w:val="en-US" w:eastAsia="zh-CN" w:bidi="ar"/>
              </w:rPr>
            </w:pPr>
            <w:r>
              <w:rPr>
                <w:rFonts w:hint="eastAsia" w:ascii="楷体" w:hAnsi="楷体" w:eastAsia="楷体" w:cs="楷体"/>
                <w:b w:val="0"/>
                <w:bCs w:val="0"/>
                <w:color w:val="auto"/>
                <w:kern w:val="0"/>
                <w:sz w:val="21"/>
                <w:szCs w:val="21"/>
                <w:lang w:val="en-US" w:eastAsia="zh-CN" w:bidi="ar"/>
              </w:rPr>
              <w:t>姚明珠</w:t>
            </w:r>
          </w:p>
        </w:tc>
        <w:tc>
          <w:tcPr>
            <w:tcW w:w="45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99B6F3">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楷体" w:hAnsi="楷体" w:eastAsia="楷体" w:cs="楷体"/>
                <w:b/>
                <w:bCs/>
                <w:color w:val="0000FF"/>
                <w:kern w:val="2"/>
                <w:sz w:val="21"/>
                <w:szCs w:val="21"/>
                <w:lang w:val="en-US" w:eastAsia="zh-CN" w:bidi="ar-SA"/>
              </w:rPr>
            </w:pPr>
            <w:r>
              <w:rPr>
                <w:rFonts w:hint="eastAsia" w:ascii="楷体" w:hAnsi="楷体" w:eastAsia="楷体" w:cs="楷体"/>
                <w:b/>
                <w:bCs/>
                <w:color w:val="0000FF"/>
                <w:kern w:val="2"/>
                <w:sz w:val="21"/>
                <w:szCs w:val="21"/>
                <w:lang w:val="en-US" w:eastAsia="zh-CN" w:bidi="ar-SA"/>
              </w:rPr>
              <w:t>《“创意实践”视域下小学音乐“创造”类学习内容单元化教学策略研究》</w:t>
            </w:r>
          </w:p>
        </w:tc>
        <w:tc>
          <w:tcPr>
            <w:tcW w:w="16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A5E97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val="0"/>
                <w:bCs w:val="0"/>
                <w:color w:val="auto"/>
                <w:sz w:val="21"/>
                <w:szCs w:val="21"/>
                <w:lang w:val="en-US" w:eastAsia="zh-CN"/>
              </w:rPr>
            </w:pPr>
            <w:r>
              <w:rPr>
                <w:rFonts w:hint="eastAsia" w:ascii="楷体" w:hAnsi="楷体" w:eastAsia="楷体" w:cs="楷体"/>
                <w:b w:val="0"/>
                <w:bCs w:val="0"/>
                <w:color w:val="auto"/>
                <w:sz w:val="21"/>
                <w:szCs w:val="21"/>
                <w:lang w:val="en-US" w:eastAsia="zh-CN"/>
              </w:rPr>
              <w:t>《教学与研究》</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9FD52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val="0"/>
                <w:bCs w:val="0"/>
                <w:color w:val="auto"/>
                <w:kern w:val="0"/>
                <w:sz w:val="21"/>
                <w:szCs w:val="21"/>
                <w:lang w:val="en-US" w:eastAsia="zh-CN" w:bidi="ar"/>
              </w:rPr>
            </w:pPr>
            <w:r>
              <w:rPr>
                <w:rFonts w:hint="eastAsia" w:ascii="楷体" w:hAnsi="楷体" w:eastAsia="楷体" w:cs="楷体"/>
                <w:b w:val="0"/>
                <w:bCs w:val="0"/>
                <w:color w:val="auto"/>
                <w:kern w:val="0"/>
                <w:sz w:val="21"/>
                <w:szCs w:val="21"/>
                <w:lang w:val="en-US" w:eastAsia="zh-CN" w:bidi="ar"/>
              </w:rPr>
              <w:t>2024.8</w:t>
            </w:r>
          </w:p>
        </w:tc>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A4FEC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bCs/>
                <w:color w:val="000000"/>
                <w:kern w:val="0"/>
                <w:sz w:val="21"/>
                <w:szCs w:val="21"/>
                <w:lang w:val="en-US" w:eastAsia="zh-CN" w:bidi="ar"/>
              </w:rPr>
            </w:pPr>
            <w:r>
              <w:rPr>
                <w:rFonts w:hint="eastAsia" w:ascii="楷体" w:hAnsi="楷体" w:eastAsia="楷体" w:cs="楷体"/>
                <w:b/>
                <w:bCs/>
                <w:color w:val="000000"/>
                <w:kern w:val="0"/>
                <w:sz w:val="21"/>
                <w:szCs w:val="21"/>
                <w:lang w:val="en-US" w:eastAsia="zh-CN" w:bidi="ar"/>
              </w:rPr>
              <w:t>省级</w:t>
            </w:r>
          </w:p>
        </w:tc>
      </w:tr>
      <w:tr w14:paraId="67B8A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80" w:hRule="atLeast"/>
        </w:trPr>
        <w:tc>
          <w:tcPr>
            <w:tcW w:w="51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C8A90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bCs/>
                <w:color w:val="000000"/>
                <w:kern w:val="0"/>
                <w:sz w:val="21"/>
                <w:szCs w:val="21"/>
                <w:lang w:val="en-US" w:eastAsia="zh-CN" w:bidi="ar"/>
              </w:rPr>
            </w:pPr>
            <w:r>
              <w:rPr>
                <w:rFonts w:hint="eastAsia" w:ascii="楷体" w:hAnsi="楷体" w:eastAsia="楷体" w:cs="楷体"/>
                <w:b/>
                <w:bCs/>
                <w:color w:val="000000"/>
                <w:kern w:val="0"/>
                <w:sz w:val="21"/>
                <w:szCs w:val="21"/>
                <w:lang w:val="en-US" w:eastAsia="zh-CN" w:bidi="ar"/>
              </w:rPr>
              <w:t>7</w:t>
            </w:r>
          </w:p>
        </w:tc>
        <w:tc>
          <w:tcPr>
            <w:tcW w:w="6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4AE6E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楷体" w:hAnsi="楷体" w:eastAsia="楷体" w:cs="楷体"/>
                <w:b w:val="0"/>
                <w:bCs w:val="0"/>
                <w:color w:val="auto"/>
                <w:kern w:val="0"/>
                <w:sz w:val="21"/>
                <w:szCs w:val="21"/>
                <w:lang w:val="en-US" w:eastAsia="zh-CN" w:bidi="ar"/>
              </w:rPr>
            </w:pPr>
            <w:r>
              <w:rPr>
                <w:rFonts w:hint="eastAsia" w:ascii="楷体" w:hAnsi="楷体" w:eastAsia="楷体" w:cs="楷体"/>
                <w:b w:val="0"/>
                <w:bCs w:val="0"/>
                <w:color w:val="auto"/>
                <w:kern w:val="0"/>
                <w:sz w:val="21"/>
                <w:szCs w:val="21"/>
                <w:lang w:val="en-US" w:eastAsia="zh-CN" w:bidi="ar"/>
              </w:rPr>
              <w:t>李羚</w:t>
            </w:r>
          </w:p>
        </w:tc>
        <w:tc>
          <w:tcPr>
            <w:tcW w:w="45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A6B265">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楷体" w:hAnsi="楷体" w:eastAsia="楷体" w:cs="楷体"/>
                <w:b/>
                <w:bCs/>
                <w:color w:val="0000FF"/>
                <w:kern w:val="2"/>
                <w:sz w:val="21"/>
                <w:szCs w:val="21"/>
                <w:lang w:val="en-US" w:eastAsia="zh-CN" w:bidi="ar-SA"/>
              </w:rPr>
            </w:pPr>
            <w:r>
              <w:rPr>
                <w:rFonts w:hint="eastAsia" w:ascii="楷体" w:hAnsi="楷体" w:eastAsia="楷体" w:cs="楷体"/>
                <w:b/>
                <w:bCs/>
                <w:color w:val="0000FF"/>
                <w:kern w:val="2"/>
                <w:sz w:val="21"/>
                <w:szCs w:val="21"/>
                <w:lang w:val="en-US" w:eastAsia="zh-CN" w:bidi="ar-SA"/>
              </w:rPr>
              <w:t>《小学数学实践活动课程资源的开发与利用》</w:t>
            </w:r>
          </w:p>
        </w:tc>
        <w:tc>
          <w:tcPr>
            <w:tcW w:w="16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292B6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val="0"/>
                <w:bCs w:val="0"/>
                <w:color w:val="auto"/>
                <w:sz w:val="21"/>
                <w:szCs w:val="21"/>
                <w:lang w:val="en-US" w:eastAsia="zh-CN"/>
              </w:rPr>
            </w:pPr>
            <w:r>
              <w:rPr>
                <w:rFonts w:hint="eastAsia" w:ascii="楷体" w:hAnsi="楷体" w:eastAsia="楷体" w:cs="楷体"/>
                <w:b w:val="0"/>
                <w:bCs w:val="0"/>
                <w:color w:val="auto"/>
                <w:sz w:val="21"/>
                <w:szCs w:val="21"/>
                <w:lang w:val="en-US" w:eastAsia="zh-CN"/>
              </w:rPr>
              <w:t>《教学与研究》</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429AF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楷体" w:hAnsi="楷体" w:eastAsia="楷体" w:cs="楷体"/>
                <w:b w:val="0"/>
                <w:bCs w:val="0"/>
                <w:color w:val="auto"/>
                <w:kern w:val="0"/>
                <w:sz w:val="21"/>
                <w:szCs w:val="21"/>
                <w:lang w:val="en-US" w:eastAsia="zh-CN" w:bidi="ar"/>
              </w:rPr>
            </w:pPr>
            <w:r>
              <w:rPr>
                <w:rFonts w:hint="eastAsia" w:ascii="楷体" w:hAnsi="楷体" w:eastAsia="楷体" w:cs="楷体"/>
                <w:b w:val="0"/>
                <w:bCs w:val="0"/>
                <w:color w:val="auto"/>
                <w:kern w:val="0"/>
                <w:sz w:val="21"/>
                <w:szCs w:val="21"/>
                <w:lang w:val="en-US" w:eastAsia="zh-CN" w:bidi="ar"/>
              </w:rPr>
              <w:t>2024.10</w:t>
            </w:r>
          </w:p>
        </w:tc>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6A39C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bCs/>
                <w:color w:val="000000"/>
                <w:kern w:val="0"/>
                <w:sz w:val="21"/>
                <w:szCs w:val="21"/>
                <w:lang w:val="en-US" w:eastAsia="zh-CN" w:bidi="ar"/>
              </w:rPr>
            </w:pPr>
            <w:r>
              <w:rPr>
                <w:rFonts w:hint="eastAsia" w:ascii="楷体" w:hAnsi="楷体" w:eastAsia="楷体" w:cs="楷体"/>
                <w:b/>
                <w:bCs/>
                <w:color w:val="000000"/>
                <w:kern w:val="0"/>
                <w:sz w:val="21"/>
                <w:szCs w:val="21"/>
                <w:lang w:val="en-US" w:eastAsia="zh-CN" w:bidi="ar"/>
              </w:rPr>
              <w:t>省级</w:t>
            </w:r>
          </w:p>
        </w:tc>
      </w:tr>
      <w:tr w14:paraId="44227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80" w:hRule="atLeast"/>
        </w:trPr>
        <w:tc>
          <w:tcPr>
            <w:tcW w:w="51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BD7B5D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楷体" w:hAnsi="楷体" w:eastAsia="楷体" w:cs="楷体"/>
                <w:b/>
                <w:bCs/>
                <w:color w:val="000000"/>
                <w:kern w:val="0"/>
                <w:sz w:val="21"/>
                <w:szCs w:val="21"/>
                <w:lang w:val="en-US" w:eastAsia="zh-CN" w:bidi="ar"/>
              </w:rPr>
            </w:pPr>
            <w:r>
              <w:rPr>
                <w:rFonts w:hint="eastAsia" w:ascii="楷体" w:hAnsi="楷体" w:eastAsia="楷体" w:cs="楷体"/>
                <w:b/>
                <w:bCs/>
                <w:color w:val="000000"/>
                <w:kern w:val="0"/>
                <w:sz w:val="21"/>
                <w:szCs w:val="21"/>
                <w:lang w:val="en-US" w:eastAsia="zh-CN" w:bidi="ar"/>
              </w:rPr>
              <w:t>8</w:t>
            </w:r>
          </w:p>
        </w:tc>
        <w:tc>
          <w:tcPr>
            <w:tcW w:w="6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7CA1C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val="0"/>
                <w:bCs w:val="0"/>
                <w:color w:val="auto"/>
                <w:kern w:val="0"/>
                <w:sz w:val="21"/>
                <w:szCs w:val="21"/>
                <w:lang w:val="en-US" w:eastAsia="zh-CN" w:bidi="ar"/>
              </w:rPr>
            </w:pPr>
            <w:r>
              <w:rPr>
                <w:rFonts w:hint="eastAsia" w:ascii="楷体" w:hAnsi="楷体" w:eastAsia="楷体" w:cs="楷体"/>
                <w:b w:val="0"/>
                <w:bCs w:val="0"/>
                <w:color w:val="auto"/>
                <w:kern w:val="0"/>
                <w:sz w:val="21"/>
                <w:szCs w:val="21"/>
                <w:lang w:val="en-US" w:eastAsia="zh-CN" w:bidi="ar"/>
              </w:rPr>
              <w:t>陈云</w:t>
            </w:r>
          </w:p>
        </w:tc>
        <w:tc>
          <w:tcPr>
            <w:tcW w:w="45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5F9ADC">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楷体" w:hAnsi="楷体" w:eastAsia="楷体" w:cs="楷体"/>
                <w:b/>
                <w:bCs/>
                <w:color w:val="0000FF"/>
                <w:kern w:val="2"/>
                <w:sz w:val="21"/>
                <w:szCs w:val="21"/>
                <w:lang w:val="en-US" w:eastAsia="zh-CN" w:bidi="ar-SA"/>
              </w:rPr>
            </w:pPr>
            <w:r>
              <w:rPr>
                <w:rFonts w:hint="eastAsia" w:ascii="楷体" w:hAnsi="楷体" w:eastAsia="楷体" w:cs="楷体"/>
                <w:b/>
                <w:bCs/>
                <w:color w:val="0000FF"/>
                <w:kern w:val="2"/>
                <w:sz w:val="21"/>
                <w:szCs w:val="21"/>
                <w:lang w:val="en-US" w:eastAsia="zh-CN" w:bidi="ar-SA"/>
              </w:rPr>
              <w:t>《小学语文教学中提高学生语言表达能力的策略探究》</w:t>
            </w:r>
          </w:p>
        </w:tc>
        <w:tc>
          <w:tcPr>
            <w:tcW w:w="16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F90AC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val="0"/>
                <w:bCs w:val="0"/>
                <w:color w:val="auto"/>
                <w:sz w:val="21"/>
                <w:szCs w:val="21"/>
                <w:lang w:val="en-US" w:eastAsia="zh-CN"/>
              </w:rPr>
            </w:pPr>
            <w:r>
              <w:rPr>
                <w:rFonts w:hint="eastAsia" w:ascii="楷体" w:hAnsi="楷体" w:eastAsia="楷体" w:cs="楷体"/>
                <w:b w:val="0"/>
                <w:bCs w:val="0"/>
                <w:color w:val="auto"/>
                <w:sz w:val="21"/>
                <w:szCs w:val="21"/>
                <w:lang w:val="en-US" w:eastAsia="zh-CN"/>
              </w:rPr>
              <w:t>《教育考试与评价》</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1C41F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楷体" w:hAnsi="楷体" w:eastAsia="楷体" w:cs="楷体"/>
                <w:b w:val="0"/>
                <w:bCs w:val="0"/>
                <w:color w:val="auto"/>
                <w:kern w:val="0"/>
                <w:sz w:val="21"/>
                <w:szCs w:val="21"/>
                <w:lang w:val="en-US" w:eastAsia="zh-CN" w:bidi="ar"/>
              </w:rPr>
            </w:pPr>
            <w:r>
              <w:rPr>
                <w:rFonts w:hint="eastAsia" w:ascii="楷体" w:hAnsi="楷体" w:eastAsia="楷体" w:cs="楷体"/>
                <w:b w:val="0"/>
                <w:bCs w:val="0"/>
                <w:color w:val="auto"/>
                <w:kern w:val="0"/>
                <w:sz w:val="21"/>
                <w:szCs w:val="21"/>
                <w:lang w:val="en-US" w:eastAsia="zh-CN" w:bidi="ar"/>
              </w:rPr>
              <w:t>2024.12</w:t>
            </w:r>
          </w:p>
        </w:tc>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82017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bCs/>
                <w:color w:val="000000"/>
                <w:kern w:val="0"/>
                <w:sz w:val="21"/>
                <w:szCs w:val="21"/>
                <w:lang w:val="en-US" w:eastAsia="zh-CN" w:bidi="ar"/>
              </w:rPr>
            </w:pPr>
            <w:r>
              <w:rPr>
                <w:rFonts w:hint="eastAsia" w:ascii="楷体" w:hAnsi="楷体" w:eastAsia="楷体" w:cs="楷体"/>
                <w:b/>
                <w:bCs/>
                <w:color w:val="000000"/>
                <w:kern w:val="0"/>
                <w:sz w:val="21"/>
                <w:szCs w:val="21"/>
                <w:lang w:val="en-US" w:eastAsia="zh-CN" w:bidi="ar"/>
              </w:rPr>
              <w:t>省级</w:t>
            </w:r>
          </w:p>
        </w:tc>
      </w:tr>
      <w:tr w14:paraId="122CD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80" w:hRule="atLeast"/>
        </w:trPr>
        <w:tc>
          <w:tcPr>
            <w:tcW w:w="51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2685D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楷体" w:hAnsi="楷体" w:eastAsia="楷体" w:cs="楷体"/>
                <w:b/>
                <w:bCs/>
                <w:color w:val="000000"/>
                <w:kern w:val="0"/>
                <w:sz w:val="21"/>
                <w:szCs w:val="21"/>
                <w:lang w:val="en-US" w:eastAsia="zh-CN" w:bidi="ar"/>
              </w:rPr>
            </w:pPr>
            <w:r>
              <w:rPr>
                <w:rFonts w:hint="eastAsia" w:ascii="楷体" w:hAnsi="楷体" w:eastAsia="楷体" w:cs="楷体"/>
                <w:b/>
                <w:bCs/>
                <w:color w:val="000000"/>
                <w:kern w:val="0"/>
                <w:sz w:val="21"/>
                <w:szCs w:val="21"/>
                <w:lang w:val="en-US" w:eastAsia="zh-CN" w:bidi="ar"/>
              </w:rPr>
              <w:t>9</w:t>
            </w:r>
          </w:p>
        </w:tc>
        <w:tc>
          <w:tcPr>
            <w:tcW w:w="6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26D65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val="0"/>
                <w:bCs w:val="0"/>
                <w:color w:val="auto"/>
                <w:kern w:val="2"/>
                <w:sz w:val="21"/>
                <w:szCs w:val="21"/>
                <w:lang w:val="en-US" w:eastAsia="zh-CN" w:bidi="ar-SA"/>
              </w:rPr>
            </w:pPr>
            <w:r>
              <w:rPr>
                <w:rFonts w:hint="eastAsia" w:ascii="楷体" w:hAnsi="楷体" w:eastAsia="楷体" w:cs="楷体"/>
                <w:b w:val="0"/>
                <w:bCs w:val="0"/>
                <w:color w:val="auto"/>
                <w:sz w:val="21"/>
                <w:szCs w:val="21"/>
                <w:lang w:val="en-US" w:eastAsia="zh-CN"/>
              </w:rPr>
              <w:t>李羚</w:t>
            </w:r>
          </w:p>
        </w:tc>
        <w:tc>
          <w:tcPr>
            <w:tcW w:w="45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E144EC">
            <w:pPr>
              <w:keepNext w:val="0"/>
              <w:keepLines w:val="0"/>
              <w:widowControl/>
              <w:suppressLineNumbers w:val="0"/>
              <w:jc w:val="left"/>
              <w:rPr>
                <w:rFonts w:hint="eastAsia" w:ascii="楷体" w:hAnsi="楷体" w:eastAsia="楷体" w:cs="楷体"/>
                <w:b/>
                <w:bCs/>
                <w:color w:val="0000FF"/>
                <w:kern w:val="2"/>
                <w:sz w:val="21"/>
                <w:szCs w:val="21"/>
                <w:lang w:val="en-US" w:eastAsia="zh-CN" w:bidi="ar-SA"/>
              </w:rPr>
            </w:pPr>
            <w:r>
              <w:rPr>
                <w:rFonts w:hint="eastAsia" w:ascii="楷体" w:hAnsi="楷体" w:eastAsia="楷体" w:cs="楷体"/>
                <w:b/>
                <w:bCs/>
                <w:color w:val="0000FF"/>
                <w:sz w:val="21"/>
                <w:szCs w:val="21"/>
                <w:lang w:eastAsia="zh-CN"/>
              </w:rPr>
              <w:t>《小学科学与数学融合教学的实践与探索》</w:t>
            </w:r>
          </w:p>
        </w:tc>
        <w:tc>
          <w:tcPr>
            <w:tcW w:w="16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00F75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val="0"/>
                <w:bCs w:val="0"/>
                <w:color w:val="auto"/>
                <w:kern w:val="2"/>
                <w:sz w:val="21"/>
                <w:szCs w:val="21"/>
                <w:lang w:val="en-US" w:eastAsia="zh-CN" w:bidi="ar-SA"/>
              </w:rPr>
            </w:pPr>
            <w:r>
              <w:rPr>
                <w:rFonts w:hint="eastAsia" w:ascii="楷体" w:hAnsi="楷体" w:eastAsia="楷体" w:cs="楷体"/>
                <w:b w:val="0"/>
                <w:bCs w:val="0"/>
                <w:color w:val="auto"/>
                <w:sz w:val="21"/>
                <w:szCs w:val="21"/>
                <w:lang w:val="en-US" w:eastAsia="zh-CN"/>
              </w:rPr>
              <w:t>省科协三等奖</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E877E2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kern w:val="2"/>
                <w:sz w:val="21"/>
                <w:szCs w:val="21"/>
                <w:lang w:val="en-US" w:eastAsia="zh-CN" w:bidi="ar-SA"/>
              </w:rPr>
            </w:pPr>
            <w:r>
              <w:rPr>
                <w:rFonts w:hint="eastAsia" w:ascii="楷体" w:hAnsi="楷体" w:eastAsia="楷体" w:cs="楷体"/>
                <w:color w:val="000000"/>
                <w:sz w:val="21"/>
                <w:szCs w:val="21"/>
                <w:lang w:val="en-US" w:eastAsia="zh-CN"/>
              </w:rPr>
              <w:t>2024.11</w:t>
            </w:r>
          </w:p>
        </w:tc>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F5162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bCs/>
                <w:color w:val="auto"/>
                <w:kern w:val="2"/>
                <w:sz w:val="21"/>
                <w:szCs w:val="21"/>
                <w:lang w:val="en-US" w:eastAsia="zh-CN" w:bidi="ar-SA"/>
              </w:rPr>
            </w:pPr>
            <w:r>
              <w:rPr>
                <w:rFonts w:hint="eastAsia" w:ascii="楷体" w:hAnsi="楷体" w:eastAsia="楷体" w:cs="楷体"/>
                <w:b/>
                <w:bCs/>
                <w:color w:val="auto"/>
                <w:kern w:val="2"/>
                <w:sz w:val="21"/>
                <w:szCs w:val="21"/>
                <w:lang w:val="en-US" w:eastAsia="zh-CN" w:bidi="ar-SA"/>
              </w:rPr>
              <w:t>省级</w:t>
            </w:r>
          </w:p>
        </w:tc>
      </w:tr>
      <w:tr w14:paraId="193F6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80" w:hRule="atLeast"/>
        </w:trPr>
        <w:tc>
          <w:tcPr>
            <w:tcW w:w="51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265B4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楷体" w:hAnsi="楷体" w:eastAsia="楷体" w:cs="楷体"/>
                <w:b/>
                <w:bCs/>
                <w:color w:val="000000"/>
                <w:kern w:val="0"/>
                <w:sz w:val="21"/>
                <w:szCs w:val="21"/>
                <w:lang w:val="en-US" w:eastAsia="zh-CN" w:bidi="ar"/>
              </w:rPr>
            </w:pPr>
            <w:r>
              <w:rPr>
                <w:rFonts w:hint="eastAsia" w:ascii="楷体" w:hAnsi="楷体" w:eastAsia="楷体" w:cs="楷体"/>
                <w:b/>
                <w:bCs/>
                <w:color w:val="000000"/>
                <w:kern w:val="0"/>
                <w:sz w:val="21"/>
                <w:szCs w:val="21"/>
                <w:lang w:val="en-US" w:eastAsia="zh-CN" w:bidi="ar"/>
              </w:rPr>
              <w:t>10</w:t>
            </w:r>
          </w:p>
        </w:tc>
        <w:tc>
          <w:tcPr>
            <w:tcW w:w="6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A6BDA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val="0"/>
                <w:bCs w:val="0"/>
                <w:color w:val="auto"/>
                <w:kern w:val="2"/>
                <w:sz w:val="21"/>
                <w:szCs w:val="21"/>
                <w:lang w:val="en-US" w:eastAsia="zh-CN" w:bidi="ar-SA"/>
              </w:rPr>
            </w:pPr>
            <w:r>
              <w:rPr>
                <w:rFonts w:hint="eastAsia" w:ascii="楷体" w:hAnsi="楷体" w:eastAsia="楷体" w:cs="楷体"/>
                <w:b w:val="0"/>
                <w:bCs w:val="0"/>
                <w:color w:val="auto"/>
                <w:sz w:val="21"/>
                <w:szCs w:val="21"/>
                <w:lang w:val="en-US" w:eastAsia="zh-CN"/>
              </w:rPr>
              <w:t>姚明珠</w:t>
            </w:r>
          </w:p>
        </w:tc>
        <w:tc>
          <w:tcPr>
            <w:tcW w:w="45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E7AE5B">
            <w:pPr>
              <w:keepNext w:val="0"/>
              <w:keepLines w:val="0"/>
              <w:widowControl/>
              <w:suppressLineNumbers w:val="0"/>
              <w:jc w:val="left"/>
              <w:rPr>
                <w:rFonts w:hint="eastAsia" w:ascii="楷体" w:hAnsi="楷体" w:eastAsia="楷体" w:cs="楷体"/>
                <w:b/>
                <w:bCs/>
                <w:color w:val="0000FF"/>
                <w:kern w:val="2"/>
                <w:sz w:val="21"/>
                <w:szCs w:val="21"/>
                <w:lang w:val="en-US" w:eastAsia="zh-CN" w:bidi="ar-SA"/>
              </w:rPr>
            </w:pPr>
            <w:r>
              <w:rPr>
                <w:rFonts w:hint="eastAsia" w:ascii="楷体" w:hAnsi="楷体" w:eastAsia="楷体" w:cs="楷体"/>
                <w:b/>
                <w:bCs/>
                <w:color w:val="0000FF"/>
                <w:sz w:val="21"/>
                <w:szCs w:val="21"/>
                <w:lang w:eastAsia="zh-CN"/>
              </w:rPr>
              <w:t>《薛小时代大先生》</w:t>
            </w:r>
          </w:p>
        </w:tc>
        <w:tc>
          <w:tcPr>
            <w:tcW w:w="16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88640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val="0"/>
                <w:bCs w:val="0"/>
                <w:color w:val="auto"/>
                <w:kern w:val="2"/>
                <w:sz w:val="21"/>
                <w:szCs w:val="21"/>
                <w:lang w:val="en-US" w:eastAsia="zh-CN" w:bidi="ar-SA"/>
              </w:rPr>
            </w:pPr>
            <w:r>
              <w:rPr>
                <w:rFonts w:hint="eastAsia" w:ascii="楷体" w:hAnsi="楷体" w:eastAsia="楷体" w:cs="楷体"/>
                <w:b w:val="0"/>
                <w:bCs w:val="0"/>
                <w:color w:val="auto"/>
                <w:sz w:val="21"/>
                <w:szCs w:val="21"/>
                <w:lang w:val="en-US" w:eastAsia="zh-CN"/>
              </w:rPr>
              <w:t>市教育局</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17DB0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kern w:val="2"/>
                <w:sz w:val="21"/>
                <w:szCs w:val="21"/>
                <w:lang w:val="en-US" w:eastAsia="zh-CN" w:bidi="ar-SA"/>
              </w:rPr>
            </w:pPr>
            <w:r>
              <w:rPr>
                <w:rFonts w:hint="eastAsia" w:ascii="楷体" w:hAnsi="楷体" w:eastAsia="楷体" w:cs="楷体"/>
                <w:color w:val="000000"/>
                <w:sz w:val="21"/>
                <w:szCs w:val="21"/>
                <w:lang w:val="en-US" w:eastAsia="zh-CN"/>
              </w:rPr>
              <w:t>2024.2</w:t>
            </w:r>
          </w:p>
        </w:tc>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0676A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bCs/>
                <w:color w:val="auto"/>
                <w:kern w:val="2"/>
                <w:sz w:val="21"/>
                <w:szCs w:val="21"/>
                <w:lang w:val="en-US" w:eastAsia="zh-CN" w:bidi="ar-SA"/>
              </w:rPr>
            </w:pPr>
            <w:r>
              <w:rPr>
                <w:rFonts w:hint="eastAsia" w:ascii="楷体" w:hAnsi="楷体" w:eastAsia="楷体" w:cs="楷体"/>
                <w:b/>
                <w:bCs/>
                <w:color w:val="auto"/>
                <w:kern w:val="2"/>
                <w:sz w:val="21"/>
                <w:szCs w:val="21"/>
                <w:lang w:val="en-US" w:eastAsia="zh-CN" w:bidi="ar-SA"/>
              </w:rPr>
              <w:t>市级</w:t>
            </w:r>
          </w:p>
        </w:tc>
      </w:tr>
      <w:tr w14:paraId="51B84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80" w:hRule="atLeast"/>
        </w:trPr>
        <w:tc>
          <w:tcPr>
            <w:tcW w:w="51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5A87C8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楷体" w:hAnsi="楷体" w:eastAsia="楷体" w:cs="楷体"/>
                <w:b/>
                <w:bCs/>
                <w:color w:val="000000"/>
                <w:kern w:val="0"/>
                <w:sz w:val="21"/>
                <w:szCs w:val="21"/>
                <w:lang w:val="en-US" w:eastAsia="zh-CN" w:bidi="ar"/>
              </w:rPr>
            </w:pPr>
            <w:r>
              <w:rPr>
                <w:rFonts w:hint="eastAsia" w:ascii="楷体" w:hAnsi="楷体" w:eastAsia="楷体" w:cs="楷体"/>
                <w:b/>
                <w:bCs/>
                <w:color w:val="000000"/>
                <w:kern w:val="0"/>
                <w:sz w:val="21"/>
                <w:szCs w:val="21"/>
                <w:lang w:val="en-US" w:eastAsia="zh-CN" w:bidi="ar"/>
              </w:rPr>
              <w:t>11</w:t>
            </w:r>
          </w:p>
        </w:tc>
        <w:tc>
          <w:tcPr>
            <w:tcW w:w="6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6F787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val="0"/>
                <w:bCs w:val="0"/>
                <w:color w:val="auto"/>
                <w:kern w:val="0"/>
                <w:sz w:val="21"/>
                <w:szCs w:val="21"/>
                <w:lang w:val="en-US" w:eastAsia="zh-CN" w:bidi="ar"/>
              </w:rPr>
            </w:pPr>
            <w:r>
              <w:rPr>
                <w:rFonts w:hint="eastAsia" w:ascii="楷体" w:hAnsi="楷体" w:eastAsia="楷体" w:cs="楷体"/>
                <w:b w:val="0"/>
                <w:bCs w:val="0"/>
                <w:color w:val="auto"/>
                <w:kern w:val="0"/>
                <w:sz w:val="21"/>
                <w:szCs w:val="21"/>
                <w:lang w:val="en-US" w:eastAsia="zh-CN" w:bidi="ar"/>
              </w:rPr>
              <w:t>朱小昌</w:t>
            </w:r>
          </w:p>
        </w:tc>
        <w:tc>
          <w:tcPr>
            <w:tcW w:w="45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DD9336">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楷体" w:hAnsi="楷体" w:eastAsia="楷体" w:cs="楷体"/>
                <w:b/>
                <w:bCs/>
                <w:color w:val="0000FF"/>
                <w:kern w:val="2"/>
                <w:sz w:val="21"/>
                <w:szCs w:val="21"/>
                <w:lang w:val="en-US" w:eastAsia="zh-CN" w:bidi="ar-SA"/>
              </w:rPr>
            </w:pPr>
            <w:r>
              <w:rPr>
                <w:rFonts w:hint="eastAsia" w:ascii="楷体" w:hAnsi="楷体" w:eastAsia="楷体" w:cs="楷体"/>
                <w:b/>
                <w:bCs/>
                <w:color w:val="0000FF"/>
                <w:kern w:val="2"/>
                <w:sz w:val="21"/>
                <w:szCs w:val="21"/>
                <w:lang w:val="en-US" w:eastAsia="zh-CN" w:bidi="ar-SA"/>
              </w:rPr>
              <w:t>《“双减”背景下新时代教师领导力课程的开发与实践》</w:t>
            </w:r>
          </w:p>
        </w:tc>
        <w:tc>
          <w:tcPr>
            <w:tcW w:w="16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DDE9F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val="0"/>
                <w:bCs w:val="0"/>
                <w:color w:val="auto"/>
                <w:sz w:val="21"/>
                <w:szCs w:val="21"/>
                <w:lang w:val="en-US" w:eastAsia="zh-CN"/>
              </w:rPr>
            </w:pPr>
            <w:r>
              <w:rPr>
                <w:rFonts w:hint="eastAsia" w:ascii="楷体" w:hAnsi="楷体" w:eastAsia="楷体" w:cs="楷体"/>
                <w:b w:val="0"/>
                <w:bCs w:val="0"/>
                <w:color w:val="auto"/>
                <w:sz w:val="21"/>
                <w:szCs w:val="21"/>
                <w:lang w:val="en-US" w:eastAsia="zh-CN"/>
              </w:rPr>
              <w:t>常州市教育局</w:t>
            </w:r>
          </w:p>
          <w:p w14:paraId="40BE4A8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val="0"/>
                <w:bCs w:val="0"/>
                <w:color w:val="auto"/>
                <w:kern w:val="2"/>
                <w:sz w:val="21"/>
                <w:szCs w:val="21"/>
                <w:lang w:val="en-US" w:eastAsia="zh-CN" w:bidi="ar-SA"/>
              </w:rPr>
            </w:pPr>
            <w:r>
              <w:rPr>
                <w:rFonts w:hint="eastAsia" w:ascii="楷体" w:hAnsi="楷体" w:eastAsia="楷体" w:cs="楷体"/>
                <w:b w:val="0"/>
                <w:bCs w:val="0"/>
                <w:color w:val="auto"/>
                <w:sz w:val="21"/>
                <w:szCs w:val="21"/>
                <w:lang w:val="en-US" w:eastAsia="zh-CN"/>
              </w:rPr>
              <w:t>二等奖</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999EE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val="0"/>
                <w:bCs w:val="0"/>
                <w:color w:val="auto"/>
                <w:kern w:val="0"/>
                <w:sz w:val="21"/>
                <w:szCs w:val="21"/>
                <w:lang w:val="en-US" w:eastAsia="zh-CN" w:bidi="ar"/>
              </w:rPr>
            </w:pPr>
            <w:r>
              <w:rPr>
                <w:rFonts w:hint="eastAsia" w:ascii="楷体" w:hAnsi="楷体" w:eastAsia="楷体" w:cs="楷体"/>
                <w:b w:val="0"/>
                <w:bCs w:val="0"/>
                <w:color w:val="auto"/>
                <w:sz w:val="21"/>
                <w:szCs w:val="21"/>
                <w:lang w:val="en-US" w:eastAsia="zh-CN"/>
              </w:rPr>
              <w:t>2024.10</w:t>
            </w:r>
          </w:p>
        </w:tc>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34736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楷体" w:hAnsi="楷体" w:eastAsia="楷体" w:cs="楷体"/>
                <w:b/>
                <w:bCs/>
                <w:color w:val="000000"/>
                <w:kern w:val="0"/>
                <w:sz w:val="21"/>
                <w:szCs w:val="21"/>
                <w:lang w:val="en-US" w:eastAsia="zh-CN" w:bidi="ar"/>
              </w:rPr>
            </w:pPr>
            <w:r>
              <w:rPr>
                <w:rFonts w:hint="eastAsia" w:ascii="楷体" w:hAnsi="楷体" w:eastAsia="楷体" w:cs="楷体"/>
                <w:b/>
                <w:bCs/>
                <w:color w:val="000000"/>
                <w:kern w:val="0"/>
                <w:sz w:val="21"/>
                <w:szCs w:val="21"/>
                <w:lang w:val="en-US" w:eastAsia="zh-CN" w:bidi="ar"/>
              </w:rPr>
              <w:t>市级</w:t>
            </w:r>
          </w:p>
        </w:tc>
      </w:tr>
      <w:tr w14:paraId="110E6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80" w:hRule="atLeast"/>
        </w:trPr>
        <w:tc>
          <w:tcPr>
            <w:tcW w:w="51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9568C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楷体" w:hAnsi="楷体" w:eastAsia="楷体" w:cs="楷体"/>
                <w:b/>
                <w:bCs/>
                <w:color w:val="000000"/>
                <w:kern w:val="0"/>
                <w:sz w:val="21"/>
                <w:szCs w:val="21"/>
                <w:lang w:val="en-US" w:eastAsia="zh-CN" w:bidi="ar"/>
              </w:rPr>
            </w:pPr>
            <w:r>
              <w:rPr>
                <w:rFonts w:hint="eastAsia" w:ascii="楷体" w:hAnsi="楷体" w:eastAsia="楷体" w:cs="楷体"/>
                <w:b/>
                <w:bCs/>
                <w:color w:val="000000"/>
                <w:kern w:val="0"/>
                <w:sz w:val="21"/>
                <w:szCs w:val="21"/>
                <w:lang w:val="en-US" w:eastAsia="zh-CN" w:bidi="ar"/>
              </w:rPr>
              <w:t>12</w:t>
            </w:r>
          </w:p>
        </w:tc>
        <w:tc>
          <w:tcPr>
            <w:tcW w:w="6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AE15F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val="0"/>
                <w:bCs w:val="0"/>
                <w:color w:val="auto"/>
                <w:kern w:val="0"/>
                <w:sz w:val="21"/>
                <w:szCs w:val="21"/>
                <w:lang w:val="en-US" w:eastAsia="zh-CN" w:bidi="ar"/>
              </w:rPr>
            </w:pPr>
            <w:r>
              <w:rPr>
                <w:rFonts w:hint="eastAsia" w:ascii="楷体" w:hAnsi="楷体" w:eastAsia="楷体" w:cs="楷体"/>
                <w:b w:val="0"/>
                <w:bCs w:val="0"/>
                <w:color w:val="auto"/>
                <w:kern w:val="0"/>
                <w:sz w:val="21"/>
                <w:szCs w:val="21"/>
                <w:lang w:val="en-US" w:eastAsia="zh-CN" w:bidi="ar"/>
              </w:rPr>
              <w:t>朱小昌</w:t>
            </w:r>
          </w:p>
        </w:tc>
        <w:tc>
          <w:tcPr>
            <w:tcW w:w="45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658BD6">
            <w:pPr>
              <w:keepNext w:val="0"/>
              <w:keepLines w:val="0"/>
              <w:widowControl/>
              <w:suppressLineNumbers w:val="0"/>
              <w:jc w:val="left"/>
              <w:rPr>
                <w:rFonts w:hint="eastAsia" w:ascii="楷体" w:hAnsi="楷体" w:eastAsia="楷体" w:cs="楷体"/>
                <w:b/>
                <w:bCs/>
                <w:color w:val="0000FF"/>
                <w:kern w:val="2"/>
                <w:sz w:val="21"/>
                <w:szCs w:val="21"/>
                <w:lang w:val="en-US" w:eastAsia="zh-CN" w:bidi="ar-SA"/>
              </w:rPr>
            </w:pPr>
            <w:r>
              <w:rPr>
                <w:rFonts w:hint="eastAsia" w:ascii="楷体" w:hAnsi="楷体" w:eastAsia="楷体" w:cs="楷体"/>
                <w:b/>
                <w:bCs/>
                <w:color w:val="0000FF"/>
                <w:sz w:val="21"/>
                <w:szCs w:val="21"/>
                <w:lang w:eastAsia="zh-CN"/>
              </w:rPr>
              <w:t>《</w:t>
            </w:r>
            <w:r>
              <w:rPr>
                <w:rFonts w:hint="eastAsia" w:ascii="楷体" w:hAnsi="楷体" w:eastAsia="楷体" w:cs="楷体"/>
                <w:b/>
                <w:bCs/>
                <w:color w:val="0000FF"/>
                <w:sz w:val="21"/>
                <w:szCs w:val="21"/>
              </w:rPr>
              <w:t>打造深度</w:t>
            </w:r>
            <w:r>
              <w:rPr>
                <w:rFonts w:hint="eastAsia" w:ascii="楷体" w:hAnsi="楷体" w:eastAsia="楷体" w:cs="楷体"/>
                <w:b/>
                <w:bCs/>
                <w:color w:val="0000FF"/>
                <w:sz w:val="21"/>
                <w:szCs w:val="21"/>
                <w:lang w:val="en-US" w:eastAsia="zh-CN"/>
              </w:rPr>
              <w:t>学习</w:t>
            </w:r>
            <w:r>
              <w:rPr>
                <w:rFonts w:hint="eastAsia" w:ascii="楷体" w:hAnsi="楷体" w:eastAsia="楷体" w:cs="楷体"/>
                <w:b/>
                <w:bCs/>
                <w:color w:val="0000FF"/>
                <w:sz w:val="21"/>
                <w:szCs w:val="21"/>
              </w:rPr>
              <w:t>时刻</w:t>
            </w:r>
            <w:r>
              <w:rPr>
                <w:rFonts w:hint="eastAsia" w:ascii="楷体" w:hAnsi="楷体" w:eastAsia="楷体" w:cs="楷体"/>
                <w:b/>
                <w:bCs/>
                <w:color w:val="0000FF"/>
                <w:sz w:val="21"/>
                <w:szCs w:val="21"/>
                <w:lang w:eastAsia="zh-CN"/>
              </w:rPr>
              <w:t>，</w:t>
            </w:r>
            <w:r>
              <w:rPr>
                <w:rFonts w:hint="eastAsia" w:ascii="楷体" w:hAnsi="楷体" w:eastAsia="楷体" w:cs="楷体"/>
                <w:b/>
                <w:bCs/>
                <w:color w:val="0000FF"/>
                <w:sz w:val="21"/>
                <w:szCs w:val="21"/>
                <w:lang w:val="en-US" w:eastAsia="zh-CN"/>
              </w:rPr>
              <w:t>促进课堂高品质学习</w:t>
            </w:r>
            <w:r>
              <w:rPr>
                <w:rFonts w:hint="eastAsia" w:ascii="楷体" w:hAnsi="楷体" w:eastAsia="楷体" w:cs="楷体"/>
                <w:b/>
                <w:bCs/>
                <w:color w:val="0000FF"/>
                <w:sz w:val="21"/>
                <w:szCs w:val="21"/>
                <w:lang w:eastAsia="zh-CN"/>
              </w:rPr>
              <w:t>》</w:t>
            </w:r>
          </w:p>
        </w:tc>
        <w:tc>
          <w:tcPr>
            <w:tcW w:w="16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5E177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楷体" w:hAnsi="楷体" w:eastAsia="楷体" w:cs="楷体"/>
                <w:b/>
                <w:bCs/>
                <w:color w:val="0000FF"/>
                <w:kern w:val="2"/>
                <w:sz w:val="21"/>
                <w:szCs w:val="21"/>
                <w:lang w:val="en-US" w:eastAsia="zh-CN" w:bidi="ar-SA"/>
              </w:rPr>
            </w:pPr>
            <w:r>
              <w:rPr>
                <w:rFonts w:hint="eastAsia" w:ascii="楷体" w:hAnsi="楷体" w:eastAsia="楷体" w:cs="楷体"/>
                <w:b w:val="0"/>
                <w:bCs w:val="0"/>
                <w:color w:val="auto"/>
                <w:sz w:val="21"/>
                <w:szCs w:val="21"/>
                <w:lang w:val="en-US" w:eastAsia="zh-CN"/>
              </w:rPr>
              <w:t>区教育局一等奖</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41493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bCs/>
                <w:color w:val="0000FF"/>
                <w:kern w:val="2"/>
                <w:sz w:val="21"/>
                <w:szCs w:val="21"/>
                <w:lang w:val="en-US" w:eastAsia="zh-CN" w:bidi="ar-SA"/>
              </w:rPr>
            </w:pPr>
            <w:r>
              <w:rPr>
                <w:rFonts w:hint="eastAsia" w:ascii="楷体" w:hAnsi="楷体" w:eastAsia="楷体" w:cs="楷体"/>
                <w:b w:val="0"/>
                <w:bCs w:val="0"/>
                <w:color w:val="auto"/>
                <w:kern w:val="0"/>
                <w:sz w:val="21"/>
                <w:szCs w:val="21"/>
                <w:lang w:val="en-US" w:eastAsia="zh-CN" w:bidi="ar"/>
              </w:rPr>
              <w:t>2025.03</w:t>
            </w:r>
          </w:p>
        </w:tc>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AACC8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bCs/>
                <w:color w:val="auto"/>
                <w:kern w:val="2"/>
                <w:sz w:val="21"/>
                <w:szCs w:val="21"/>
                <w:lang w:val="en-US" w:eastAsia="zh-CN" w:bidi="ar-SA"/>
              </w:rPr>
            </w:pPr>
            <w:r>
              <w:rPr>
                <w:rFonts w:hint="eastAsia" w:ascii="楷体" w:hAnsi="楷体" w:eastAsia="楷体" w:cs="楷体"/>
                <w:b/>
                <w:bCs/>
                <w:color w:val="auto"/>
                <w:kern w:val="2"/>
                <w:sz w:val="21"/>
                <w:szCs w:val="21"/>
                <w:lang w:val="en-US" w:eastAsia="zh-CN" w:bidi="ar-SA"/>
              </w:rPr>
              <w:t>区级</w:t>
            </w:r>
          </w:p>
        </w:tc>
      </w:tr>
      <w:tr w14:paraId="3ED7A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80" w:hRule="atLeast"/>
        </w:trPr>
        <w:tc>
          <w:tcPr>
            <w:tcW w:w="51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D25A4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楷体" w:hAnsi="楷体" w:eastAsia="楷体" w:cs="楷体"/>
                <w:b/>
                <w:bCs/>
                <w:color w:val="000000"/>
                <w:kern w:val="0"/>
                <w:sz w:val="21"/>
                <w:szCs w:val="21"/>
                <w:lang w:val="en-US" w:eastAsia="zh-CN" w:bidi="ar"/>
              </w:rPr>
            </w:pPr>
            <w:r>
              <w:rPr>
                <w:rFonts w:hint="eastAsia" w:ascii="楷体" w:hAnsi="楷体" w:eastAsia="楷体" w:cs="楷体"/>
                <w:b/>
                <w:bCs/>
                <w:color w:val="000000"/>
                <w:kern w:val="0"/>
                <w:sz w:val="21"/>
                <w:szCs w:val="21"/>
                <w:lang w:val="en-US" w:eastAsia="zh-CN" w:bidi="ar"/>
              </w:rPr>
              <w:t>13</w:t>
            </w:r>
          </w:p>
        </w:tc>
        <w:tc>
          <w:tcPr>
            <w:tcW w:w="6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B80D0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val="0"/>
                <w:bCs w:val="0"/>
                <w:color w:val="auto"/>
                <w:kern w:val="2"/>
                <w:sz w:val="21"/>
                <w:szCs w:val="21"/>
                <w:lang w:val="en-US" w:eastAsia="zh-CN" w:bidi="ar-SA"/>
              </w:rPr>
            </w:pPr>
            <w:r>
              <w:rPr>
                <w:rFonts w:hint="eastAsia" w:ascii="楷体" w:hAnsi="楷体" w:eastAsia="楷体" w:cs="楷体"/>
                <w:b w:val="0"/>
                <w:bCs w:val="0"/>
                <w:color w:val="auto"/>
                <w:kern w:val="0"/>
                <w:sz w:val="21"/>
                <w:szCs w:val="21"/>
                <w:lang w:val="en-US" w:eastAsia="zh-CN" w:bidi="ar"/>
              </w:rPr>
              <w:t>吴春燕</w:t>
            </w:r>
          </w:p>
        </w:tc>
        <w:tc>
          <w:tcPr>
            <w:tcW w:w="45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6FCA66">
            <w:pPr>
              <w:keepNext w:val="0"/>
              <w:keepLines w:val="0"/>
              <w:widowControl/>
              <w:suppressLineNumbers w:val="0"/>
              <w:jc w:val="left"/>
              <w:rPr>
                <w:rFonts w:hint="eastAsia" w:ascii="楷体" w:hAnsi="楷体" w:eastAsia="楷体" w:cs="楷体"/>
                <w:b/>
                <w:bCs/>
                <w:color w:val="000000"/>
                <w:kern w:val="2"/>
                <w:sz w:val="21"/>
                <w:szCs w:val="21"/>
                <w:lang w:val="en-US" w:eastAsia="zh-CN" w:bidi="ar-SA"/>
              </w:rPr>
            </w:pPr>
            <w:r>
              <w:rPr>
                <w:rFonts w:hint="eastAsia" w:ascii="楷体" w:hAnsi="楷体" w:eastAsia="楷体" w:cs="楷体"/>
                <w:b/>
                <w:bCs/>
                <w:color w:val="0000FF"/>
                <w:kern w:val="0"/>
                <w:sz w:val="21"/>
                <w:szCs w:val="21"/>
                <w:lang w:val="en-US" w:eastAsia="zh-CN" w:bidi="ar"/>
              </w:rPr>
              <w:t>《万物皆“数”：“玩•学•创”数学主题学习课程的实践探索》</w:t>
            </w:r>
          </w:p>
        </w:tc>
        <w:tc>
          <w:tcPr>
            <w:tcW w:w="16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01049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kern w:val="2"/>
                <w:sz w:val="21"/>
                <w:szCs w:val="21"/>
                <w:lang w:val="en-US" w:eastAsia="zh-CN" w:bidi="ar-SA"/>
              </w:rPr>
            </w:pPr>
            <w:r>
              <w:rPr>
                <w:rFonts w:hint="eastAsia" w:ascii="楷体" w:hAnsi="楷体" w:eastAsia="楷体" w:cs="楷体"/>
                <w:b w:val="0"/>
                <w:bCs w:val="0"/>
                <w:color w:val="auto"/>
                <w:sz w:val="21"/>
                <w:szCs w:val="21"/>
                <w:lang w:val="en-US" w:eastAsia="zh-CN"/>
              </w:rPr>
              <w:t>区教育局一等奖</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BDE911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kern w:val="2"/>
                <w:sz w:val="21"/>
                <w:szCs w:val="21"/>
                <w:lang w:val="en-US" w:eastAsia="zh-CN" w:bidi="ar-SA"/>
              </w:rPr>
            </w:pPr>
            <w:r>
              <w:rPr>
                <w:rFonts w:hint="eastAsia" w:ascii="楷体" w:hAnsi="楷体" w:eastAsia="楷体" w:cs="楷体"/>
                <w:color w:val="000000"/>
                <w:kern w:val="0"/>
                <w:sz w:val="21"/>
                <w:szCs w:val="21"/>
                <w:lang w:val="en-US" w:eastAsia="zh-CN" w:bidi="ar"/>
              </w:rPr>
              <w:t>2025.03</w:t>
            </w:r>
          </w:p>
        </w:tc>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4E11B2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bCs/>
                <w:color w:val="auto"/>
                <w:kern w:val="2"/>
                <w:sz w:val="21"/>
                <w:szCs w:val="21"/>
                <w:lang w:val="en-US" w:eastAsia="zh-CN" w:bidi="ar-SA"/>
              </w:rPr>
            </w:pPr>
            <w:r>
              <w:rPr>
                <w:rFonts w:hint="eastAsia" w:ascii="楷体" w:hAnsi="楷体" w:eastAsia="楷体" w:cs="楷体"/>
                <w:b/>
                <w:bCs/>
                <w:color w:val="auto"/>
                <w:kern w:val="2"/>
                <w:sz w:val="21"/>
                <w:szCs w:val="21"/>
                <w:lang w:val="en-US" w:eastAsia="zh-CN" w:bidi="ar-SA"/>
              </w:rPr>
              <w:t>区级</w:t>
            </w:r>
          </w:p>
        </w:tc>
      </w:tr>
      <w:tr w14:paraId="73E00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80" w:hRule="atLeast"/>
        </w:trPr>
        <w:tc>
          <w:tcPr>
            <w:tcW w:w="51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E9101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楷体" w:hAnsi="楷体" w:eastAsia="楷体" w:cs="楷体"/>
                <w:b/>
                <w:bCs/>
                <w:color w:val="000000"/>
                <w:kern w:val="0"/>
                <w:sz w:val="21"/>
                <w:szCs w:val="21"/>
                <w:lang w:val="en-US" w:eastAsia="zh-CN" w:bidi="ar"/>
              </w:rPr>
            </w:pPr>
            <w:r>
              <w:rPr>
                <w:rFonts w:hint="eastAsia" w:ascii="楷体" w:hAnsi="楷体" w:eastAsia="楷体" w:cs="楷体"/>
                <w:b/>
                <w:bCs/>
                <w:color w:val="000000"/>
                <w:kern w:val="0"/>
                <w:sz w:val="21"/>
                <w:szCs w:val="21"/>
                <w:lang w:val="en-US" w:eastAsia="zh-CN" w:bidi="ar"/>
              </w:rPr>
              <w:t>14</w:t>
            </w:r>
          </w:p>
        </w:tc>
        <w:tc>
          <w:tcPr>
            <w:tcW w:w="6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ECD2D7">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楷体" w:hAnsi="楷体" w:eastAsia="楷体" w:cs="楷体"/>
                <w:b w:val="0"/>
                <w:bCs w:val="0"/>
                <w:color w:val="auto"/>
                <w:kern w:val="2"/>
                <w:sz w:val="21"/>
                <w:szCs w:val="21"/>
                <w:lang w:val="en-US" w:eastAsia="zh-CN" w:bidi="ar-SA"/>
              </w:rPr>
            </w:pPr>
            <w:r>
              <w:rPr>
                <w:rFonts w:hint="eastAsia" w:ascii="楷体" w:hAnsi="楷体" w:eastAsia="楷体" w:cs="楷体"/>
                <w:b w:val="0"/>
                <w:bCs w:val="0"/>
                <w:color w:val="auto"/>
                <w:kern w:val="2"/>
                <w:sz w:val="21"/>
                <w:szCs w:val="21"/>
                <w:lang w:val="en-US" w:eastAsia="zh-CN" w:bidi="ar-SA"/>
              </w:rPr>
              <w:t>万莺燕</w:t>
            </w:r>
          </w:p>
        </w:tc>
        <w:tc>
          <w:tcPr>
            <w:tcW w:w="45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6DC722">
            <w:pPr>
              <w:keepNext w:val="0"/>
              <w:keepLines w:val="0"/>
              <w:widowControl/>
              <w:suppressLineNumbers w:val="0"/>
              <w:jc w:val="left"/>
              <w:rPr>
                <w:rFonts w:hint="eastAsia" w:ascii="楷体" w:hAnsi="楷体" w:eastAsia="楷体" w:cs="楷体"/>
                <w:b/>
                <w:bCs/>
                <w:color w:val="0000FF"/>
                <w:kern w:val="2"/>
                <w:sz w:val="21"/>
                <w:szCs w:val="21"/>
                <w:lang w:val="en-US" w:eastAsia="zh-CN" w:bidi="ar-SA"/>
              </w:rPr>
            </w:pPr>
            <w:r>
              <w:rPr>
                <w:rFonts w:hint="eastAsia" w:ascii="楷体" w:hAnsi="楷体" w:eastAsia="楷体" w:cs="楷体"/>
                <w:b/>
                <w:bCs/>
                <w:color w:val="0000FF"/>
                <w:sz w:val="21"/>
                <w:szCs w:val="21"/>
                <w:lang w:eastAsia="zh-CN"/>
              </w:rPr>
              <w:t>《</w:t>
            </w:r>
            <w:r>
              <w:rPr>
                <w:rFonts w:hint="eastAsia" w:ascii="楷体" w:hAnsi="楷体" w:eastAsia="楷体" w:cs="楷体"/>
                <w:b/>
                <w:bCs/>
                <w:color w:val="0000FF"/>
                <w:kern w:val="0"/>
                <w:sz w:val="21"/>
                <w:szCs w:val="21"/>
                <w:lang w:val="en-US" w:eastAsia="zh-CN" w:bidi="ar"/>
              </w:rPr>
              <w:t>协同思维：赋能小学跨学科主题学习</w:t>
            </w:r>
            <w:r>
              <w:rPr>
                <w:rFonts w:hint="eastAsia" w:ascii="楷体" w:hAnsi="楷体" w:eastAsia="楷体" w:cs="楷体"/>
                <w:b/>
                <w:bCs/>
                <w:color w:val="0000FF"/>
                <w:sz w:val="21"/>
                <w:szCs w:val="21"/>
                <w:lang w:eastAsia="zh-CN"/>
              </w:rPr>
              <w:t>》</w:t>
            </w:r>
          </w:p>
        </w:tc>
        <w:tc>
          <w:tcPr>
            <w:tcW w:w="16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4D87A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val="0"/>
                <w:bCs w:val="0"/>
                <w:color w:val="auto"/>
                <w:kern w:val="2"/>
                <w:sz w:val="21"/>
                <w:szCs w:val="21"/>
                <w:lang w:val="en-US" w:eastAsia="zh-CN" w:bidi="ar-SA"/>
              </w:rPr>
            </w:pPr>
            <w:r>
              <w:rPr>
                <w:rFonts w:hint="eastAsia" w:ascii="楷体" w:hAnsi="楷体" w:eastAsia="楷体" w:cs="楷体"/>
                <w:b w:val="0"/>
                <w:bCs w:val="0"/>
                <w:color w:val="auto"/>
                <w:sz w:val="21"/>
                <w:szCs w:val="21"/>
                <w:lang w:val="en-US" w:eastAsia="zh-CN"/>
              </w:rPr>
              <w:t>区教育局一等奖</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EDE38A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val="0"/>
                <w:bCs w:val="0"/>
                <w:color w:val="auto"/>
                <w:kern w:val="0"/>
                <w:sz w:val="21"/>
                <w:szCs w:val="21"/>
                <w:lang w:val="en-US" w:eastAsia="zh-CN" w:bidi="ar"/>
              </w:rPr>
            </w:pPr>
            <w:r>
              <w:rPr>
                <w:rFonts w:hint="eastAsia" w:ascii="楷体" w:hAnsi="楷体" w:eastAsia="楷体" w:cs="楷体"/>
                <w:b w:val="0"/>
                <w:bCs w:val="0"/>
                <w:color w:val="auto"/>
                <w:kern w:val="0"/>
                <w:sz w:val="21"/>
                <w:szCs w:val="21"/>
                <w:lang w:val="en-US" w:eastAsia="zh-CN" w:bidi="ar"/>
              </w:rPr>
              <w:t>2025.03</w:t>
            </w:r>
          </w:p>
        </w:tc>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38947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bCs/>
                <w:color w:val="auto"/>
                <w:kern w:val="2"/>
                <w:sz w:val="21"/>
                <w:szCs w:val="21"/>
                <w:lang w:val="en-US" w:eastAsia="zh-CN" w:bidi="ar-SA"/>
              </w:rPr>
            </w:pPr>
            <w:r>
              <w:rPr>
                <w:rFonts w:hint="eastAsia" w:ascii="楷体" w:hAnsi="楷体" w:eastAsia="楷体" w:cs="楷体"/>
                <w:b/>
                <w:bCs/>
                <w:color w:val="auto"/>
                <w:kern w:val="2"/>
                <w:sz w:val="21"/>
                <w:szCs w:val="21"/>
                <w:lang w:val="en-US" w:eastAsia="zh-CN" w:bidi="ar-SA"/>
              </w:rPr>
              <w:t>区级</w:t>
            </w:r>
          </w:p>
        </w:tc>
      </w:tr>
      <w:tr w14:paraId="0F7E1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80" w:hRule="atLeast"/>
        </w:trPr>
        <w:tc>
          <w:tcPr>
            <w:tcW w:w="51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DEE34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楷体" w:hAnsi="楷体" w:eastAsia="楷体" w:cs="楷体"/>
                <w:color w:val="000000"/>
                <w:kern w:val="2"/>
                <w:sz w:val="21"/>
                <w:szCs w:val="21"/>
                <w:lang w:val="en-US" w:eastAsia="zh-CN" w:bidi="ar-SA"/>
              </w:rPr>
            </w:pPr>
            <w:r>
              <w:rPr>
                <w:rFonts w:hint="eastAsia" w:ascii="楷体" w:hAnsi="楷体" w:eastAsia="楷体" w:cs="楷体"/>
                <w:color w:val="000000"/>
                <w:kern w:val="2"/>
                <w:sz w:val="21"/>
                <w:szCs w:val="21"/>
                <w:lang w:val="en-US" w:eastAsia="zh-CN" w:bidi="ar-SA"/>
              </w:rPr>
              <w:t>15</w:t>
            </w:r>
          </w:p>
        </w:tc>
        <w:tc>
          <w:tcPr>
            <w:tcW w:w="6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830433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val="0"/>
                <w:bCs w:val="0"/>
                <w:color w:val="auto"/>
                <w:kern w:val="2"/>
                <w:sz w:val="21"/>
                <w:szCs w:val="21"/>
                <w:lang w:val="en-US" w:eastAsia="zh-CN" w:bidi="ar-SA"/>
              </w:rPr>
            </w:pPr>
            <w:r>
              <w:rPr>
                <w:rFonts w:hint="eastAsia" w:ascii="楷体" w:hAnsi="楷体" w:eastAsia="楷体" w:cs="楷体"/>
                <w:b w:val="0"/>
                <w:bCs w:val="0"/>
                <w:color w:val="auto"/>
                <w:sz w:val="21"/>
                <w:szCs w:val="21"/>
                <w:lang w:val="en-US" w:eastAsia="zh-CN"/>
              </w:rPr>
              <w:t>陈云</w:t>
            </w:r>
          </w:p>
        </w:tc>
        <w:tc>
          <w:tcPr>
            <w:tcW w:w="45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A37D98">
            <w:pPr>
              <w:keepNext w:val="0"/>
              <w:keepLines w:val="0"/>
              <w:widowControl/>
              <w:suppressLineNumbers w:val="0"/>
              <w:jc w:val="left"/>
              <w:rPr>
                <w:rFonts w:hint="eastAsia" w:ascii="楷体" w:hAnsi="楷体" w:eastAsia="楷体" w:cs="楷体"/>
                <w:b/>
                <w:bCs/>
                <w:color w:val="0000FF"/>
                <w:kern w:val="0"/>
                <w:sz w:val="21"/>
                <w:szCs w:val="21"/>
                <w:lang w:val="en-US" w:eastAsia="zh-CN" w:bidi="ar"/>
              </w:rPr>
            </w:pPr>
            <w:r>
              <w:rPr>
                <w:rFonts w:hint="eastAsia" w:ascii="楷体" w:hAnsi="楷体" w:eastAsia="楷体" w:cs="楷体"/>
                <w:b/>
                <w:bCs/>
                <w:color w:val="0000FF"/>
                <w:sz w:val="21"/>
                <w:szCs w:val="21"/>
                <w:lang w:eastAsia="zh-CN"/>
              </w:rPr>
              <w:t>《</w:t>
            </w:r>
            <w:r>
              <w:rPr>
                <w:rFonts w:hint="eastAsia" w:ascii="楷体" w:hAnsi="楷体" w:eastAsia="楷体" w:cs="楷体"/>
                <w:b/>
                <w:bCs/>
                <w:color w:val="0000FF"/>
                <w:kern w:val="0"/>
                <w:sz w:val="21"/>
                <w:szCs w:val="21"/>
                <w:lang w:val="en-US" w:eastAsia="zh-CN" w:bidi="ar"/>
              </w:rPr>
              <w:t>读·行·研结合，助推学生作业变革</w:t>
            </w:r>
            <w:r>
              <w:rPr>
                <w:rFonts w:hint="eastAsia" w:ascii="楷体" w:hAnsi="楷体" w:eastAsia="楷体" w:cs="楷体"/>
                <w:b/>
                <w:bCs/>
                <w:color w:val="0000FF"/>
                <w:sz w:val="21"/>
                <w:szCs w:val="21"/>
                <w:lang w:eastAsia="zh-CN"/>
              </w:rPr>
              <w:t>》</w:t>
            </w:r>
          </w:p>
        </w:tc>
        <w:tc>
          <w:tcPr>
            <w:tcW w:w="16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64394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bCs/>
                <w:color w:val="000000"/>
                <w:kern w:val="0"/>
                <w:sz w:val="21"/>
                <w:szCs w:val="21"/>
                <w:lang w:val="en-US" w:eastAsia="zh-CN" w:bidi="ar"/>
              </w:rPr>
            </w:pPr>
            <w:r>
              <w:rPr>
                <w:rFonts w:hint="eastAsia" w:ascii="楷体" w:hAnsi="楷体" w:eastAsia="楷体" w:cs="楷体"/>
                <w:b w:val="0"/>
                <w:bCs w:val="0"/>
                <w:color w:val="auto"/>
                <w:sz w:val="21"/>
                <w:szCs w:val="21"/>
                <w:lang w:val="en-US" w:eastAsia="zh-CN"/>
              </w:rPr>
              <w:t>区教育局二等奖</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5EE6B9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val="0"/>
                <w:bCs w:val="0"/>
                <w:color w:val="000000"/>
                <w:kern w:val="0"/>
                <w:sz w:val="21"/>
                <w:szCs w:val="21"/>
                <w:lang w:val="en-US" w:eastAsia="zh-CN" w:bidi="ar"/>
              </w:rPr>
            </w:pPr>
            <w:r>
              <w:rPr>
                <w:rFonts w:hint="eastAsia" w:ascii="楷体" w:hAnsi="楷体" w:eastAsia="楷体" w:cs="楷体"/>
                <w:b w:val="0"/>
                <w:bCs w:val="0"/>
                <w:color w:val="000000"/>
                <w:kern w:val="0"/>
                <w:sz w:val="21"/>
                <w:szCs w:val="21"/>
                <w:lang w:val="en-US" w:eastAsia="zh-CN" w:bidi="ar"/>
              </w:rPr>
              <w:t>2025.03</w:t>
            </w:r>
          </w:p>
        </w:tc>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A557F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bCs/>
                <w:color w:val="auto"/>
                <w:kern w:val="0"/>
                <w:sz w:val="21"/>
                <w:szCs w:val="21"/>
                <w:lang w:val="en-US" w:eastAsia="zh-CN" w:bidi="ar"/>
              </w:rPr>
            </w:pPr>
            <w:r>
              <w:rPr>
                <w:rFonts w:hint="eastAsia" w:ascii="楷体" w:hAnsi="楷体" w:eastAsia="楷体" w:cs="楷体"/>
                <w:b/>
                <w:bCs/>
                <w:color w:val="auto"/>
                <w:kern w:val="2"/>
                <w:sz w:val="21"/>
                <w:szCs w:val="21"/>
                <w:lang w:val="en-US" w:eastAsia="zh-CN" w:bidi="ar-SA"/>
              </w:rPr>
              <w:t>区</w:t>
            </w:r>
            <w:r>
              <w:rPr>
                <w:rFonts w:hint="eastAsia" w:ascii="楷体" w:hAnsi="楷体" w:eastAsia="楷体" w:cs="楷体"/>
                <w:b/>
                <w:bCs/>
                <w:color w:val="auto"/>
                <w:kern w:val="0"/>
                <w:sz w:val="21"/>
                <w:szCs w:val="21"/>
                <w:lang w:val="en-US" w:eastAsia="zh-CN" w:bidi="ar"/>
              </w:rPr>
              <w:t>级</w:t>
            </w:r>
          </w:p>
        </w:tc>
      </w:tr>
      <w:tr w14:paraId="4EE8E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80" w:hRule="atLeast"/>
        </w:trPr>
        <w:tc>
          <w:tcPr>
            <w:tcW w:w="51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D8419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楷体" w:hAnsi="楷体" w:eastAsia="楷体" w:cs="楷体"/>
                <w:color w:val="000000"/>
                <w:kern w:val="2"/>
                <w:sz w:val="21"/>
                <w:szCs w:val="21"/>
                <w:lang w:val="en-US" w:eastAsia="zh-CN" w:bidi="ar-SA"/>
              </w:rPr>
            </w:pPr>
            <w:r>
              <w:rPr>
                <w:rFonts w:hint="eastAsia" w:ascii="楷体" w:hAnsi="楷体" w:eastAsia="楷体" w:cs="楷体"/>
                <w:color w:val="000000"/>
                <w:kern w:val="2"/>
                <w:sz w:val="21"/>
                <w:szCs w:val="21"/>
                <w:lang w:val="en-US" w:eastAsia="zh-CN" w:bidi="ar-SA"/>
              </w:rPr>
              <w:t>16</w:t>
            </w:r>
          </w:p>
        </w:tc>
        <w:tc>
          <w:tcPr>
            <w:tcW w:w="66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68457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val="0"/>
                <w:bCs w:val="0"/>
                <w:color w:val="auto"/>
                <w:kern w:val="2"/>
                <w:sz w:val="21"/>
                <w:szCs w:val="21"/>
                <w:lang w:val="en-US" w:eastAsia="zh-CN" w:bidi="ar-SA"/>
              </w:rPr>
            </w:pPr>
            <w:r>
              <w:rPr>
                <w:rFonts w:hint="eastAsia" w:ascii="楷体" w:hAnsi="楷体" w:eastAsia="楷体" w:cs="楷体"/>
                <w:b w:val="0"/>
                <w:bCs w:val="0"/>
                <w:color w:val="auto"/>
                <w:sz w:val="21"/>
                <w:szCs w:val="21"/>
                <w:lang w:val="en-US" w:eastAsia="zh-CN"/>
              </w:rPr>
              <w:t>沈彩虹</w:t>
            </w:r>
          </w:p>
        </w:tc>
        <w:tc>
          <w:tcPr>
            <w:tcW w:w="45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A6045D">
            <w:pPr>
              <w:keepNext w:val="0"/>
              <w:keepLines w:val="0"/>
              <w:widowControl/>
              <w:suppressLineNumbers w:val="0"/>
              <w:jc w:val="left"/>
              <w:rPr>
                <w:rFonts w:hint="eastAsia" w:ascii="楷体" w:hAnsi="楷体" w:eastAsia="楷体" w:cs="楷体"/>
                <w:b/>
                <w:bCs/>
                <w:color w:val="0000FF"/>
                <w:kern w:val="2"/>
                <w:sz w:val="21"/>
                <w:szCs w:val="21"/>
                <w:lang w:val="en-US" w:eastAsia="zh-CN" w:bidi="ar-SA"/>
              </w:rPr>
            </w:pPr>
            <w:r>
              <w:rPr>
                <w:rFonts w:hint="eastAsia" w:ascii="楷体" w:hAnsi="楷体" w:eastAsia="楷体" w:cs="楷体"/>
                <w:b/>
                <w:bCs/>
                <w:color w:val="0000FF"/>
                <w:sz w:val="21"/>
                <w:szCs w:val="21"/>
              </w:rPr>
              <w:t>《</w:t>
            </w:r>
            <w:r>
              <w:rPr>
                <w:rFonts w:hint="eastAsia" w:ascii="楷体" w:hAnsi="楷体" w:eastAsia="楷体" w:cs="楷体"/>
                <w:b/>
                <w:bCs/>
                <w:color w:val="0000FF"/>
                <w:kern w:val="0"/>
                <w:sz w:val="21"/>
                <w:szCs w:val="21"/>
                <w:lang w:val="en-US" w:eastAsia="zh-CN" w:bidi="ar"/>
              </w:rPr>
              <w:t>“小劳模”服务课程创意开发和实施</w:t>
            </w:r>
            <w:r>
              <w:rPr>
                <w:rFonts w:hint="eastAsia" w:ascii="楷体" w:hAnsi="楷体" w:eastAsia="楷体" w:cs="楷体"/>
                <w:b/>
                <w:bCs/>
                <w:color w:val="0000FF"/>
                <w:sz w:val="21"/>
                <w:szCs w:val="21"/>
              </w:rPr>
              <w:t>》</w:t>
            </w:r>
          </w:p>
        </w:tc>
        <w:tc>
          <w:tcPr>
            <w:tcW w:w="16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C5258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kern w:val="2"/>
                <w:sz w:val="21"/>
                <w:szCs w:val="21"/>
                <w:lang w:val="en-US" w:eastAsia="zh-CN" w:bidi="ar-SA"/>
              </w:rPr>
            </w:pPr>
            <w:r>
              <w:rPr>
                <w:rFonts w:hint="eastAsia" w:ascii="楷体" w:hAnsi="楷体" w:eastAsia="楷体" w:cs="楷体"/>
                <w:b w:val="0"/>
                <w:bCs w:val="0"/>
                <w:color w:val="auto"/>
                <w:sz w:val="21"/>
                <w:szCs w:val="21"/>
                <w:lang w:val="en-US" w:eastAsia="zh-CN"/>
              </w:rPr>
              <w:t>区教育局二等奖</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E2773A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楷体" w:hAnsi="楷体" w:eastAsia="楷体" w:cs="楷体"/>
                <w:color w:val="000000"/>
                <w:kern w:val="2"/>
                <w:sz w:val="21"/>
                <w:szCs w:val="21"/>
                <w:lang w:val="en-US" w:eastAsia="zh-CN" w:bidi="ar-SA"/>
              </w:rPr>
            </w:pPr>
            <w:r>
              <w:rPr>
                <w:rFonts w:hint="eastAsia" w:ascii="楷体" w:hAnsi="楷体" w:eastAsia="楷体" w:cs="楷体"/>
                <w:color w:val="000000"/>
                <w:sz w:val="21"/>
                <w:szCs w:val="21"/>
                <w:lang w:val="en-US" w:eastAsia="zh-CN"/>
              </w:rPr>
              <w:t>2025.03</w:t>
            </w:r>
          </w:p>
        </w:tc>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5D7CA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楷体" w:hAnsi="楷体" w:eastAsia="楷体" w:cs="楷体"/>
                <w:b/>
                <w:bCs/>
                <w:color w:val="auto"/>
                <w:kern w:val="2"/>
                <w:sz w:val="21"/>
                <w:szCs w:val="21"/>
                <w:lang w:val="en-US" w:eastAsia="zh-CN" w:bidi="ar-SA"/>
              </w:rPr>
            </w:pPr>
            <w:r>
              <w:rPr>
                <w:rFonts w:hint="eastAsia" w:ascii="楷体" w:hAnsi="楷体" w:eastAsia="楷体" w:cs="楷体"/>
                <w:b/>
                <w:bCs/>
                <w:color w:val="auto"/>
                <w:kern w:val="2"/>
                <w:sz w:val="21"/>
                <w:szCs w:val="21"/>
                <w:lang w:val="en-US" w:eastAsia="zh-CN" w:bidi="ar-SA"/>
              </w:rPr>
              <w:t>区</w:t>
            </w:r>
            <w:r>
              <w:rPr>
                <w:rFonts w:hint="eastAsia" w:ascii="楷体" w:hAnsi="楷体" w:eastAsia="楷体" w:cs="楷体"/>
                <w:b/>
                <w:bCs/>
                <w:color w:val="auto"/>
                <w:kern w:val="0"/>
                <w:sz w:val="21"/>
                <w:szCs w:val="21"/>
                <w:lang w:val="en-US" w:eastAsia="zh-CN" w:bidi="ar"/>
              </w:rPr>
              <w:t>级</w:t>
            </w:r>
          </w:p>
        </w:tc>
      </w:tr>
      <w:tr w14:paraId="511D4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80" w:hRule="atLeast"/>
        </w:trPr>
        <w:tc>
          <w:tcPr>
            <w:tcW w:w="512" w:type="dxa"/>
            <w:tcBorders>
              <w:top w:val="single" w:color="auto" w:sz="4" w:space="0"/>
              <w:left w:val="single" w:color="auto" w:sz="4" w:space="0"/>
              <w:bottom w:val="single" w:color="auto" w:sz="4" w:space="0"/>
              <w:right w:val="single" w:color="auto" w:sz="4" w:space="0"/>
            </w:tcBorders>
            <w:shd w:val="clear" w:color="auto" w:fill="auto"/>
            <w:vAlign w:val="center"/>
          </w:tcPr>
          <w:p w14:paraId="08223DA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楷体" w:hAnsi="楷体" w:eastAsia="楷体" w:cs="楷体"/>
                <w:color w:val="000000"/>
                <w:kern w:val="2"/>
                <w:sz w:val="21"/>
                <w:szCs w:val="21"/>
                <w:lang w:val="en-US" w:eastAsia="zh-CN" w:bidi="ar-SA"/>
              </w:rPr>
            </w:pPr>
            <w:r>
              <w:rPr>
                <w:rFonts w:hint="eastAsia" w:ascii="楷体" w:hAnsi="楷体" w:eastAsia="楷体" w:cs="楷体"/>
                <w:color w:val="000000"/>
                <w:kern w:val="2"/>
                <w:sz w:val="21"/>
                <w:szCs w:val="21"/>
                <w:lang w:val="en-US" w:eastAsia="zh-CN" w:bidi="ar-SA"/>
              </w:rPr>
              <w:t>17</w:t>
            </w:r>
          </w:p>
        </w:tc>
        <w:tc>
          <w:tcPr>
            <w:tcW w:w="663" w:type="dxa"/>
            <w:tcBorders>
              <w:top w:val="single" w:color="auto" w:sz="4" w:space="0"/>
              <w:left w:val="single" w:color="auto" w:sz="4" w:space="0"/>
              <w:bottom w:val="single" w:color="auto" w:sz="4" w:space="0"/>
              <w:right w:val="single" w:color="auto" w:sz="4" w:space="0"/>
            </w:tcBorders>
            <w:shd w:val="clear" w:color="auto" w:fill="auto"/>
            <w:vAlign w:val="center"/>
          </w:tcPr>
          <w:p w14:paraId="0D646BB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val="0"/>
                <w:bCs w:val="0"/>
                <w:color w:val="auto"/>
                <w:kern w:val="2"/>
                <w:sz w:val="21"/>
                <w:szCs w:val="21"/>
                <w:lang w:val="en-US" w:eastAsia="zh-CN" w:bidi="ar-SA"/>
              </w:rPr>
            </w:pPr>
            <w:r>
              <w:rPr>
                <w:rFonts w:hint="eastAsia" w:ascii="楷体" w:hAnsi="楷体" w:eastAsia="楷体" w:cs="楷体"/>
                <w:b w:val="0"/>
                <w:bCs w:val="0"/>
                <w:color w:val="auto"/>
                <w:sz w:val="21"/>
                <w:szCs w:val="21"/>
                <w:lang w:val="en-US" w:eastAsia="zh-CN"/>
              </w:rPr>
              <w:t>潘虹</w:t>
            </w:r>
          </w:p>
        </w:tc>
        <w:tc>
          <w:tcPr>
            <w:tcW w:w="45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A1CCD1">
            <w:pPr>
              <w:keepNext w:val="0"/>
              <w:keepLines w:val="0"/>
              <w:widowControl/>
              <w:suppressLineNumbers w:val="0"/>
              <w:jc w:val="left"/>
              <w:rPr>
                <w:rFonts w:hint="eastAsia" w:ascii="楷体" w:hAnsi="楷体" w:eastAsia="楷体" w:cs="楷体"/>
                <w:b/>
                <w:bCs/>
                <w:color w:val="0000FF"/>
                <w:kern w:val="2"/>
                <w:sz w:val="21"/>
                <w:szCs w:val="21"/>
                <w:lang w:val="en-US" w:eastAsia="zh-CN" w:bidi="ar-SA"/>
              </w:rPr>
            </w:pPr>
            <w:r>
              <w:rPr>
                <w:rFonts w:hint="eastAsia" w:ascii="楷体" w:hAnsi="楷体" w:eastAsia="楷体" w:cs="楷体"/>
                <w:b/>
                <w:bCs/>
                <w:color w:val="0000FF"/>
                <w:sz w:val="21"/>
                <w:szCs w:val="21"/>
                <w:lang w:eastAsia="zh-CN"/>
              </w:rPr>
              <w:t>《</w:t>
            </w:r>
            <w:r>
              <w:rPr>
                <w:rFonts w:hint="eastAsia" w:ascii="楷体" w:hAnsi="楷体" w:eastAsia="楷体" w:cs="楷体"/>
                <w:b/>
                <w:bCs/>
                <w:color w:val="0000FF"/>
                <w:kern w:val="0"/>
                <w:sz w:val="21"/>
                <w:szCs w:val="21"/>
                <w:lang w:val="en-US" w:eastAsia="zh-CN" w:bidi="ar"/>
              </w:rPr>
              <w:t>双线并行，“跨学科学习”赋能新课堂</w:t>
            </w:r>
            <w:r>
              <w:rPr>
                <w:rFonts w:hint="eastAsia" w:ascii="楷体" w:hAnsi="楷体" w:eastAsia="楷体" w:cs="楷体"/>
                <w:b/>
                <w:bCs/>
                <w:color w:val="0000FF"/>
                <w:sz w:val="21"/>
                <w:szCs w:val="21"/>
                <w:lang w:eastAsia="zh-CN"/>
              </w:rPr>
              <w:t>》</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14:paraId="3EE6A45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kern w:val="2"/>
                <w:sz w:val="21"/>
                <w:szCs w:val="21"/>
                <w:lang w:val="en-US" w:eastAsia="zh-CN" w:bidi="ar-SA"/>
              </w:rPr>
            </w:pPr>
            <w:r>
              <w:rPr>
                <w:rFonts w:hint="eastAsia" w:ascii="楷体" w:hAnsi="楷体" w:eastAsia="楷体" w:cs="楷体"/>
                <w:b w:val="0"/>
                <w:bCs w:val="0"/>
                <w:color w:val="auto"/>
                <w:sz w:val="21"/>
                <w:szCs w:val="21"/>
                <w:lang w:val="en-US" w:eastAsia="zh-CN"/>
              </w:rPr>
              <w:t>区教育局三等奖</w:t>
            </w:r>
          </w:p>
        </w:tc>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BC8DA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kern w:val="2"/>
                <w:sz w:val="21"/>
                <w:szCs w:val="21"/>
                <w:lang w:val="en-US" w:eastAsia="zh-CN" w:bidi="ar-SA"/>
              </w:rPr>
            </w:pPr>
            <w:r>
              <w:rPr>
                <w:rFonts w:hint="eastAsia" w:ascii="楷体" w:hAnsi="楷体" w:eastAsia="楷体" w:cs="楷体"/>
                <w:color w:val="000000"/>
                <w:sz w:val="21"/>
                <w:szCs w:val="21"/>
                <w:lang w:val="en-US" w:eastAsia="zh-CN"/>
              </w:rPr>
              <w:t>2025.03</w:t>
            </w:r>
          </w:p>
        </w:tc>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157EF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bCs/>
                <w:color w:val="auto"/>
                <w:kern w:val="0"/>
                <w:sz w:val="21"/>
                <w:szCs w:val="21"/>
                <w:lang w:val="en-US" w:eastAsia="zh-CN" w:bidi="ar"/>
              </w:rPr>
            </w:pPr>
            <w:r>
              <w:rPr>
                <w:rFonts w:hint="eastAsia" w:ascii="楷体" w:hAnsi="楷体" w:eastAsia="楷体" w:cs="楷体"/>
                <w:b/>
                <w:bCs/>
                <w:color w:val="auto"/>
                <w:kern w:val="2"/>
                <w:sz w:val="21"/>
                <w:szCs w:val="21"/>
                <w:lang w:val="en-US" w:eastAsia="zh-CN" w:bidi="ar-SA"/>
              </w:rPr>
              <w:t>区</w:t>
            </w:r>
            <w:r>
              <w:rPr>
                <w:rFonts w:hint="eastAsia" w:ascii="楷体" w:hAnsi="楷体" w:eastAsia="楷体" w:cs="楷体"/>
                <w:b/>
                <w:bCs/>
                <w:color w:val="auto"/>
                <w:kern w:val="0"/>
                <w:sz w:val="21"/>
                <w:szCs w:val="21"/>
                <w:lang w:val="en-US" w:eastAsia="zh-CN" w:bidi="ar"/>
              </w:rPr>
              <w:t>级</w:t>
            </w:r>
          </w:p>
        </w:tc>
      </w:tr>
      <w:tr w14:paraId="0A58F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80" w:hRule="atLeast"/>
        </w:trPr>
        <w:tc>
          <w:tcPr>
            <w:tcW w:w="512" w:type="dxa"/>
            <w:tcBorders>
              <w:top w:val="single" w:color="auto" w:sz="4" w:space="0"/>
              <w:left w:val="single" w:color="auto" w:sz="4" w:space="0"/>
              <w:bottom w:val="single" w:color="auto" w:sz="4" w:space="0"/>
              <w:right w:val="single" w:color="auto" w:sz="4" w:space="0"/>
            </w:tcBorders>
            <w:shd w:val="clear" w:color="auto" w:fill="auto"/>
            <w:vAlign w:val="center"/>
          </w:tcPr>
          <w:p w14:paraId="27C0960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楷体" w:hAnsi="楷体" w:eastAsia="楷体" w:cs="楷体"/>
                <w:color w:val="000000"/>
                <w:kern w:val="2"/>
                <w:sz w:val="21"/>
                <w:szCs w:val="21"/>
                <w:lang w:val="en-US" w:eastAsia="zh-CN" w:bidi="ar-SA"/>
              </w:rPr>
            </w:pPr>
          </w:p>
        </w:tc>
        <w:tc>
          <w:tcPr>
            <w:tcW w:w="663" w:type="dxa"/>
            <w:tcBorders>
              <w:top w:val="single" w:color="auto" w:sz="4" w:space="0"/>
              <w:left w:val="single" w:color="auto" w:sz="4" w:space="0"/>
              <w:bottom w:val="single" w:color="auto" w:sz="4" w:space="0"/>
              <w:right w:val="single" w:color="auto" w:sz="4" w:space="0"/>
            </w:tcBorders>
            <w:shd w:val="clear" w:color="auto" w:fill="auto"/>
            <w:vAlign w:val="center"/>
          </w:tcPr>
          <w:p w14:paraId="3D958EBB">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楷体" w:hAnsi="楷体" w:eastAsia="楷体" w:cs="楷体"/>
                <w:b/>
                <w:bCs/>
                <w:color w:val="0000FF"/>
                <w:kern w:val="2"/>
                <w:sz w:val="21"/>
                <w:szCs w:val="21"/>
                <w:lang w:val="en-US" w:eastAsia="zh-CN" w:bidi="ar-SA"/>
              </w:rPr>
            </w:pPr>
          </w:p>
        </w:tc>
        <w:tc>
          <w:tcPr>
            <w:tcW w:w="45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514E13">
            <w:pPr>
              <w:keepNext w:val="0"/>
              <w:keepLines w:val="0"/>
              <w:widowControl/>
              <w:suppressLineNumbers w:val="0"/>
              <w:jc w:val="left"/>
              <w:rPr>
                <w:rFonts w:hint="eastAsia" w:ascii="楷体" w:hAnsi="楷体" w:eastAsia="楷体" w:cs="楷体"/>
                <w:b/>
                <w:bCs/>
                <w:color w:val="0000FF"/>
                <w:kern w:val="2"/>
                <w:sz w:val="21"/>
                <w:szCs w:val="21"/>
                <w:lang w:val="en-US" w:eastAsia="zh-CN" w:bidi="ar-SA"/>
              </w:rPr>
            </w:pP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14:paraId="5098DCB8">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楷体" w:hAnsi="楷体" w:eastAsia="楷体" w:cs="楷体"/>
                <w:b w:val="0"/>
                <w:bCs w:val="0"/>
                <w:color w:val="auto"/>
                <w:kern w:val="2"/>
                <w:sz w:val="21"/>
                <w:szCs w:val="21"/>
                <w:lang w:val="en-US" w:eastAsia="zh-CN" w:bidi="ar-SA"/>
              </w:rPr>
            </w:pPr>
          </w:p>
        </w:tc>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62BF1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楷体" w:hAnsi="楷体" w:eastAsia="楷体" w:cs="楷体"/>
                <w:b w:val="0"/>
                <w:bCs w:val="0"/>
                <w:color w:val="auto"/>
                <w:kern w:val="0"/>
                <w:sz w:val="21"/>
                <w:szCs w:val="21"/>
                <w:lang w:val="en-US" w:eastAsia="zh-CN" w:bidi="ar"/>
              </w:rPr>
            </w:pPr>
          </w:p>
        </w:tc>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22261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bCs/>
                <w:color w:val="auto"/>
                <w:kern w:val="2"/>
                <w:sz w:val="21"/>
                <w:szCs w:val="21"/>
                <w:lang w:val="en-US" w:eastAsia="zh-CN" w:bidi="ar-SA"/>
              </w:rPr>
            </w:pPr>
          </w:p>
        </w:tc>
      </w:tr>
      <w:tr w14:paraId="37B5F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80" w:hRule="atLeast"/>
        </w:trPr>
        <w:tc>
          <w:tcPr>
            <w:tcW w:w="512" w:type="dxa"/>
            <w:tcBorders>
              <w:top w:val="single" w:color="auto" w:sz="4" w:space="0"/>
              <w:left w:val="single" w:color="auto" w:sz="4" w:space="0"/>
              <w:bottom w:val="single" w:color="auto" w:sz="4" w:space="0"/>
              <w:right w:val="single" w:color="auto" w:sz="4" w:space="0"/>
            </w:tcBorders>
            <w:shd w:val="clear" w:color="auto" w:fill="auto"/>
            <w:vAlign w:val="center"/>
          </w:tcPr>
          <w:p w14:paraId="288FDE3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color w:val="000000"/>
                <w:kern w:val="2"/>
                <w:sz w:val="21"/>
                <w:szCs w:val="21"/>
                <w:lang w:val="en-US" w:eastAsia="zh-CN" w:bidi="ar-SA"/>
              </w:rPr>
            </w:pPr>
          </w:p>
        </w:tc>
        <w:tc>
          <w:tcPr>
            <w:tcW w:w="663" w:type="dxa"/>
            <w:tcBorders>
              <w:top w:val="single" w:color="auto" w:sz="4" w:space="0"/>
              <w:left w:val="single" w:color="auto" w:sz="4" w:space="0"/>
              <w:bottom w:val="single" w:color="auto" w:sz="4" w:space="0"/>
              <w:right w:val="single" w:color="auto" w:sz="4" w:space="0"/>
            </w:tcBorders>
            <w:shd w:val="clear" w:color="auto" w:fill="auto"/>
            <w:vAlign w:val="center"/>
          </w:tcPr>
          <w:p w14:paraId="2D708F4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 w:hAnsi="楷体" w:eastAsia="楷体" w:cs="楷体"/>
                <w:b w:val="0"/>
                <w:bCs w:val="0"/>
                <w:color w:val="auto"/>
                <w:sz w:val="21"/>
                <w:szCs w:val="21"/>
                <w:lang w:val="en-US" w:eastAsia="zh-CN"/>
              </w:rPr>
            </w:pPr>
          </w:p>
        </w:tc>
        <w:tc>
          <w:tcPr>
            <w:tcW w:w="45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4E30DE">
            <w:pPr>
              <w:keepNext w:val="0"/>
              <w:keepLines w:val="0"/>
              <w:widowControl/>
              <w:suppressLineNumbers w:val="0"/>
              <w:jc w:val="left"/>
              <w:rPr>
                <w:rFonts w:hint="eastAsia" w:ascii="楷体" w:hAnsi="楷体" w:eastAsia="楷体" w:cs="楷体"/>
                <w:b/>
                <w:bCs/>
                <w:color w:val="000000"/>
                <w:kern w:val="0"/>
                <w:sz w:val="21"/>
                <w:szCs w:val="21"/>
                <w:lang w:val="en-US" w:eastAsia="zh-CN" w:bidi="ar"/>
              </w:rPr>
            </w:pP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14:paraId="0AE4B5C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楷体" w:hAnsi="楷体" w:eastAsia="楷体" w:cs="楷体"/>
                <w:b/>
                <w:bCs/>
                <w:color w:val="000000"/>
                <w:kern w:val="0"/>
                <w:sz w:val="21"/>
                <w:szCs w:val="21"/>
                <w:lang w:val="en-US" w:eastAsia="zh-CN" w:bidi="ar"/>
              </w:rPr>
            </w:pPr>
          </w:p>
        </w:tc>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2B18E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楷体" w:hAnsi="楷体" w:eastAsia="楷体" w:cs="楷体"/>
                <w:b w:val="0"/>
                <w:bCs w:val="0"/>
                <w:color w:val="000000"/>
                <w:kern w:val="0"/>
                <w:sz w:val="21"/>
                <w:szCs w:val="21"/>
                <w:lang w:val="en-US" w:eastAsia="zh-CN" w:bidi="ar"/>
              </w:rPr>
            </w:pPr>
          </w:p>
        </w:tc>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525D9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楷体" w:hAnsi="楷体" w:eastAsia="楷体" w:cs="楷体"/>
                <w:b/>
                <w:bCs/>
                <w:color w:val="auto"/>
                <w:kern w:val="0"/>
                <w:sz w:val="21"/>
                <w:szCs w:val="21"/>
                <w:lang w:val="en-US" w:eastAsia="zh-CN" w:bidi="ar"/>
              </w:rPr>
            </w:pPr>
          </w:p>
        </w:tc>
      </w:tr>
    </w:tbl>
    <w:p w14:paraId="6231564E">
      <w:pPr>
        <w:keepNext w:val="0"/>
        <w:keepLines w:val="0"/>
        <w:pageBreakBefore w:val="0"/>
        <w:kinsoku/>
        <w:wordWrap/>
        <w:overflowPunct/>
        <w:topLinePunct w:val="0"/>
        <w:bidi w:val="0"/>
        <w:spacing w:line="400" w:lineRule="exact"/>
        <w:jc w:val="both"/>
        <w:rPr>
          <w:rFonts w:hint="eastAsia" w:ascii="黑体" w:hAnsi="黑体" w:eastAsia="黑体" w:cs="黑体"/>
          <w:b w:val="0"/>
          <w:bCs/>
          <w:color w:val="000000" w:themeColor="text1"/>
          <w:kern w:val="0"/>
          <w:sz w:val="28"/>
          <w:szCs w:val="28"/>
          <w:lang w:val="en-US" w:eastAsia="zh-CN"/>
          <w14:textFill>
            <w14:solidFill>
              <w14:schemeClr w14:val="tx1"/>
            </w14:solidFill>
          </w14:textFill>
        </w:rPr>
      </w:pPr>
    </w:p>
    <w:p w14:paraId="608DEDCE">
      <w:pPr>
        <w:keepNext w:val="0"/>
        <w:keepLines w:val="0"/>
        <w:pageBreakBefore w:val="0"/>
        <w:kinsoku/>
        <w:wordWrap/>
        <w:overflowPunct/>
        <w:topLinePunct w:val="0"/>
        <w:bidi w:val="0"/>
        <w:spacing w:line="400" w:lineRule="exact"/>
        <w:jc w:val="both"/>
        <w:rPr>
          <w:rFonts w:hint="eastAsia" w:ascii="黑体" w:hAnsi="黑体" w:eastAsia="黑体" w:cs="黑体"/>
          <w:b w:val="0"/>
          <w:bCs/>
          <w:color w:val="000000" w:themeColor="text1"/>
          <w:kern w:val="0"/>
          <w:sz w:val="28"/>
          <w:szCs w:val="28"/>
          <w:lang w:val="en-US" w:eastAsia="zh-CN"/>
          <w14:textFill>
            <w14:solidFill>
              <w14:schemeClr w14:val="tx1"/>
            </w14:solidFill>
          </w14:textFill>
        </w:rPr>
      </w:pPr>
    </w:p>
    <w:p w14:paraId="541AF5B9">
      <w:pPr>
        <w:keepNext w:val="0"/>
        <w:keepLines w:val="0"/>
        <w:pageBreakBefore w:val="0"/>
        <w:kinsoku/>
        <w:wordWrap/>
        <w:overflowPunct/>
        <w:topLinePunct w:val="0"/>
        <w:bidi w:val="0"/>
        <w:spacing w:line="400" w:lineRule="exact"/>
        <w:jc w:val="both"/>
        <w:rPr>
          <w:rFonts w:hint="eastAsia" w:ascii="黑体" w:hAnsi="黑体" w:eastAsia="黑体" w:cs="黑体"/>
          <w:b w:val="0"/>
          <w:bCs/>
          <w:color w:val="000000" w:themeColor="text1"/>
          <w:kern w:val="0"/>
          <w:sz w:val="28"/>
          <w:szCs w:val="28"/>
          <w:lang w:val="en-US" w:eastAsia="zh-CN"/>
          <w14:textFill>
            <w14:solidFill>
              <w14:schemeClr w14:val="tx1"/>
            </w14:solidFill>
          </w14:textFill>
        </w:rPr>
      </w:pPr>
    </w:p>
    <w:p w14:paraId="4CA644AC">
      <w:pPr>
        <w:keepNext w:val="0"/>
        <w:keepLines w:val="0"/>
        <w:pageBreakBefore w:val="0"/>
        <w:kinsoku/>
        <w:wordWrap/>
        <w:overflowPunct/>
        <w:topLinePunct w:val="0"/>
        <w:bidi w:val="0"/>
        <w:spacing w:line="400" w:lineRule="exact"/>
        <w:jc w:val="both"/>
        <w:rPr>
          <w:rFonts w:hint="eastAsia" w:ascii="黑体" w:hAnsi="黑体" w:eastAsia="黑体" w:cs="黑体"/>
          <w:b w:val="0"/>
          <w:bCs/>
          <w:color w:val="000000" w:themeColor="text1"/>
          <w:kern w:val="0"/>
          <w:sz w:val="28"/>
          <w:szCs w:val="28"/>
          <w:lang w:val="en-US" w:eastAsia="zh-CN"/>
          <w14:textFill>
            <w14:solidFill>
              <w14:schemeClr w14:val="tx1"/>
            </w14:solidFill>
          </w14:textFill>
        </w:rPr>
      </w:pPr>
    </w:p>
    <w:p w14:paraId="7E7C693F">
      <w:pPr>
        <w:keepNext w:val="0"/>
        <w:keepLines w:val="0"/>
        <w:pageBreakBefore w:val="0"/>
        <w:kinsoku/>
        <w:wordWrap/>
        <w:overflowPunct/>
        <w:topLinePunct w:val="0"/>
        <w:bidi w:val="0"/>
        <w:spacing w:line="400" w:lineRule="exact"/>
        <w:jc w:val="both"/>
        <w:rPr>
          <w:rFonts w:hint="default" w:ascii="黑体" w:hAnsi="黑体" w:eastAsia="黑体" w:cs="黑体"/>
          <w:b w:val="0"/>
          <w:bCs/>
          <w:color w:val="000000" w:themeColor="text1"/>
          <w:kern w:val="0"/>
          <w:sz w:val="28"/>
          <w:szCs w:val="28"/>
          <w:lang w:val="en-US" w:eastAsia="zh-CN"/>
          <w14:textFill>
            <w14:solidFill>
              <w14:schemeClr w14:val="tx1"/>
            </w14:solidFill>
          </w14:textFill>
        </w:rPr>
      </w:pPr>
      <w:r>
        <w:rPr>
          <w:rFonts w:hint="eastAsia" w:ascii="黑体" w:hAnsi="黑体" w:eastAsia="黑体" w:cs="黑体"/>
          <w:b w:val="0"/>
          <w:bCs/>
          <w:color w:val="000000" w:themeColor="text1"/>
          <w:kern w:val="0"/>
          <w:sz w:val="28"/>
          <w:szCs w:val="28"/>
          <w:lang w:val="en-US" w:eastAsia="zh-CN"/>
          <w14:textFill>
            <w14:solidFill>
              <w14:schemeClr w14:val="tx1"/>
            </w14:solidFill>
          </w14:textFill>
        </w:rPr>
        <w:t>附件二：</w:t>
      </w:r>
    </w:p>
    <w:p w14:paraId="1D74ACCE">
      <w:pPr>
        <w:rPr>
          <w:rFonts w:hint="eastAsia" w:ascii="黑体" w:hAnsi="黑体" w:eastAsia="黑体" w:cs="黑体"/>
          <w:b/>
          <w:bCs/>
          <w:sz w:val="24"/>
          <w:szCs w:val="24"/>
          <w:u w:val="none"/>
          <w:lang w:eastAsia="zh-CN"/>
        </w:rPr>
      </w:pPr>
      <w:r>
        <w:rPr>
          <w:rFonts w:hint="eastAsia" w:ascii="黑体" w:hAnsi="黑体" w:eastAsia="黑体" w:cs="黑体"/>
          <w:b/>
          <w:bCs/>
          <w:sz w:val="24"/>
          <w:szCs w:val="24"/>
          <w:u w:val="none"/>
          <w:lang w:eastAsia="zh-CN"/>
        </w:rPr>
        <w:t>《</w:t>
      </w:r>
      <w:r>
        <w:rPr>
          <w:rFonts w:hint="eastAsia" w:ascii="黑体" w:hAnsi="黑体" w:eastAsia="黑体" w:cs="黑体"/>
          <w:b/>
          <w:bCs/>
          <w:sz w:val="24"/>
          <w:szCs w:val="24"/>
          <w:u w:val="none"/>
        </w:rPr>
        <w:t>叶圣陶教师观在新教改背景下中小学教师培养与发展中的现实意义研究</w:t>
      </w:r>
      <w:r>
        <w:rPr>
          <w:rFonts w:hint="eastAsia" w:ascii="黑体" w:hAnsi="黑体" w:eastAsia="黑体" w:cs="黑体"/>
          <w:b/>
          <w:bCs/>
          <w:sz w:val="24"/>
          <w:szCs w:val="24"/>
          <w:u w:val="none"/>
          <w:lang w:eastAsia="zh-CN"/>
        </w:rPr>
        <w:t>》</w:t>
      </w:r>
    </w:p>
    <w:p w14:paraId="7CA8E869">
      <w:pPr>
        <w:jc w:val="center"/>
        <w:rPr>
          <w:rFonts w:hint="eastAsia" w:ascii="楷体" w:hAnsi="楷体" w:eastAsia="楷体" w:cs="楷体"/>
          <w:b/>
          <w:bCs/>
          <w:sz w:val="24"/>
          <w:szCs w:val="24"/>
          <w:u w:val="none"/>
          <w:lang w:eastAsia="zh-CN"/>
        </w:rPr>
      </w:pPr>
      <w:r>
        <w:rPr>
          <w:rFonts w:hint="eastAsia" w:ascii="楷体" w:hAnsi="楷体" w:eastAsia="楷体" w:cs="楷体"/>
          <w:b/>
          <w:bCs/>
          <w:sz w:val="24"/>
          <w:szCs w:val="24"/>
          <w:u w:val="none"/>
          <w:lang w:eastAsia="zh-CN"/>
        </w:rPr>
        <w:t>教师基本功、评优课获奖一览表（</w:t>
      </w:r>
      <w:r>
        <w:rPr>
          <w:rFonts w:hint="eastAsia" w:ascii="楷体" w:hAnsi="楷体" w:eastAsia="楷体" w:cs="楷体"/>
          <w:b/>
          <w:bCs/>
          <w:sz w:val="24"/>
          <w:szCs w:val="24"/>
          <w:u w:val="none"/>
          <w:lang w:val="en-US" w:eastAsia="zh-CN"/>
        </w:rPr>
        <w:t>截至2025.04</w:t>
      </w:r>
      <w:r>
        <w:rPr>
          <w:rFonts w:hint="eastAsia" w:ascii="楷体" w:hAnsi="楷体" w:eastAsia="楷体" w:cs="楷体"/>
          <w:b/>
          <w:bCs/>
          <w:sz w:val="24"/>
          <w:szCs w:val="24"/>
          <w:u w:val="none"/>
          <w:lang w:eastAsia="zh-CN"/>
        </w:rPr>
        <w:t>）</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3968"/>
        <w:gridCol w:w="1309"/>
        <w:gridCol w:w="1254"/>
        <w:gridCol w:w="1234"/>
      </w:tblGrid>
      <w:tr w14:paraId="0841B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tcPr>
          <w:p w14:paraId="5538741B">
            <w:pPr>
              <w:jc w:val="center"/>
              <w:rPr>
                <w:rFonts w:hint="default" w:ascii="楷体" w:hAnsi="楷体" w:eastAsia="楷体" w:cs="楷体"/>
                <w:b/>
                <w:bCs/>
                <w:sz w:val="24"/>
                <w:szCs w:val="24"/>
                <w:u w:val="none"/>
                <w:vertAlign w:val="baseline"/>
                <w:lang w:val="en-US" w:eastAsia="zh-CN"/>
              </w:rPr>
            </w:pPr>
            <w:r>
              <w:rPr>
                <w:rFonts w:hint="eastAsia" w:ascii="楷体" w:hAnsi="楷体" w:eastAsia="楷体" w:cs="楷体"/>
                <w:b/>
                <w:bCs/>
                <w:sz w:val="24"/>
                <w:szCs w:val="24"/>
                <w:u w:val="none"/>
                <w:vertAlign w:val="baseline"/>
                <w:lang w:val="en-US" w:eastAsia="zh-CN"/>
              </w:rPr>
              <w:t>序号</w:t>
            </w:r>
          </w:p>
        </w:tc>
        <w:tc>
          <w:tcPr>
            <w:tcW w:w="3968" w:type="dxa"/>
          </w:tcPr>
          <w:p w14:paraId="473FFD98">
            <w:pPr>
              <w:jc w:val="center"/>
              <w:rPr>
                <w:rFonts w:hint="eastAsia" w:ascii="楷体" w:hAnsi="楷体" w:eastAsia="楷体" w:cs="楷体"/>
                <w:b/>
                <w:bCs/>
                <w:sz w:val="24"/>
                <w:szCs w:val="24"/>
                <w:u w:val="none"/>
                <w:vertAlign w:val="baseline"/>
                <w:lang w:eastAsia="zh-CN"/>
              </w:rPr>
            </w:pPr>
            <w:r>
              <w:rPr>
                <w:rFonts w:hint="eastAsia" w:ascii="楷体" w:hAnsi="楷体" w:eastAsia="楷体" w:cs="楷体"/>
                <w:b/>
                <w:bCs/>
                <w:sz w:val="24"/>
                <w:szCs w:val="24"/>
                <w:u w:val="none"/>
                <w:vertAlign w:val="baseline"/>
                <w:lang w:eastAsia="zh-CN"/>
              </w:rPr>
              <w:t>获奖名称</w:t>
            </w:r>
          </w:p>
        </w:tc>
        <w:tc>
          <w:tcPr>
            <w:tcW w:w="1309" w:type="dxa"/>
          </w:tcPr>
          <w:p w14:paraId="3A2F92A1">
            <w:pPr>
              <w:jc w:val="center"/>
              <w:rPr>
                <w:rFonts w:hint="default" w:ascii="楷体" w:hAnsi="楷体" w:eastAsia="楷体" w:cs="楷体"/>
                <w:b/>
                <w:bCs/>
                <w:sz w:val="24"/>
                <w:szCs w:val="24"/>
                <w:u w:val="none"/>
                <w:vertAlign w:val="baseline"/>
                <w:lang w:val="en-US" w:eastAsia="zh-CN"/>
              </w:rPr>
            </w:pPr>
            <w:r>
              <w:rPr>
                <w:rFonts w:hint="eastAsia" w:ascii="楷体" w:hAnsi="楷体" w:eastAsia="楷体" w:cs="楷体"/>
                <w:b/>
                <w:bCs/>
                <w:sz w:val="24"/>
                <w:szCs w:val="24"/>
                <w:u w:val="none"/>
                <w:vertAlign w:val="baseline"/>
                <w:lang w:eastAsia="zh-CN"/>
              </w:rPr>
              <w:t>获奖</w:t>
            </w:r>
            <w:r>
              <w:rPr>
                <w:rFonts w:hint="eastAsia" w:ascii="楷体" w:hAnsi="楷体" w:eastAsia="楷体" w:cs="楷体"/>
                <w:b/>
                <w:bCs/>
                <w:sz w:val="24"/>
                <w:szCs w:val="24"/>
                <w:u w:val="none"/>
                <w:vertAlign w:val="baseline"/>
                <w:lang w:val="en-US" w:eastAsia="zh-CN"/>
              </w:rPr>
              <w:t>教师</w:t>
            </w:r>
          </w:p>
        </w:tc>
        <w:tc>
          <w:tcPr>
            <w:tcW w:w="1254" w:type="dxa"/>
          </w:tcPr>
          <w:p w14:paraId="4775358E">
            <w:pPr>
              <w:jc w:val="center"/>
              <w:rPr>
                <w:rFonts w:hint="eastAsia" w:ascii="楷体" w:hAnsi="楷体" w:eastAsia="楷体" w:cs="楷体"/>
                <w:b/>
                <w:bCs/>
                <w:sz w:val="24"/>
                <w:szCs w:val="24"/>
                <w:u w:val="none"/>
                <w:vertAlign w:val="baseline"/>
                <w:lang w:eastAsia="zh-CN"/>
              </w:rPr>
            </w:pPr>
            <w:r>
              <w:rPr>
                <w:rFonts w:hint="eastAsia" w:ascii="楷体" w:hAnsi="楷体" w:eastAsia="楷体" w:cs="楷体"/>
                <w:b/>
                <w:bCs/>
                <w:sz w:val="24"/>
                <w:szCs w:val="24"/>
                <w:u w:val="none"/>
                <w:vertAlign w:val="baseline"/>
                <w:lang w:eastAsia="zh-CN"/>
              </w:rPr>
              <w:t>获奖级别</w:t>
            </w:r>
          </w:p>
        </w:tc>
        <w:tc>
          <w:tcPr>
            <w:tcW w:w="1234" w:type="dxa"/>
          </w:tcPr>
          <w:p w14:paraId="7C730897">
            <w:pPr>
              <w:jc w:val="center"/>
              <w:rPr>
                <w:rFonts w:hint="eastAsia" w:ascii="楷体" w:hAnsi="楷体" w:eastAsia="楷体" w:cs="楷体"/>
                <w:b/>
                <w:bCs/>
                <w:sz w:val="24"/>
                <w:szCs w:val="24"/>
                <w:u w:val="none"/>
                <w:vertAlign w:val="baseline"/>
                <w:lang w:eastAsia="zh-CN"/>
              </w:rPr>
            </w:pPr>
            <w:r>
              <w:rPr>
                <w:rFonts w:hint="eastAsia" w:ascii="楷体" w:hAnsi="楷体" w:eastAsia="楷体" w:cs="楷体"/>
                <w:b/>
                <w:bCs/>
                <w:sz w:val="24"/>
                <w:szCs w:val="24"/>
                <w:u w:val="none"/>
                <w:vertAlign w:val="baseline"/>
                <w:lang w:eastAsia="zh-CN"/>
              </w:rPr>
              <w:t>获奖</w:t>
            </w:r>
            <w:r>
              <w:rPr>
                <w:rFonts w:hint="eastAsia" w:ascii="楷体" w:hAnsi="楷体" w:eastAsia="楷体" w:cs="楷体"/>
                <w:b/>
                <w:bCs/>
                <w:sz w:val="24"/>
                <w:szCs w:val="24"/>
                <w:u w:val="none"/>
                <w:vertAlign w:val="baseline"/>
                <w:lang w:val="en-US" w:eastAsia="zh-CN"/>
              </w:rPr>
              <w:t>日期</w:t>
            </w:r>
          </w:p>
        </w:tc>
      </w:tr>
      <w:tr w14:paraId="20D16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tcPr>
          <w:p w14:paraId="3D4EB694">
            <w:pPr>
              <w:jc w:val="center"/>
              <w:rPr>
                <w:rFonts w:hint="default" w:ascii="楷体" w:hAnsi="楷体" w:eastAsia="楷体" w:cs="楷体"/>
                <w:b/>
                <w:bCs/>
                <w:sz w:val="24"/>
                <w:szCs w:val="24"/>
                <w:u w:val="none"/>
                <w:vertAlign w:val="baseline"/>
                <w:lang w:val="en-US" w:eastAsia="zh-CN"/>
              </w:rPr>
            </w:pPr>
            <w:r>
              <w:rPr>
                <w:rFonts w:hint="eastAsia" w:ascii="楷体" w:hAnsi="楷体" w:eastAsia="楷体" w:cs="楷体"/>
                <w:b/>
                <w:bCs/>
                <w:sz w:val="24"/>
                <w:szCs w:val="24"/>
                <w:u w:val="none"/>
                <w:vertAlign w:val="baseline"/>
                <w:lang w:val="en-US" w:eastAsia="zh-CN"/>
              </w:rPr>
              <w:t>1</w:t>
            </w:r>
          </w:p>
        </w:tc>
        <w:tc>
          <w:tcPr>
            <w:tcW w:w="3968" w:type="dxa"/>
          </w:tcPr>
          <w:p w14:paraId="50816F5F">
            <w:pPr>
              <w:jc w:val="center"/>
              <w:rPr>
                <w:rFonts w:hint="eastAsia" w:ascii="楷体" w:hAnsi="楷体" w:eastAsia="楷体" w:cs="楷体"/>
                <w:b w:val="0"/>
                <w:bCs w:val="0"/>
                <w:sz w:val="24"/>
                <w:szCs w:val="24"/>
                <w:u w:val="none"/>
                <w:vertAlign w:val="baseline"/>
                <w:lang w:val="en-US" w:eastAsia="zh-CN"/>
              </w:rPr>
            </w:pPr>
            <w:r>
              <w:rPr>
                <w:rFonts w:hint="eastAsia" w:ascii="楷体" w:hAnsi="楷体" w:eastAsia="楷体" w:cs="楷体"/>
                <w:b w:val="0"/>
                <w:bCs w:val="0"/>
                <w:i w:val="0"/>
                <w:iCs w:val="0"/>
                <w:color w:val="000000"/>
                <w:kern w:val="0"/>
                <w:sz w:val="24"/>
                <w:szCs w:val="24"/>
                <w:u w:val="none"/>
                <w:lang w:val="en-US" w:eastAsia="zh-CN" w:bidi="ar"/>
              </w:rPr>
              <w:t>小学美术教师基本功比赛 一等奖</w:t>
            </w:r>
          </w:p>
        </w:tc>
        <w:tc>
          <w:tcPr>
            <w:tcW w:w="1309" w:type="dxa"/>
          </w:tcPr>
          <w:p w14:paraId="02698A3B">
            <w:pPr>
              <w:jc w:val="center"/>
              <w:rPr>
                <w:rFonts w:hint="eastAsia" w:ascii="楷体" w:hAnsi="楷体" w:eastAsia="楷体" w:cs="楷体"/>
                <w:b/>
                <w:bCs/>
                <w:sz w:val="24"/>
                <w:szCs w:val="24"/>
                <w:u w:val="none"/>
                <w:vertAlign w:val="baseline"/>
                <w:lang w:eastAsia="zh-CN"/>
              </w:rPr>
            </w:pPr>
            <w:r>
              <w:rPr>
                <w:rFonts w:hint="eastAsia" w:ascii="楷体" w:hAnsi="楷体" w:eastAsia="楷体" w:cs="楷体"/>
                <w:b/>
                <w:bCs/>
                <w:i w:val="0"/>
                <w:iCs w:val="0"/>
                <w:color w:val="000000"/>
                <w:kern w:val="0"/>
                <w:sz w:val="24"/>
                <w:szCs w:val="24"/>
                <w:u w:val="none"/>
                <w:lang w:val="en-US" w:eastAsia="zh-CN" w:bidi="ar"/>
              </w:rPr>
              <w:t>吴银兰</w:t>
            </w:r>
          </w:p>
        </w:tc>
        <w:tc>
          <w:tcPr>
            <w:tcW w:w="1254" w:type="dxa"/>
          </w:tcPr>
          <w:p w14:paraId="6C2EC408">
            <w:pPr>
              <w:jc w:val="center"/>
              <w:rPr>
                <w:rFonts w:hint="eastAsia" w:ascii="楷体" w:hAnsi="楷体" w:eastAsia="楷体" w:cs="楷体"/>
                <w:b w:val="0"/>
                <w:bCs w:val="0"/>
                <w:sz w:val="24"/>
                <w:szCs w:val="24"/>
                <w:u w:val="none"/>
                <w:vertAlign w:val="baseline"/>
                <w:lang w:val="en-US" w:eastAsia="zh-CN"/>
              </w:rPr>
            </w:pPr>
            <w:r>
              <w:rPr>
                <w:rFonts w:hint="eastAsia" w:ascii="楷体" w:hAnsi="楷体" w:eastAsia="楷体" w:cs="楷体"/>
                <w:b w:val="0"/>
                <w:bCs w:val="0"/>
                <w:sz w:val="24"/>
                <w:szCs w:val="24"/>
                <w:u w:val="none"/>
                <w:vertAlign w:val="baseline"/>
                <w:lang w:val="en-US" w:eastAsia="zh-CN"/>
              </w:rPr>
              <w:t>常州市</w:t>
            </w:r>
          </w:p>
        </w:tc>
        <w:tc>
          <w:tcPr>
            <w:tcW w:w="1234" w:type="dxa"/>
          </w:tcPr>
          <w:p w14:paraId="2520BCD4">
            <w:pPr>
              <w:jc w:val="center"/>
              <w:rPr>
                <w:rFonts w:hint="eastAsia" w:ascii="楷体" w:hAnsi="楷体" w:eastAsia="楷体" w:cs="楷体"/>
                <w:b w:val="0"/>
                <w:bCs w:val="0"/>
                <w:sz w:val="24"/>
                <w:szCs w:val="24"/>
                <w:u w:val="none"/>
                <w:vertAlign w:val="baseline"/>
                <w:lang w:eastAsia="zh-CN"/>
              </w:rPr>
            </w:pPr>
            <w:r>
              <w:rPr>
                <w:rFonts w:hint="eastAsia" w:ascii="楷体" w:hAnsi="楷体" w:eastAsia="楷体" w:cs="楷体"/>
                <w:b w:val="0"/>
                <w:bCs w:val="0"/>
                <w:sz w:val="24"/>
                <w:szCs w:val="24"/>
                <w:u w:val="none"/>
                <w:vertAlign w:val="baseline"/>
                <w:lang w:eastAsia="zh-CN"/>
              </w:rPr>
              <w:t>2023.12</w:t>
            </w:r>
          </w:p>
        </w:tc>
      </w:tr>
      <w:tr w14:paraId="59C65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tcPr>
          <w:p w14:paraId="634C3EC7">
            <w:pPr>
              <w:jc w:val="center"/>
              <w:rPr>
                <w:rFonts w:hint="default" w:ascii="楷体" w:hAnsi="楷体" w:eastAsia="楷体" w:cs="楷体"/>
                <w:b/>
                <w:bCs/>
                <w:sz w:val="24"/>
                <w:szCs w:val="24"/>
                <w:u w:val="none"/>
                <w:vertAlign w:val="baseline"/>
                <w:lang w:val="en-US" w:eastAsia="zh-CN"/>
              </w:rPr>
            </w:pPr>
            <w:r>
              <w:rPr>
                <w:rFonts w:hint="eastAsia" w:ascii="楷体" w:hAnsi="楷体" w:eastAsia="楷体" w:cs="楷体"/>
                <w:b/>
                <w:bCs/>
                <w:sz w:val="24"/>
                <w:szCs w:val="24"/>
                <w:u w:val="none"/>
                <w:vertAlign w:val="baseline"/>
                <w:lang w:val="en-US" w:eastAsia="zh-CN"/>
              </w:rPr>
              <w:t>2</w:t>
            </w:r>
          </w:p>
        </w:tc>
        <w:tc>
          <w:tcPr>
            <w:tcW w:w="3968" w:type="dxa"/>
          </w:tcPr>
          <w:p w14:paraId="02DF97C8">
            <w:pPr>
              <w:jc w:val="center"/>
              <w:rPr>
                <w:rFonts w:hint="eastAsia" w:ascii="楷体" w:hAnsi="楷体" w:eastAsia="楷体" w:cs="楷体"/>
                <w:b w:val="0"/>
                <w:bCs w:val="0"/>
                <w:i w:val="0"/>
                <w:iCs w:val="0"/>
                <w:color w:val="000000"/>
                <w:kern w:val="0"/>
                <w:sz w:val="24"/>
                <w:szCs w:val="24"/>
                <w:u w:val="none"/>
                <w:lang w:val="en-US" w:eastAsia="zh-CN" w:bidi="ar"/>
              </w:rPr>
            </w:pPr>
            <w:r>
              <w:rPr>
                <w:rFonts w:hint="eastAsia" w:ascii="楷体" w:hAnsi="楷体" w:eastAsia="楷体" w:cs="楷体"/>
                <w:b w:val="0"/>
                <w:bCs w:val="0"/>
                <w:i w:val="0"/>
                <w:iCs w:val="0"/>
                <w:color w:val="000000"/>
                <w:kern w:val="0"/>
                <w:sz w:val="24"/>
                <w:szCs w:val="24"/>
                <w:u w:val="none"/>
                <w:lang w:val="en-US" w:eastAsia="zh-CN" w:bidi="ar"/>
              </w:rPr>
              <w:t>音乐基本功比赛   一等奖</w:t>
            </w:r>
          </w:p>
        </w:tc>
        <w:tc>
          <w:tcPr>
            <w:tcW w:w="1309" w:type="dxa"/>
          </w:tcPr>
          <w:p w14:paraId="76BB5007">
            <w:pPr>
              <w:jc w:val="center"/>
              <w:rPr>
                <w:rFonts w:hint="eastAsia" w:ascii="楷体" w:hAnsi="楷体" w:eastAsia="楷体" w:cs="楷体"/>
                <w:b/>
                <w:bCs/>
                <w:i w:val="0"/>
                <w:iCs w:val="0"/>
                <w:color w:val="000000"/>
                <w:kern w:val="0"/>
                <w:sz w:val="24"/>
                <w:szCs w:val="24"/>
                <w:u w:val="none"/>
                <w:lang w:val="en-US" w:eastAsia="zh-CN" w:bidi="ar"/>
              </w:rPr>
            </w:pPr>
            <w:r>
              <w:rPr>
                <w:rFonts w:hint="eastAsia" w:ascii="楷体" w:hAnsi="楷体" w:eastAsia="楷体" w:cs="楷体"/>
                <w:b/>
                <w:bCs/>
                <w:i w:val="0"/>
                <w:iCs w:val="0"/>
                <w:color w:val="000000"/>
                <w:kern w:val="0"/>
                <w:sz w:val="24"/>
                <w:szCs w:val="24"/>
                <w:u w:val="none"/>
                <w:lang w:val="en-US" w:eastAsia="zh-CN" w:bidi="ar"/>
              </w:rPr>
              <w:t>陆秋敏</w:t>
            </w:r>
          </w:p>
        </w:tc>
        <w:tc>
          <w:tcPr>
            <w:tcW w:w="1254" w:type="dxa"/>
          </w:tcPr>
          <w:p w14:paraId="799310CA">
            <w:pPr>
              <w:jc w:val="center"/>
              <w:rPr>
                <w:rFonts w:hint="eastAsia" w:ascii="楷体" w:hAnsi="楷体" w:eastAsia="楷体" w:cs="楷体"/>
                <w:b w:val="0"/>
                <w:bCs w:val="0"/>
                <w:sz w:val="24"/>
                <w:szCs w:val="24"/>
                <w:u w:val="none"/>
                <w:vertAlign w:val="baseline"/>
                <w:lang w:eastAsia="zh-CN"/>
              </w:rPr>
            </w:pPr>
            <w:r>
              <w:rPr>
                <w:rFonts w:hint="eastAsia" w:ascii="楷体" w:hAnsi="楷体" w:eastAsia="楷体" w:cs="楷体"/>
                <w:b w:val="0"/>
                <w:bCs w:val="0"/>
                <w:sz w:val="24"/>
                <w:szCs w:val="24"/>
                <w:u w:val="none"/>
                <w:vertAlign w:val="baseline"/>
                <w:lang w:val="en-US" w:eastAsia="zh-CN"/>
              </w:rPr>
              <w:t>常州市</w:t>
            </w:r>
          </w:p>
        </w:tc>
        <w:tc>
          <w:tcPr>
            <w:tcW w:w="1234" w:type="dxa"/>
          </w:tcPr>
          <w:p w14:paraId="5E5BD79E">
            <w:pPr>
              <w:jc w:val="center"/>
              <w:rPr>
                <w:rFonts w:hint="eastAsia" w:ascii="楷体" w:hAnsi="楷体" w:eastAsia="楷体" w:cs="楷体"/>
                <w:b w:val="0"/>
                <w:bCs w:val="0"/>
                <w:sz w:val="24"/>
                <w:szCs w:val="24"/>
                <w:u w:val="none"/>
                <w:vertAlign w:val="baseline"/>
                <w:lang w:eastAsia="zh-CN"/>
              </w:rPr>
            </w:pPr>
            <w:r>
              <w:rPr>
                <w:rFonts w:hint="eastAsia" w:ascii="楷体" w:hAnsi="楷体" w:eastAsia="楷体" w:cs="楷体"/>
                <w:b w:val="0"/>
                <w:bCs w:val="0"/>
                <w:sz w:val="24"/>
                <w:szCs w:val="24"/>
                <w:u w:val="none"/>
                <w:vertAlign w:val="baseline"/>
                <w:lang w:eastAsia="zh-CN"/>
              </w:rPr>
              <w:t>2025.</w:t>
            </w:r>
            <w:r>
              <w:rPr>
                <w:rFonts w:hint="eastAsia" w:ascii="楷体" w:hAnsi="楷体" w:eastAsia="楷体" w:cs="楷体"/>
                <w:b w:val="0"/>
                <w:bCs w:val="0"/>
                <w:sz w:val="24"/>
                <w:szCs w:val="24"/>
                <w:u w:val="none"/>
                <w:vertAlign w:val="baseline"/>
                <w:lang w:val="en-US" w:eastAsia="zh-CN"/>
              </w:rPr>
              <w:t>0</w:t>
            </w:r>
            <w:r>
              <w:rPr>
                <w:rFonts w:hint="eastAsia" w:ascii="楷体" w:hAnsi="楷体" w:eastAsia="楷体" w:cs="楷体"/>
                <w:b w:val="0"/>
                <w:bCs w:val="0"/>
                <w:sz w:val="24"/>
                <w:szCs w:val="24"/>
                <w:u w:val="none"/>
                <w:vertAlign w:val="baseline"/>
                <w:lang w:eastAsia="zh-CN"/>
              </w:rPr>
              <w:t>3</w:t>
            </w:r>
          </w:p>
        </w:tc>
      </w:tr>
      <w:tr w14:paraId="7CE5A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tcPr>
          <w:p w14:paraId="1F28B54E">
            <w:pPr>
              <w:jc w:val="center"/>
              <w:rPr>
                <w:rFonts w:hint="default" w:ascii="楷体" w:hAnsi="楷体" w:eastAsia="楷体" w:cs="楷体"/>
                <w:b/>
                <w:bCs/>
                <w:sz w:val="24"/>
                <w:szCs w:val="24"/>
                <w:u w:val="none"/>
                <w:vertAlign w:val="baseline"/>
                <w:lang w:val="en-US" w:eastAsia="zh-CN"/>
              </w:rPr>
            </w:pPr>
            <w:r>
              <w:rPr>
                <w:rFonts w:hint="eastAsia" w:ascii="楷体" w:hAnsi="楷体" w:eastAsia="楷体" w:cs="楷体"/>
                <w:b/>
                <w:bCs/>
                <w:sz w:val="24"/>
                <w:szCs w:val="24"/>
                <w:u w:val="none"/>
                <w:vertAlign w:val="baseline"/>
                <w:lang w:val="en-US" w:eastAsia="zh-CN"/>
              </w:rPr>
              <w:t>3</w:t>
            </w:r>
          </w:p>
        </w:tc>
        <w:tc>
          <w:tcPr>
            <w:tcW w:w="3968" w:type="dxa"/>
          </w:tcPr>
          <w:p w14:paraId="24824091">
            <w:pPr>
              <w:jc w:val="center"/>
              <w:rPr>
                <w:rFonts w:hint="eastAsia" w:ascii="楷体" w:hAnsi="楷体" w:eastAsia="楷体" w:cs="楷体"/>
                <w:b w:val="0"/>
                <w:bCs w:val="0"/>
                <w:sz w:val="24"/>
                <w:szCs w:val="24"/>
                <w:u w:val="none"/>
                <w:vertAlign w:val="baseline"/>
                <w:lang w:val="en-US" w:eastAsia="zh-CN"/>
              </w:rPr>
            </w:pPr>
            <w:r>
              <w:rPr>
                <w:rFonts w:hint="eastAsia" w:ascii="楷体" w:hAnsi="楷体" w:eastAsia="楷体" w:cs="楷体"/>
                <w:b w:val="0"/>
                <w:bCs w:val="0"/>
                <w:i w:val="0"/>
                <w:iCs w:val="0"/>
                <w:color w:val="000000"/>
                <w:kern w:val="0"/>
                <w:sz w:val="24"/>
                <w:szCs w:val="24"/>
                <w:u w:val="none"/>
                <w:lang w:val="en-US" w:eastAsia="zh-CN" w:bidi="ar"/>
              </w:rPr>
              <w:t>区健康教育教学比赛  一等奖</w:t>
            </w:r>
          </w:p>
        </w:tc>
        <w:tc>
          <w:tcPr>
            <w:tcW w:w="1309" w:type="dxa"/>
          </w:tcPr>
          <w:p w14:paraId="1D370295">
            <w:pPr>
              <w:jc w:val="center"/>
              <w:rPr>
                <w:rFonts w:hint="eastAsia" w:ascii="楷体" w:hAnsi="楷体" w:eastAsia="楷体" w:cs="楷体"/>
                <w:b/>
                <w:bCs/>
                <w:sz w:val="24"/>
                <w:szCs w:val="24"/>
                <w:u w:val="none"/>
                <w:vertAlign w:val="baseline"/>
                <w:lang w:eastAsia="zh-CN"/>
              </w:rPr>
            </w:pPr>
            <w:r>
              <w:rPr>
                <w:rFonts w:hint="eastAsia" w:ascii="楷体" w:hAnsi="楷体" w:eastAsia="楷体" w:cs="楷体"/>
                <w:b/>
                <w:bCs/>
                <w:i w:val="0"/>
                <w:iCs w:val="0"/>
                <w:color w:val="000000"/>
                <w:kern w:val="0"/>
                <w:sz w:val="24"/>
                <w:szCs w:val="24"/>
                <w:u w:val="none"/>
                <w:lang w:val="en-US" w:eastAsia="zh-CN" w:bidi="ar"/>
              </w:rPr>
              <w:t>鲍汪艳</w:t>
            </w:r>
          </w:p>
        </w:tc>
        <w:tc>
          <w:tcPr>
            <w:tcW w:w="1254" w:type="dxa"/>
          </w:tcPr>
          <w:p w14:paraId="048A46A2">
            <w:pPr>
              <w:jc w:val="center"/>
              <w:rPr>
                <w:rFonts w:hint="eastAsia" w:ascii="楷体" w:hAnsi="楷体" w:eastAsia="楷体" w:cs="楷体"/>
                <w:b w:val="0"/>
                <w:bCs w:val="0"/>
                <w:sz w:val="24"/>
                <w:szCs w:val="24"/>
                <w:u w:val="none"/>
                <w:vertAlign w:val="baseline"/>
                <w:lang w:val="en-US" w:eastAsia="zh-CN"/>
              </w:rPr>
            </w:pPr>
            <w:r>
              <w:rPr>
                <w:rFonts w:hint="eastAsia" w:ascii="楷体" w:hAnsi="楷体" w:eastAsia="楷体" w:cs="楷体"/>
                <w:b w:val="0"/>
                <w:bCs w:val="0"/>
                <w:sz w:val="24"/>
                <w:szCs w:val="24"/>
                <w:u w:val="none"/>
                <w:vertAlign w:val="baseline"/>
                <w:lang w:val="en-US" w:eastAsia="zh-CN"/>
              </w:rPr>
              <w:t>新北区</w:t>
            </w:r>
          </w:p>
        </w:tc>
        <w:tc>
          <w:tcPr>
            <w:tcW w:w="1234" w:type="dxa"/>
          </w:tcPr>
          <w:p w14:paraId="4DAA81CE">
            <w:pPr>
              <w:jc w:val="center"/>
              <w:rPr>
                <w:rFonts w:hint="eastAsia" w:ascii="楷体" w:hAnsi="楷体" w:eastAsia="楷体" w:cs="楷体"/>
                <w:b w:val="0"/>
                <w:bCs w:val="0"/>
                <w:sz w:val="24"/>
                <w:szCs w:val="24"/>
                <w:u w:val="none"/>
                <w:vertAlign w:val="baseline"/>
                <w:lang w:eastAsia="zh-CN"/>
              </w:rPr>
            </w:pPr>
            <w:r>
              <w:rPr>
                <w:rFonts w:hint="eastAsia" w:ascii="楷体" w:hAnsi="楷体" w:eastAsia="楷体" w:cs="楷体"/>
                <w:b w:val="0"/>
                <w:bCs w:val="0"/>
                <w:sz w:val="24"/>
                <w:szCs w:val="24"/>
                <w:u w:val="none"/>
                <w:vertAlign w:val="baseline"/>
                <w:lang w:eastAsia="zh-CN"/>
              </w:rPr>
              <w:t>2023.12</w:t>
            </w:r>
          </w:p>
        </w:tc>
      </w:tr>
      <w:tr w14:paraId="6F057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tcPr>
          <w:p w14:paraId="2B18E030">
            <w:pPr>
              <w:jc w:val="center"/>
              <w:rPr>
                <w:rFonts w:hint="default" w:ascii="楷体" w:hAnsi="楷体" w:eastAsia="楷体" w:cs="楷体"/>
                <w:b/>
                <w:bCs/>
                <w:sz w:val="24"/>
                <w:szCs w:val="24"/>
                <w:u w:val="none"/>
                <w:vertAlign w:val="baseline"/>
                <w:lang w:val="en-US" w:eastAsia="zh-CN"/>
              </w:rPr>
            </w:pPr>
            <w:r>
              <w:rPr>
                <w:rFonts w:hint="eastAsia" w:ascii="楷体" w:hAnsi="楷体" w:eastAsia="楷体" w:cs="楷体"/>
                <w:b/>
                <w:bCs/>
                <w:sz w:val="24"/>
                <w:szCs w:val="24"/>
                <w:u w:val="none"/>
                <w:vertAlign w:val="baseline"/>
                <w:lang w:val="en-US" w:eastAsia="zh-CN"/>
              </w:rPr>
              <w:t>4</w:t>
            </w:r>
          </w:p>
        </w:tc>
        <w:tc>
          <w:tcPr>
            <w:tcW w:w="3968" w:type="dxa"/>
          </w:tcPr>
          <w:p w14:paraId="7E5AC199">
            <w:pPr>
              <w:jc w:val="center"/>
              <w:rPr>
                <w:rFonts w:hint="eastAsia" w:ascii="楷体" w:hAnsi="楷体" w:eastAsia="楷体" w:cs="楷体"/>
                <w:b w:val="0"/>
                <w:bCs w:val="0"/>
                <w:sz w:val="24"/>
                <w:szCs w:val="24"/>
                <w:u w:val="none"/>
                <w:vertAlign w:val="baseline"/>
                <w:lang w:eastAsia="zh-CN"/>
              </w:rPr>
            </w:pPr>
            <w:r>
              <w:rPr>
                <w:rFonts w:hint="eastAsia" w:ascii="楷体" w:hAnsi="楷体" w:eastAsia="楷体" w:cs="楷体"/>
                <w:b w:val="0"/>
                <w:bCs w:val="0"/>
                <w:i w:val="0"/>
                <w:iCs w:val="0"/>
                <w:color w:val="000000"/>
                <w:kern w:val="0"/>
                <w:sz w:val="24"/>
                <w:szCs w:val="24"/>
                <w:u w:val="none"/>
                <w:lang w:val="en-US" w:eastAsia="zh-CN" w:bidi="ar"/>
              </w:rPr>
              <w:t>小学英语基本功比赛  一等奖</w:t>
            </w:r>
          </w:p>
        </w:tc>
        <w:tc>
          <w:tcPr>
            <w:tcW w:w="1309" w:type="dxa"/>
          </w:tcPr>
          <w:p w14:paraId="1C489DA9">
            <w:pPr>
              <w:jc w:val="center"/>
              <w:rPr>
                <w:rFonts w:hint="eastAsia" w:ascii="楷体" w:hAnsi="楷体" w:eastAsia="楷体" w:cs="楷体"/>
                <w:b/>
                <w:bCs/>
                <w:sz w:val="24"/>
                <w:szCs w:val="24"/>
                <w:u w:val="none"/>
                <w:vertAlign w:val="baseline"/>
                <w:lang w:eastAsia="zh-CN"/>
              </w:rPr>
            </w:pPr>
            <w:r>
              <w:rPr>
                <w:rFonts w:hint="eastAsia" w:ascii="楷体" w:hAnsi="楷体" w:eastAsia="楷体" w:cs="楷体"/>
                <w:b/>
                <w:bCs/>
                <w:i w:val="0"/>
                <w:iCs w:val="0"/>
                <w:color w:val="000000"/>
                <w:kern w:val="0"/>
                <w:sz w:val="24"/>
                <w:szCs w:val="24"/>
                <w:u w:val="none"/>
                <w:lang w:val="en-US" w:eastAsia="zh-CN" w:bidi="ar"/>
              </w:rPr>
              <w:t>金明煊</w:t>
            </w:r>
          </w:p>
        </w:tc>
        <w:tc>
          <w:tcPr>
            <w:tcW w:w="1254" w:type="dxa"/>
          </w:tcPr>
          <w:p w14:paraId="26C7C4A5">
            <w:pPr>
              <w:jc w:val="center"/>
              <w:rPr>
                <w:rFonts w:hint="eastAsia" w:ascii="楷体" w:hAnsi="楷体" w:eastAsia="楷体" w:cs="楷体"/>
                <w:b w:val="0"/>
                <w:bCs w:val="0"/>
                <w:sz w:val="24"/>
                <w:szCs w:val="24"/>
                <w:u w:val="none"/>
                <w:vertAlign w:val="baseline"/>
                <w:lang w:eastAsia="zh-CN"/>
              </w:rPr>
            </w:pPr>
            <w:r>
              <w:rPr>
                <w:rFonts w:hint="eastAsia" w:ascii="楷体" w:hAnsi="楷体" w:eastAsia="楷体" w:cs="楷体"/>
                <w:b w:val="0"/>
                <w:bCs w:val="0"/>
                <w:sz w:val="24"/>
                <w:szCs w:val="24"/>
                <w:u w:val="none"/>
                <w:vertAlign w:val="baseline"/>
                <w:lang w:val="en-US" w:eastAsia="zh-CN"/>
              </w:rPr>
              <w:t>新北区</w:t>
            </w:r>
          </w:p>
        </w:tc>
        <w:tc>
          <w:tcPr>
            <w:tcW w:w="1234" w:type="dxa"/>
          </w:tcPr>
          <w:p w14:paraId="762E9759">
            <w:pPr>
              <w:jc w:val="center"/>
              <w:rPr>
                <w:rFonts w:hint="eastAsia" w:ascii="楷体" w:hAnsi="楷体" w:eastAsia="楷体" w:cs="楷体"/>
                <w:b w:val="0"/>
                <w:bCs w:val="0"/>
                <w:sz w:val="24"/>
                <w:szCs w:val="24"/>
                <w:u w:val="none"/>
                <w:vertAlign w:val="baseline"/>
                <w:lang w:eastAsia="zh-CN"/>
              </w:rPr>
            </w:pPr>
            <w:r>
              <w:rPr>
                <w:rFonts w:hint="eastAsia" w:ascii="楷体" w:hAnsi="楷体" w:eastAsia="楷体" w:cs="楷体"/>
                <w:b w:val="0"/>
                <w:bCs w:val="0"/>
                <w:sz w:val="24"/>
                <w:szCs w:val="24"/>
                <w:u w:val="none"/>
                <w:vertAlign w:val="baseline"/>
                <w:lang w:eastAsia="zh-CN"/>
              </w:rPr>
              <w:t>2024.06</w:t>
            </w:r>
          </w:p>
        </w:tc>
      </w:tr>
      <w:tr w14:paraId="7C79C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tcPr>
          <w:p w14:paraId="42E23F67">
            <w:pPr>
              <w:jc w:val="center"/>
              <w:rPr>
                <w:rFonts w:hint="default" w:ascii="楷体" w:hAnsi="楷体" w:eastAsia="楷体" w:cs="楷体"/>
                <w:b/>
                <w:bCs/>
                <w:sz w:val="24"/>
                <w:szCs w:val="24"/>
                <w:u w:val="none"/>
                <w:vertAlign w:val="baseline"/>
                <w:lang w:val="en-US" w:eastAsia="zh-CN"/>
              </w:rPr>
            </w:pPr>
            <w:r>
              <w:rPr>
                <w:rFonts w:hint="eastAsia" w:ascii="楷体" w:hAnsi="楷体" w:eastAsia="楷体" w:cs="楷体"/>
                <w:b/>
                <w:bCs/>
                <w:sz w:val="24"/>
                <w:szCs w:val="24"/>
                <w:u w:val="none"/>
                <w:vertAlign w:val="baseline"/>
                <w:lang w:val="en-US" w:eastAsia="zh-CN"/>
              </w:rPr>
              <w:t>5</w:t>
            </w:r>
          </w:p>
        </w:tc>
        <w:tc>
          <w:tcPr>
            <w:tcW w:w="3968" w:type="dxa"/>
            <w:shd w:val="clear" w:color="auto" w:fill="auto"/>
            <w:vAlign w:val="top"/>
          </w:tcPr>
          <w:p w14:paraId="58BCC1D7">
            <w:pPr>
              <w:jc w:val="center"/>
              <w:rPr>
                <w:rFonts w:hint="eastAsia" w:ascii="楷体" w:hAnsi="楷体" w:eastAsia="楷体" w:cs="楷体"/>
                <w:b w:val="0"/>
                <w:bCs w:val="0"/>
                <w:i w:val="0"/>
                <w:iCs w:val="0"/>
                <w:color w:val="000000"/>
                <w:kern w:val="0"/>
                <w:sz w:val="24"/>
                <w:szCs w:val="24"/>
                <w:u w:val="none"/>
                <w:lang w:val="en-US" w:eastAsia="zh-CN" w:bidi="ar"/>
              </w:rPr>
            </w:pPr>
            <w:r>
              <w:rPr>
                <w:rFonts w:hint="eastAsia" w:ascii="楷体" w:hAnsi="楷体" w:eastAsia="楷体" w:cs="楷体"/>
                <w:b w:val="0"/>
                <w:bCs w:val="0"/>
                <w:i w:val="0"/>
                <w:iCs w:val="0"/>
                <w:color w:val="000000"/>
                <w:kern w:val="0"/>
                <w:sz w:val="24"/>
                <w:szCs w:val="24"/>
                <w:u w:val="none"/>
                <w:lang w:val="en-US" w:eastAsia="zh-CN" w:bidi="ar"/>
              </w:rPr>
              <w:t>小语文基本功比赛  一等奖</w:t>
            </w:r>
          </w:p>
        </w:tc>
        <w:tc>
          <w:tcPr>
            <w:tcW w:w="1309" w:type="dxa"/>
            <w:shd w:val="clear" w:color="auto" w:fill="auto"/>
            <w:vAlign w:val="top"/>
          </w:tcPr>
          <w:p w14:paraId="52987150">
            <w:pPr>
              <w:jc w:val="center"/>
              <w:rPr>
                <w:rFonts w:hint="eastAsia" w:ascii="楷体" w:hAnsi="楷体" w:eastAsia="楷体" w:cs="楷体"/>
                <w:b/>
                <w:bCs/>
                <w:i w:val="0"/>
                <w:iCs w:val="0"/>
                <w:color w:val="000000"/>
                <w:kern w:val="0"/>
                <w:sz w:val="24"/>
                <w:szCs w:val="24"/>
                <w:u w:val="none"/>
                <w:lang w:val="en-US" w:eastAsia="zh-CN" w:bidi="ar"/>
              </w:rPr>
            </w:pPr>
            <w:r>
              <w:rPr>
                <w:rFonts w:hint="eastAsia" w:ascii="楷体" w:hAnsi="楷体" w:eastAsia="楷体" w:cs="楷体"/>
                <w:b/>
                <w:bCs/>
                <w:i w:val="0"/>
                <w:iCs w:val="0"/>
                <w:color w:val="000000"/>
                <w:kern w:val="0"/>
                <w:sz w:val="24"/>
                <w:szCs w:val="24"/>
                <w:u w:val="none"/>
                <w:lang w:val="en-US" w:eastAsia="zh-CN" w:bidi="ar"/>
              </w:rPr>
              <w:t>高雅莉</w:t>
            </w:r>
          </w:p>
        </w:tc>
        <w:tc>
          <w:tcPr>
            <w:tcW w:w="1254" w:type="dxa"/>
            <w:shd w:val="clear" w:color="auto" w:fill="auto"/>
            <w:vAlign w:val="top"/>
          </w:tcPr>
          <w:p w14:paraId="7FA35EF8">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sz w:val="24"/>
                <w:szCs w:val="24"/>
                <w:u w:val="none"/>
                <w:vertAlign w:val="baseline"/>
                <w:lang w:val="en-US" w:eastAsia="zh-CN"/>
              </w:rPr>
              <w:t>新北区</w:t>
            </w:r>
          </w:p>
        </w:tc>
        <w:tc>
          <w:tcPr>
            <w:tcW w:w="1234" w:type="dxa"/>
            <w:shd w:val="clear" w:color="auto" w:fill="auto"/>
            <w:vAlign w:val="top"/>
          </w:tcPr>
          <w:p w14:paraId="00C9425C">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sz w:val="24"/>
                <w:szCs w:val="24"/>
                <w:u w:val="none"/>
                <w:vertAlign w:val="baseline"/>
                <w:lang w:eastAsia="zh-CN"/>
              </w:rPr>
              <w:t>2024.06</w:t>
            </w:r>
          </w:p>
        </w:tc>
      </w:tr>
      <w:tr w14:paraId="7A69D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tcPr>
          <w:p w14:paraId="39A09E68">
            <w:pPr>
              <w:jc w:val="center"/>
              <w:rPr>
                <w:rFonts w:hint="default" w:ascii="楷体" w:hAnsi="楷体" w:eastAsia="楷体" w:cs="楷体"/>
                <w:b/>
                <w:bCs/>
                <w:sz w:val="24"/>
                <w:szCs w:val="24"/>
                <w:u w:val="none"/>
                <w:vertAlign w:val="baseline"/>
                <w:lang w:val="en-US" w:eastAsia="zh-CN"/>
              </w:rPr>
            </w:pPr>
            <w:r>
              <w:rPr>
                <w:rFonts w:hint="eastAsia" w:ascii="楷体" w:hAnsi="楷体" w:eastAsia="楷体" w:cs="楷体"/>
                <w:b/>
                <w:bCs/>
                <w:sz w:val="24"/>
                <w:szCs w:val="24"/>
                <w:u w:val="none"/>
                <w:vertAlign w:val="baseline"/>
                <w:lang w:val="en-US" w:eastAsia="zh-CN"/>
              </w:rPr>
              <w:t>6</w:t>
            </w:r>
          </w:p>
        </w:tc>
        <w:tc>
          <w:tcPr>
            <w:tcW w:w="3968" w:type="dxa"/>
            <w:shd w:val="clear" w:color="auto" w:fill="auto"/>
            <w:vAlign w:val="top"/>
          </w:tcPr>
          <w:p w14:paraId="2DD59489">
            <w:pPr>
              <w:jc w:val="center"/>
              <w:rPr>
                <w:rFonts w:hint="eastAsia" w:ascii="楷体" w:hAnsi="楷体" w:eastAsia="楷体" w:cs="楷体"/>
                <w:b w:val="0"/>
                <w:bCs w:val="0"/>
                <w:i w:val="0"/>
                <w:iCs w:val="0"/>
                <w:color w:val="000000"/>
                <w:kern w:val="0"/>
                <w:sz w:val="24"/>
                <w:szCs w:val="24"/>
                <w:u w:val="none"/>
                <w:lang w:val="en-US" w:eastAsia="zh-CN" w:bidi="ar"/>
              </w:rPr>
            </w:pPr>
            <w:r>
              <w:rPr>
                <w:rFonts w:hint="eastAsia" w:ascii="楷体" w:hAnsi="楷体" w:eastAsia="楷体" w:cs="楷体"/>
                <w:b w:val="0"/>
                <w:bCs w:val="0"/>
                <w:i w:val="0"/>
                <w:iCs w:val="0"/>
                <w:color w:val="000000"/>
                <w:kern w:val="0"/>
                <w:sz w:val="24"/>
                <w:szCs w:val="24"/>
                <w:u w:val="none"/>
                <w:lang w:val="en-US" w:eastAsia="zh-CN" w:bidi="ar"/>
              </w:rPr>
              <w:t>小英语基本功比赛  一等奖</w:t>
            </w:r>
          </w:p>
        </w:tc>
        <w:tc>
          <w:tcPr>
            <w:tcW w:w="1309" w:type="dxa"/>
            <w:shd w:val="clear" w:color="auto" w:fill="auto"/>
            <w:vAlign w:val="top"/>
          </w:tcPr>
          <w:p w14:paraId="39610F98">
            <w:pPr>
              <w:jc w:val="center"/>
              <w:rPr>
                <w:rFonts w:hint="eastAsia" w:ascii="楷体" w:hAnsi="楷体" w:eastAsia="楷体" w:cs="楷体"/>
                <w:b/>
                <w:bCs/>
                <w:i w:val="0"/>
                <w:iCs w:val="0"/>
                <w:color w:val="000000"/>
                <w:kern w:val="0"/>
                <w:sz w:val="24"/>
                <w:szCs w:val="24"/>
                <w:u w:val="none"/>
                <w:lang w:val="en-US" w:eastAsia="zh-CN" w:bidi="ar"/>
              </w:rPr>
            </w:pPr>
            <w:r>
              <w:rPr>
                <w:rFonts w:hint="eastAsia" w:ascii="楷体" w:hAnsi="楷体" w:eastAsia="楷体" w:cs="楷体"/>
                <w:b/>
                <w:bCs/>
                <w:i w:val="0"/>
                <w:iCs w:val="0"/>
                <w:color w:val="000000"/>
                <w:kern w:val="0"/>
                <w:sz w:val="24"/>
                <w:szCs w:val="24"/>
                <w:u w:val="none"/>
                <w:lang w:val="en-US" w:eastAsia="zh-CN" w:bidi="ar"/>
              </w:rPr>
              <w:t>张菊平</w:t>
            </w:r>
          </w:p>
        </w:tc>
        <w:tc>
          <w:tcPr>
            <w:tcW w:w="1254" w:type="dxa"/>
            <w:shd w:val="clear" w:color="auto" w:fill="auto"/>
            <w:vAlign w:val="top"/>
          </w:tcPr>
          <w:p w14:paraId="73595A14">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sz w:val="24"/>
                <w:szCs w:val="24"/>
                <w:u w:val="none"/>
                <w:vertAlign w:val="baseline"/>
                <w:lang w:val="en-US" w:eastAsia="zh-CN"/>
              </w:rPr>
              <w:t>新北区</w:t>
            </w:r>
          </w:p>
        </w:tc>
        <w:tc>
          <w:tcPr>
            <w:tcW w:w="1234" w:type="dxa"/>
            <w:shd w:val="clear" w:color="auto" w:fill="auto"/>
            <w:vAlign w:val="top"/>
          </w:tcPr>
          <w:p w14:paraId="34D51672">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sz w:val="24"/>
                <w:szCs w:val="24"/>
                <w:u w:val="none"/>
                <w:vertAlign w:val="baseline"/>
                <w:lang w:eastAsia="zh-CN"/>
              </w:rPr>
              <w:t>2024.</w:t>
            </w:r>
            <w:r>
              <w:rPr>
                <w:rFonts w:hint="eastAsia" w:ascii="楷体" w:hAnsi="楷体" w:eastAsia="楷体" w:cs="楷体"/>
                <w:b w:val="0"/>
                <w:bCs w:val="0"/>
                <w:sz w:val="24"/>
                <w:szCs w:val="24"/>
                <w:u w:val="none"/>
                <w:vertAlign w:val="baseline"/>
                <w:lang w:val="en-US" w:eastAsia="zh-CN"/>
              </w:rPr>
              <w:t>09</w:t>
            </w:r>
          </w:p>
        </w:tc>
      </w:tr>
      <w:tr w14:paraId="5CF57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tcPr>
          <w:p w14:paraId="04820850">
            <w:pPr>
              <w:jc w:val="center"/>
              <w:rPr>
                <w:rFonts w:hint="default" w:ascii="楷体" w:hAnsi="楷体" w:eastAsia="楷体" w:cs="楷体"/>
                <w:b/>
                <w:bCs/>
                <w:sz w:val="24"/>
                <w:szCs w:val="24"/>
                <w:u w:val="none"/>
                <w:vertAlign w:val="baseline"/>
                <w:lang w:val="en-US" w:eastAsia="zh-CN"/>
              </w:rPr>
            </w:pPr>
            <w:r>
              <w:rPr>
                <w:rFonts w:hint="eastAsia" w:ascii="楷体" w:hAnsi="楷体" w:eastAsia="楷体" w:cs="楷体"/>
                <w:b/>
                <w:bCs/>
                <w:sz w:val="24"/>
                <w:szCs w:val="24"/>
                <w:u w:val="none"/>
                <w:vertAlign w:val="baseline"/>
                <w:lang w:val="en-US" w:eastAsia="zh-CN"/>
              </w:rPr>
              <w:t>7</w:t>
            </w:r>
          </w:p>
        </w:tc>
        <w:tc>
          <w:tcPr>
            <w:tcW w:w="3968" w:type="dxa"/>
            <w:shd w:val="clear" w:color="auto" w:fill="auto"/>
            <w:vAlign w:val="top"/>
          </w:tcPr>
          <w:p w14:paraId="5A6460B5">
            <w:pPr>
              <w:jc w:val="center"/>
              <w:rPr>
                <w:rFonts w:hint="eastAsia" w:ascii="楷体" w:hAnsi="楷体" w:eastAsia="楷体" w:cs="楷体"/>
                <w:b w:val="0"/>
                <w:bCs w:val="0"/>
                <w:i w:val="0"/>
                <w:iCs w:val="0"/>
                <w:color w:val="000000"/>
                <w:kern w:val="0"/>
                <w:sz w:val="24"/>
                <w:szCs w:val="24"/>
                <w:u w:val="none"/>
                <w:lang w:val="en-US" w:eastAsia="zh-CN" w:bidi="ar"/>
              </w:rPr>
            </w:pPr>
            <w:r>
              <w:rPr>
                <w:rFonts w:hint="eastAsia" w:ascii="楷体" w:hAnsi="楷体" w:eastAsia="楷体" w:cs="楷体"/>
                <w:b w:val="0"/>
                <w:bCs w:val="0"/>
                <w:i w:val="0"/>
                <w:iCs w:val="0"/>
                <w:color w:val="000000"/>
                <w:kern w:val="0"/>
                <w:sz w:val="24"/>
                <w:szCs w:val="24"/>
                <w:u w:val="none"/>
                <w:lang w:val="en-US" w:eastAsia="zh-CN" w:bidi="ar"/>
              </w:rPr>
              <w:t>小学音乐优质课比赛 一等奖</w:t>
            </w:r>
          </w:p>
        </w:tc>
        <w:tc>
          <w:tcPr>
            <w:tcW w:w="1309" w:type="dxa"/>
            <w:shd w:val="clear" w:color="auto" w:fill="auto"/>
            <w:vAlign w:val="top"/>
          </w:tcPr>
          <w:p w14:paraId="5E24615C">
            <w:pPr>
              <w:jc w:val="center"/>
              <w:rPr>
                <w:rFonts w:hint="eastAsia" w:ascii="楷体" w:hAnsi="楷体" w:eastAsia="楷体" w:cs="楷体"/>
                <w:b/>
                <w:bCs/>
                <w:i w:val="0"/>
                <w:iCs w:val="0"/>
                <w:color w:val="000000"/>
                <w:kern w:val="0"/>
                <w:sz w:val="24"/>
                <w:szCs w:val="24"/>
                <w:u w:val="none"/>
                <w:lang w:val="en-US" w:eastAsia="zh-CN" w:bidi="ar"/>
              </w:rPr>
            </w:pPr>
            <w:r>
              <w:rPr>
                <w:rFonts w:hint="eastAsia" w:ascii="楷体" w:hAnsi="楷体" w:eastAsia="楷体" w:cs="楷体"/>
                <w:b/>
                <w:bCs/>
                <w:i w:val="0"/>
                <w:iCs w:val="0"/>
                <w:color w:val="000000"/>
                <w:kern w:val="0"/>
                <w:sz w:val="24"/>
                <w:szCs w:val="24"/>
                <w:u w:val="none"/>
                <w:lang w:val="en-US" w:eastAsia="zh-CN" w:bidi="ar"/>
              </w:rPr>
              <w:t>朱莹</w:t>
            </w:r>
          </w:p>
        </w:tc>
        <w:tc>
          <w:tcPr>
            <w:tcW w:w="1254" w:type="dxa"/>
            <w:shd w:val="clear" w:color="auto" w:fill="auto"/>
            <w:vAlign w:val="top"/>
          </w:tcPr>
          <w:p w14:paraId="0709E4E0">
            <w:pPr>
              <w:jc w:val="center"/>
              <w:rPr>
                <w:rFonts w:hint="eastAsia" w:ascii="楷体" w:hAnsi="楷体" w:eastAsia="楷体" w:cs="楷体"/>
                <w:b w:val="0"/>
                <w:bCs w:val="0"/>
                <w:sz w:val="24"/>
                <w:szCs w:val="24"/>
                <w:u w:val="none"/>
                <w:vertAlign w:val="baseline"/>
                <w:lang w:val="en-US" w:eastAsia="zh-CN"/>
              </w:rPr>
            </w:pPr>
            <w:r>
              <w:rPr>
                <w:rFonts w:hint="eastAsia" w:ascii="楷体" w:hAnsi="楷体" w:eastAsia="楷体" w:cs="楷体"/>
                <w:b w:val="0"/>
                <w:bCs w:val="0"/>
                <w:sz w:val="24"/>
                <w:szCs w:val="24"/>
                <w:u w:val="none"/>
                <w:vertAlign w:val="baseline"/>
                <w:lang w:val="en-US" w:eastAsia="zh-CN"/>
              </w:rPr>
              <w:t>新北区</w:t>
            </w:r>
          </w:p>
        </w:tc>
        <w:tc>
          <w:tcPr>
            <w:tcW w:w="1234" w:type="dxa"/>
            <w:shd w:val="clear" w:color="auto" w:fill="auto"/>
            <w:vAlign w:val="top"/>
          </w:tcPr>
          <w:p w14:paraId="1F0E1144">
            <w:pPr>
              <w:jc w:val="center"/>
              <w:rPr>
                <w:rFonts w:hint="eastAsia" w:ascii="楷体" w:hAnsi="楷体" w:eastAsia="楷体" w:cs="楷体"/>
                <w:b w:val="0"/>
                <w:bCs w:val="0"/>
                <w:sz w:val="24"/>
                <w:szCs w:val="24"/>
                <w:u w:val="none"/>
                <w:vertAlign w:val="baseline"/>
                <w:lang w:val="en-US" w:eastAsia="zh-CN"/>
              </w:rPr>
            </w:pPr>
            <w:r>
              <w:rPr>
                <w:rFonts w:hint="eastAsia" w:ascii="楷体" w:hAnsi="楷体" w:eastAsia="楷体" w:cs="楷体"/>
                <w:b w:val="0"/>
                <w:bCs w:val="0"/>
                <w:sz w:val="24"/>
                <w:szCs w:val="24"/>
                <w:u w:val="none"/>
                <w:vertAlign w:val="baseline"/>
                <w:lang w:val="en-US" w:eastAsia="zh-CN"/>
              </w:rPr>
              <w:t>2025.04</w:t>
            </w:r>
          </w:p>
        </w:tc>
      </w:tr>
      <w:tr w14:paraId="0CF97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tcPr>
          <w:p w14:paraId="356EADC0">
            <w:pPr>
              <w:jc w:val="center"/>
              <w:rPr>
                <w:rFonts w:hint="default" w:ascii="楷体" w:hAnsi="楷体" w:eastAsia="楷体" w:cs="楷体"/>
                <w:b/>
                <w:bCs/>
                <w:sz w:val="24"/>
                <w:szCs w:val="24"/>
                <w:u w:val="none"/>
                <w:vertAlign w:val="baseline"/>
                <w:lang w:val="en-US" w:eastAsia="zh-CN"/>
              </w:rPr>
            </w:pPr>
            <w:r>
              <w:rPr>
                <w:rFonts w:hint="eastAsia" w:ascii="楷体" w:hAnsi="楷体" w:eastAsia="楷体" w:cs="楷体"/>
                <w:b/>
                <w:bCs/>
                <w:sz w:val="24"/>
                <w:szCs w:val="24"/>
                <w:u w:val="none"/>
                <w:vertAlign w:val="baseline"/>
                <w:lang w:val="en-US" w:eastAsia="zh-CN"/>
              </w:rPr>
              <w:t>8</w:t>
            </w:r>
          </w:p>
        </w:tc>
        <w:tc>
          <w:tcPr>
            <w:tcW w:w="3968" w:type="dxa"/>
            <w:shd w:val="clear" w:color="auto" w:fill="auto"/>
            <w:vAlign w:val="top"/>
          </w:tcPr>
          <w:p w14:paraId="43A8A72F">
            <w:pPr>
              <w:jc w:val="center"/>
              <w:rPr>
                <w:rFonts w:hint="eastAsia" w:ascii="楷体" w:hAnsi="楷体" w:eastAsia="楷体" w:cs="楷体"/>
                <w:b w:val="0"/>
                <w:bCs w:val="0"/>
                <w:i w:val="0"/>
                <w:iCs w:val="0"/>
                <w:color w:val="000000"/>
                <w:kern w:val="0"/>
                <w:sz w:val="24"/>
                <w:szCs w:val="24"/>
                <w:u w:val="none"/>
                <w:lang w:val="en-US" w:eastAsia="zh-CN" w:bidi="ar"/>
              </w:rPr>
            </w:pPr>
            <w:r>
              <w:rPr>
                <w:rFonts w:hint="eastAsia" w:ascii="楷体" w:hAnsi="楷体" w:eastAsia="楷体" w:cs="楷体"/>
                <w:b w:val="0"/>
                <w:bCs w:val="0"/>
                <w:i w:val="0"/>
                <w:iCs w:val="0"/>
                <w:color w:val="000000"/>
                <w:kern w:val="0"/>
                <w:sz w:val="24"/>
                <w:szCs w:val="24"/>
                <w:u w:val="none"/>
                <w:lang w:val="en-US" w:eastAsia="zh-CN" w:bidi="ar"/>
              </w:rPr>
              <w:t>小学数学基本功比赛 一等奖</w:t>
            </w:r>
          </w:p>
        </w:tc>
        <w:tc>
          <w:tcPr>
            <w:tcW w:w="1309" w:type="dxa"/>
            <w:shd w:val="clear" w:color="auto" w:fill="auto"/>
            <w:vAlign w:val="top"/>
          </w:tcPr>
          <w:p w14:paraId="30123699">
            <w:pPr>
              <w:jc w:val="center"/>
              <w:rPr>
                <w:rFonts w:hint="eastAsia" w:ascii="楷体" w:hAnsi="楷体" w:eastAsia="楷体" w:cs="楷体"/>
                <w:b/>
                <w:bCs/>
                <w:i w:val="0"/>
                <w:iCs w:val="0"/>
                <w:color w:val="000000"/>
                <w:kern w:val="0"/>
                <w:sz w:val="24"/>
                <w:szCs w:val="24"/>
                <w:u w:val="none"/>
                <w:lang w:val="en-US" w:eastAsia="zh-CN" w:bidi="ar"/>
              </w:rPr>
            </w:pPr>
            <w:r>
              <w:rPr>
                <w:rFonts w:hint="eastAsia" w:ascii="楷体" w:hAnsi="楷体" w:eastAsia="楷体" w:cs="楷体"/>
                <w:b/>
                <w:bCs/>
                <w:i w:val="0"/>
                <w:iCs w:val="0"/>
                <w:color w:val="000000"/>
                <w:kern w:val="0"/>
                <w:sz w:val="24"/>
                <w:szCs w:val="24"/>
                <w:u w:val="none"/>
                <w:lang w:val="en-US" w:eastAsia="zh-CN" w:bidi="ar"/>
              </w:rPr>
              <w:t>李羚</w:t>
            </w:r>
          </w:p>
        </w:tc>
        <w:tc>
          <w:tcPr>
            <w:tcW w:w="1254" w:type="dxa"/>
            <w:shd w:val="clear" w:color="auto" w:fill="auto"/>
            <w:vAlign w:val="top"/>
          </w:tcPr>
          <w:p w14:paraId="091F1D17">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sz w:val="24"/>
                <w:szCs w:val="24"/>
                <w:u w:val="none"/>
                <w:vertAlign w:val="baseline"/>
                <w:lang w:val="en-US" w:eastAsia="zh-CN"/>
              </w:rPr>
              <w:t>新北区</w:t>
            </w:r>
          </w:p>
        </w:tc>
        <w:tc>
          <w:tcPr>
            <w:tcW w:w="1234" w:type="dxa"/>
            <w:shd w:val="clear" w:color="auto" w:fill="auto"/>
            <w:vAlign w:val="top"/>
          </w:tcPr>
          <w:p w14:paraId="086D21B9">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sz w:val="24"/>
                <w:szCs w:val="24"/>
                <w:u w:val="none"/>
                <w:vertAlign w:val="baseline"/>
                <w:lang w:val="en-US" w:eastAsia="zh-CN"/>
              </w:rPr>
              <w:t>2025.04</w:t>
            </w:r>
          </w:p>
        </w:tc>
      </w:tr>
      <w:tr w14:paraId="0348B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tcPr>
          <w:p w14:paraId="438E3A1D">
            <w:pPr>
              <w:jc w:val="center"/>
              <w:rPr>
                <w:rFonts w:hint="default" w:ascii="楷体" w:hAnsi="楷体" w:eastAsia="楷体" w:cs="楷体"/>
                <w:b/>
                <w:bCs/>
                <w:sz w:val="24"/>
                <w:szCs w:val="24"/>
                <w:u w:val="none"/>
                <w:vertAlign w:val="baseline"/>
                <w:lang w:val="en-US" w:eastAsia="zh-CN"/>
              </w:rPr>
            </w:pPr>
            <w:r>
              <w:rPr>
                <w:rFonts w:hint="eastAsia" w:ascii="楷体" w:hAnsi="楷体" w:eastAsia="楷体" w:cs="楷体"/>
                <w:b/>
                <w:bCs/>
                <w:sz w:val="24"/>
                <w:szCs w:val="24"/>
                <w:u w:val="none"/>
                <w:vertAlign w:val="baseline"/>
                <w:lang w:val="en-US" w:eastAsia="zh-CN"/>
              </w:rPr>
              <w:t>9</w:t>
            </w:r>
          </w:p>
        </w:tc>
        <w:tc>
          <w:tcPr>
            <w:tcW w:w="3968" w:type="dxa"/>
            <w:shd w:val="clear" w:color="auto" w:fill="auto"/>
            <w:vAlign w:val="top"/>
          </w:tcPr>
          <w:p w14:paraId="3182CE70">
            <w:pPr>
              <w:jc w:val="center"/>
              <w:rPr>
                <w:rFonts w:hint="eastAsia" w:ascii="楷体" w:hAnsi="楷体" w:eastAsia="楷体" w:cs="楷体"/>
                <w:b w:val="0"/>
                <w:bCs w:val="0"/>
                <w:i w:val="0"/>
                <w:iCs w:val="0"/>
                <w:color w:val="000000"/>
                <w:kern w:val="0"/>
                <w:sz w:val="24"/>
                <w:szCs w:val="24"/>
                <w:u w:val="none"/>
                <w:lang w:val="en-US" w:eastAsia="zh-CN" w:bidi="ar"/>
              </w:rPr>
            </w:pPr>
            <w:r>
              <w:rPr>
                <w:rFonts w:hint="eastAsia" w:ascii="楷体" w:hAnsi="楷体" w:eastAsia="楷体" w:cs="楷体"/>
                <w:b w:val="0"/>
                <w:bCs w:val="0"/>
                <w:i w:val="0"/>
                <w:iCs w:val="0"/>
                <w:color w:val="000000"/>
                <w:kern w:val="0"/>
                <w:sz w:val="24"/>
                <w:szCs w:val="24"/>
                <w:u w:val="none"/>
                <w:lang w:val="en-US" w:eastAsia="zh-CN" w:bidi="ar"/>
              </w:rPr>
              <w:t>劳动优质课评比 二等奖</w:t>
            </w:r>
          </w:p>
        </w:tc>
        <w:tc>
          <w:tcPr>
            <w:tcW w:w="1309" w:type="dxa"/>
            <w:shd w:val="clear" w:color="auto" w:fill="auto"/>
            <w:vAlign w:val="top"/>
          </w:tcPr>
          <w:p w14:paraId="632772D5">
            <w:pPr>
              <w:jc w:val="center"/>
              <w:rPr>
                <w:rFonts w:hint="eastAsia" w:ascii="楷体" w:hAnsi="楷体" w:eastAsia="楷体" w:cs="楷体"/>
                <w:b w:val="0"/>
                <w:bCs w:val="0"/>
                <w:i w:val="0"/>
                <w:iCs w:val="0"/>
                <w:color w:val="000000"/>
                <w:kern w:val="0"/>
                <w:sz w:val="24"/>
                <w:szCs w:val="24"/>
                <w:u w:val="none"/>
                <w:lang w:val="en-US" w:eastAsia="zh-CN" w:bidi="ar"/>
              </w:rPr>
            </w:pPr>
            <w:r>
              <w:rPr>
                <w:rFonts w:hint="eastAsia" w:ascii="楷体" w:hAnsi="楷体" w:eastAsia="楷体" w:cs="楷体"/>
                <w:b w:val="0"/>
                <w:bCs w:val="0"/>
                <w:i w:val="0"/>
                <w:iCs w:val="0"/>
                <w:color w:val="000000"/>
                <w:kern w:val="0"/>
                <w:sz w:val="24"/>
                <w:szCs w:val="24"/>
                <w:u w:val="none"/>
                <w:lang w:val="en-US" w:eastAsia="zh-CN" w:bidi="ar"/>
              </w:rPr>
              <w:t>李锋</w:t>
            </w:r>
          </w:p>
        </w:tc>
        <w:tc>
          <w:tcPr>
            <w:tcW w:w="1254" w:type="dxa"/>
            <w:shd w:val="clear" w:color="auto" w:fill="auto"/>
            <w:vAlign w:val="top"/>
          </w:tcPr>
          <w:p w14:paraId="47702807">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sz w:val="24"/>
                <w:szCs w:val="24"/>
                <w:u w:val="none"/>
                <w:vertAlign w:val="baseline"/>
                <w:lang w:val="en-US" w:eastAsia="zh-CN"/>
              </w:rPr>
              <w:t>新北区</w:t>
            </w:r>
          </w:p>
        </w:tc>
        <w:tc>
          <w:tcPr>
            <w:tcW w:w="1234" w:type="dxa"/>
            <w:shd w:val="clear" w:color="auto" w:fill="auto"/>
            <w:vAlign w:val="top"/>
          </w:tcPr>
          <w:p w14:paraId="2C3372A2">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sz w:val="24"/>
                <w:szCs w:val="24"/>
                <w:u w:val="none"/>
                <w:vertAlign w:val="baseline"/>
                <w:lang w:eastAsia="zh-CN"/>
              </w:rPr>
              <w:t>2024.03</w:t>
            </w:r>
          </w:p>
        </w:tc>
      </w:tr>
      <w:tr w14:paraId="455D8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tcPr>
          <w:p w14:paraId="762069F7">
            <w:pPr>
              <w:jc w:val="center"/>
              <w:rPr>
                <w:rFonts w:hint="default" w:ascii="楷体" w:hAnsi="楷体" w:eastAsia="楷体" w:cs="楷体"/>
                <w:b/>
                <w:bCs/>
                <w:sz w:val="24"/>
                <w:szCs w:val="24"/>
                <w:u w:val="none"/>
                <w:vertAlign w:val="baseline"/>
                <w:lang w:val="en-US" w:eastAsia="zh-CN"/>
              </w:rPr>
            </w:pPr>
            <w:r>
              <w:rPr>
                <w:rFonts w:hint="eastAsia" w:ascii="楷体" w:hAnsi="楷体" w:eastAsia="楷体" w:cs="楷体"/>
                <w:b/>
                <w:bCs/>
                <w:sz w:val="24"/>
                <w:szCs w:val="24"/>
                <w:u w:val="none"/>
                <w:vertAlign w:val="baseline"/>
                <w:lang w:val="en-US" w:eastAsia="zh-CN"/>
              </w:rPr>
              <w:t>10</w:t>
            </w:r>
          </w:p>
        </w:tc>
        <w:tc>
          <w:tcPr>
            <w:tcW w:w="3968" w:type="dxa"/>
            <w:shd w:val="clear" w:color="auto" w:fill="auto"/>
            <w:vAlign w:val="top"/>
          </w:tcPr>
          <w:p w14:paraId="2F68E1C7">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小学英语基本功比赛 二等奖</w:t>
            </w:r>
          </w:p>
        </w:tc>
        <w:tc>
          <w:tcPr>
            <w:tcW w:w="1309" w:type="dxa"/>
            <w:shd w:val="clear" w:color="auto" w:fill="auto"/>
            <w:vAlign w:val="top"/>
          </w:tcPr>
          <w:p w14:paraId="42765233">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汪雅婷</w:t>
            </w:r>
          </w:p>
        </w:tc>
        <w:tc>
          <w:tcPr>
            <w:tcW w:w="1254" w:type="dxa"/>
            <w:shd w:val="clear" w:color="auto" w:fill="auto"/>
            <w:vAlign w:val="top"/>
          </w:tcPr>
          <w:p w14:paraId="2130433E">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sz w:val="24"/>
                <w:szCs w:val="24"/>
                <w:u w:val="none"/>
                <w:vertAlign w:val="baseline"/>
                <w:lang w:val="en-US" w:eastAsia="zh-CN"/>
              </w:rPr>
              <w:t>新北区</w:t>
            </w:r>
          </w:p>
        </w:tc>
        <w:tc>
          <w:tcPr>
            <w:tcW w:w="1234" w:type="dxa"/>
            <w:shd w:val="clear" w:color="auto" w:fill="auto"/>
            <w:vAlign w:val="top"/>
          </w:tcPr>
          <w:p w14:paraId="54F8F6FC">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sz w:val="24"/>
                <w:szCs w:val="24"/>
                <w:u w:val="none"/>
                <w:vertAlign w:val="baseline"/>
                <w:lang w:eastAsia="zh-CN"/>
              </w:rPr>
              <w:t>2024.</w:t>
            </w:r>
            <w:r>
              <w:rPr>
                <w:rFonts w:hint="eastAsia" w:ascii="楷体" w:hAnsi="楷体" w:eastAsia="楷体" w:cs="楷体"/>
                <w:b w:val="0"/>
                <w:bCs w:val="0"/>
                <w:sz w:val="24"/>
                <w:szCs w:val="24"/>
                <w:u w:val="none"/>
                <w:vertAlign w:val="baseline"/>
                <w:lang w:val="en-US" w:eastAsia="zh-CN"/>
              </w:rPr>
              <w:t>06</w:t>
            </w:r>
          </w:p>
        </w:tc>
      </w:tr>
      <w:tr w14:paraId="5F469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tcPr>
          <w:p w14:paraId="317B12D2">
            <w:pPr>
              <w:jc w:val="center"/>
              <w:rPr>
                <w:rFonts w:hint="default" w:ascii="楷体" w:hAnsi="楷体" w:eastAsia="楷体" w:cs="楷体"/>
                <w:b/>
                <w:bCs/>
                <w:sz w:val="24"/>
                <w:szCs w:val="24"/>
                <w:u w:val="none"/>
                <w:vertAlign w:val="baseline"/>
                <w:lang w:val="en-US" w:eastAsia="zh-CN"/>
              </w:rPr>
            </w:pPr>
            <w:r>
              <w:rPr>
                <w:rFonts w:hint="eastAsia" w:ascii="楷体" w:hAnsi="楷体" w:eastAsia="楷体" w:cs="楷体"/>
                <w:b/>
                <w:bCs/>
                <w:sz w:val="24"/>
                <w:szCs w:val="24"/>
                <w:u w:val="none"/>
                <w:vertAlign w:val="baseline"/>
                <w:lang w:val="en-US" w:eastAsia="zh-CN"/>
              </w:rPr>
              <w:t>11</w:t>
            </w:r>
          </w:p>
        </w:tc>
        <w:tc>
          <w:tcPr>
            <w:tcW w:w="3968" w:type="dxa"/>
            <w:shd w:val="clear" w:color="auto" w:fill="auto"/>
            <w:vAlign w:val="top"/>
          </w:tcPr>
          <w:p w14:paraId="7AD75233">
            <w:pPr>
              <w:jc w:val="center"/>
              <w:rPr>
                <w:rFonts w:hint="eastAsia" w:ascii="楷体" w:hAnsi="楷体" w:eastAsia="楷体" w:cs="楷体"/>
                <w:b w:val="0"/>
                <w:bCs w:val="0"/>
                <w:i w:val="0"/>
                <w:iCs w:val="0"/>
                <w:color w:val="000000"/>
                <w:kern w:val="0"/>
                <w:sz w:val="24"/>
                <w:szCs w:val="24"/>
                <w:u w:val="none"/>
                <w:lang w:val="en-US" w:eastAsia="zh-CN" w:bidi="ar"/>
              </w:rPr>
            </w:pPr>
            <w:r>
              <w:rPr>
                <w:rFonts w:hint="eastAsia" w:ascii="楷体" w:hAnsi="楷体" w:eastAsia="楷体" w:cs="楷体"/>
                <w:b w:val="0"/>
                <w:bCs w:val="0"/>
                <w:i w:val="0"/>
                <w:iCs w:val="0"/>
                <w:color w:val="000000"/>
                <w:kern w:val="0"/>
                <w:sz w:val="24"/>
                <w:szCs w:val="24"/>
                <w:u w:val="none"/>
                <w:lang w:val="en-US" w:eastAsia="zh-CN" w:bidi="ar"/>
              </w:rPr>
              <w:t>小学科学基本功比赛 二等奖</w:t>
            </w:r>
          </w:p>
        </w:tc>
        <w:tc>
          <w:tcPr>
            <w:tcW w:w="1309" w:type="dxa"/>
            <w:shd w:val="clear" w:color="auto" w:fill="auto"/>
            <w:vAlign w:val="top"/>
          </w:tcPr>
          <w:p w14:paraId="35B59A78">
            <w:pPr>
              <w:jc w:val="center"/>
              <w:rPr>
                <w:rFonts w:hint="eastAsia" w:ascii="楷体" w:hAnsi="楷体" w:eastAsia="楷体" w:cs="楷体"/>
                <w:b w:val="0"/>
                <w:bCs w:val="0"/>
                <w:i w:val="0"/>
                <w:iCs w:val="0"/>
                <w:color w:val="000000"/>
                <w:kern w:val="0"/>
                <w:sz w:val="24"/>
                <w:szCs w:val="24"/>
                <w:u w:val="none"/>
                <w:lang w:val="en-US" w:eastAsia="zh-CN" w:bidi="ar"/>
              </w:rPr>
            </w:pPr>
            <w:r>
              <w:rPr>
                <w:rFonts w:hint="eastAsia" w:ascii="楷体" w:hAnsi="楷体" w:eastAsia="楷体" w:cs="楷体"/>
                <w:b w:val="0"/>
                <w:bCs w:val="0"/>
                <w:i w:val="0"/>
                <w:iCs w:val="0"/>
                <w:color w:val="000000"/>
                <w:kern w:val="0"/>
                <w:sz w:val="24"/>
                <w:szCs w:val="24"/>
                <w:u w:val="none"/>
                <w:lang w:val="en-US" w:eastAsia="zh-CN" w:bidi="ar"/>
              </w:rPr>
              <w:t>孙亚玲</w:t>
            </w:r>
          </w:p>
        </w:tc>
        <w:tc>
          <w:tcPr>
            <w:tcW w:w="1254" w:type="dxa"/>
            <w:shd w:val="clear" w:color="auto" w:fill="auto"/>
            <w:vAlign w:val="top"/>
          </w:tcPr>
          <w:p w14:paraId="06EFACC4">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sz w:val="24"/>
                <w:szCs w:val="24"/>
                <w:u w:val="none"/>
                <w:vertAlign w:val="baseline"/>
                <w:lang w:val="en-US" w:eastAsia="zh-CN"/>
              </w:rPr>
              <w:t>新北区</w:t>
            </w:r>
          </w:p>
        </w:tc>
        <w:tc>
          <w:tcPr>
            <w:tcW w:w="1234" w:type="dxa"/>
            <w:shd w:val="clear" w:color="auto" w:fill="auto"/>
            <w:vAlign w:val="top"/>
          </w:tcPr>
          <w:p w14:paraId="5558AF40">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sz w:val="24"/>
                <w:szCs w:val="24"/>
                <w:u w:val="none"/>
                <w:vertAlign w:val="baseline"/>
                <w:lang w:eastAsia="zh-CN"/>
              </w:rPr>
              <w:t>2024.06</w:t>
            </w:r>
          </w:p>
        </w:tc>
      </w:tr>
      <w:tr w14:paraId="587E0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tcPr>
          <w:p w14:paraId="6A729464">
            <w:pPr>
              <w:jc w:val="center"/>
              <w:rPr>
                <w:rFonts w:hint="default" w:ascii="楷体" w:hAnsi="楷体" w:eastAsia="楷体" w:cs="楷体"/>
                <w:b/>
                <w:bCs/>
                <w:sz w:val="24"/>
                <w:szCs w:val="24"/>
                <w:u w:val="none"/>
                <w:vertAlign w:val="baseline"/>
                <w:lang w:val="en-US" w:eastAsia="zh-CN"/>
              </w:rPr>
            </w:pPr>
            <w:r>
              <w:rPr>
                <w:rFonts w:hint="eastAsia" w:ascii="楷体" w:hAnsi="楷体" w:eastAsia="楷体" w:cs="楷体"/>
                <w:b/>
                <w:bCs/>
                <w:sz w:val="24"/>
                <w:szCs w:val="24"/>
                <w:u w:val="none"/>
                <w:vertAlign w:val="baseline"/>
                <w:lang w:val="en-US" w:eastAsia="zh-CN"/>
              </w:rPr>
              <w:t>12</w:t>
            </w:r>
          </w:p>
        </w:tc>
        <w:tc>
          <w:tcPr>
            <w:tcW w:w="3968" w:type="dxa"/>
            <w:shd w:val="clear" w:color="auto" w:fill="auto"/>
            <w:vAlign w:val="top"/>
          </w:tcPr>
          <w:p w14:paraId="0743768A">
            <w:pPr>
              <w:jc w:val="center"/>
              <w:rPr>
                <w:rFonts w:hint="eastAsia" w:ascii="楷体" w:hAnsi="楷体" w:eastAsia="楷体" w:cs="楷体"/>
                <w:b w:val="0"/>
                <w:bCs w:val="0"/>
                <w:i w:val="0"/>
                <w:iCs w:val="0"/>
                <w:color w:val="000000"/>
                <w:kern w:val="0"/>
                <w:sz w:val="24"/>
                <w:szCs w:val="24"/>
                <w:u w:val="none"/>
                <w:lang w:val="en-US" w:eastAsia="zh-CN" w:bidi="ar"/>
              </w:rPr>
            </w:pPr>
            <w:r>
              <w:rPr>
                <w:rFonts w:hint="eastAsia" w:ascii="楷体" w:hAnsi="楷体" w:eastAsia="楷体" w:cs="楷体"/>
                <w:b w:val="0"/>
                <w:bCs w:val="0"/>
                <w:i w:val="0"/>
                <w:iCs w:val="0"/>
                <w:color w:val="000000"/>
                <w:kern w:val="0"/>
                <w:sz w:val="24"/>
                <w:szCs w:val="24"/>
                <w:u w:val="none"/>
                <w:lang w:val="en-US" w:eastAsia="zh-CN" w:bidi="ar"/>
              </w:rPr>
              <w:t>小语文基本功比赛 二等奖</w:t>
            </w:r>
          </w:p>
        </w:tc>
        <w:tc>
          <w:tcPr>
            <w:tcW w:w="1309" w:type="dxa"/>
            <w:shd w:val="clear" w:color="auto" w:fill="auto"/>
            <w:vAlign w:val="top"/>
          </w:tcPr>
          <w:p w14:paraId="53EC2FB4">
            <w:pPr>
              <w:jc w:val="center"/>
              <w:rPr>
                <w:rFonts w:hint="eastAsia" w:ascii="楷体" w:hAnsi="楷体" w:eastAsia="楷体" w:cs="楷体"/>
                <w:b w:val="0"/>
                <w:bCs w:val="0"/>
                <w:i w:val="0"/>
                <w:iCs w:val="0"/>
                <w:color w:val="000000"/>
                <w:kern w:val="0"/>
                <w:sz w:val="24"/>
                <w:szCs w:val="24"/>
                <w:u w:val="none"/>
                <w:lang w:val="en-US" w:eastAsia="zh-CN" w:bidi="ar"/>
              </w:rPr>
            </w:pPr>
            <w:r>
              <w:rPr>
                <w:rFonts w:hint="eastAsia" w:ascii="楷体" w:hAnsi="楷体" w:eastAsia="楷体" w:cs="楷体"/>
                <w:b w:val="0"/>
                <w:bCs w:val="0"/>
                <w:i w:val="0"/>
                <w:iCs w:val="0"/>
                <w:color w:val="000000"/>
                <w:kern w:val="0"/>
                <w:sz w:val="24"/>
                <w:szCs w:val="24"/>
                <w:u w:val="none"/>
                <w:lang w:val="en-US" w:eastAsia="zh-CN" w:bidi="ar"/>
              </w:rPr>
              <w:t>蒋晓薇</w:t>
            </w:r>
          </w:p>
        </w:tc>
        <w:tc>
          <w:tcPr>
            <w:tcW w:w="1254" w:type="dxa"/>
            <w:shd w:val="clear" w:color="auto" w:fill="auto"/>
            <w:vAlign w:val="top"/>
          </w:tcPr>
          <w:p w14:paraId="3F454FF7">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sz w:val="24"/>
                <w:szCs w:val="24"/>
                <w:u w:val="none"/>
                <w:vertAlign w:val="baseline"/>
                <w:lang w:val="en-US" w:eastAsia="zh-CN"/>
              </w:rPr>
              <w:t>新北区</w:t>
            </w:r>
          </w:p>
        </w:tc>
        <w:tc>
          <w:tcPr>
            <w:tcW w:w="1234" w:type="dxa"/>
            <w:shd w:val="clear" w:color="auto" w:fill="auto"/>
            <w:vAlign w:val="top"/>
          </w:tcPr>
          <w:p w14:paraId="27E8D76E">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sz w:val="24"/>
                <w:szCs w:val="24"/>
                <w:u w:val="none"/>
                <w:vertAlign w:val="baseline"/>
                <w:lang w:eastAsia="zh-CN"/>
              </w:rPr>
              <w:t>2024.12</w:t>
            </w:r>
          </w:p>
        </w:tc>
      </w:tr>
      <w:tr w14:paraId="54EB9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tcPr>
          <w:p w14:paraId="71C2F21B">
            <w:pPr>
              <w:jc w:val="center"/>
              <w:rPr>
                <w:rFonts w:hint="default" w:ascii="楷体" w:hAnsi="楷体" w:eastAsia="楷体" w:cs="楷体"/>
                <w:b/>
                <w:bCs/>
                <w:sz w:val="24"/>
                <w:szCs w:val="24"/>
                <w:u w:val="none"/>
                <w:vertAlign w:val="baseline"/>
                <w:lang w:val="en-US" w:eastAsia="zh-CN"/>
              </w:rPr>
            </w:pPr>
            <w:r>
              <w:rPr>
                <w:rFonts w:hint="eastAsia" w:ascii="楷体" w:hAnsi="楷体" w:eastAsia="楷体" w:cs="楷体"/>
                <w:b/>
                <w:bCs/>
                <w:sz w:val="24"/>
                <w:szCs w:val="24"/>
                <w:u w:val="none"/>
                <w:vertAlign w:val="baseline"/>
                <w:lang w:val="en-US" w:eastAsia="zh-CN"/>
              </w:rPr>
              <w:t>13</w:t>
            </w:r>
          </w:p>
        </w:tc>
        <w:tc>
          <w:tcPr>
            <w:tcW w:w="3968" w:type="dxa"/>
            <w:shd w:val="clear" w:color="auto" w:fill="auto"/>
            <w:vAlign w:val="top"/>
          </w:tcPr>
          <w:p w14:paraId="1F7EB7E1">
            <w:pPr>
              <w:jc w:val="center"/>
              <w:rPr>
                <w:rFonts w:hint="eastAsia" w:ascii="楷体" w:hAnsi="楷体" w:eastAsia="楷体" w:cs="楷体"/>
                <w:b w:val="0"/>
                <w:bCs w:val="0"/>
                <w:i w:val="0"/>
                <w:iCs w:val="0"/>
                <w:color w:val="000000"/>
                <w:kern w:val="0"/>
                <w:sz w:val="24"/>
                <w:szCs w:val="24"/>
                <w:u w:val="none"/>
                <w:lang w:val="en-US" w:eastAsia="zh-CN" w:bidi="ar"/>
              </w:rPr>
            </w:pPr>
            <w:r>
              <w:rPr>
                <w:rFonts w:hint="eastAsia" w:ascii="楷体" w:hAnsi="楷体" w:eastAsia="楷体" w:cs="楷体"/>
                <w:b w:val="0"/>
                <w:bCs w:val="0"/>
                <w:i w:val="0"/>
                <w:iCs w:val="0"/>
                <w:color w:val="000000"/>
                <w:kern w:val="0"/>
                <w:sz w:val="24"/>
                <w:szCs w:val="24"/>
                <w:u w:val="none"/>
                <w:lang w:val="en-US" w:eastAsia="zh-CN" w:bidi="ar"/>
              </w:rPr>
              <w:t>小语文基本功比赛 二等奖</w:t>
            </w:r>
          </w:p>
        </w:tc>
        <w:tc>
          <w:tcPr>
            <w:tcW w:w="1309" w:type="dxa"/>
            <w:shd w:val="clear" w:color="auto" w:fill="auto"/>
            <w:vAlign w:val="top"/>
          </w:tcPr>
          <w:p w14:paraId="1957B567">
            <w:pPr>
              <w:jc w:val="center"/>
              <w:rPr>
                <w:rFonts w:hint="eastAsia" w:ascii="楷体" w:hAnsi="楷体" w:eastAsia="楷体" w:cs="楷体"/>
                <w:b w:val="0"/>
                <w:bCs w:val="0"/>
                <w:i w:val="0"/>
                <w:iCs w:val="0"/>
                <w:color w:val="000000"/>
                <w:kern w:val="0"/>
                <w:sz w:val="24"/>
                <w:szCs w:val="24"/>
                <w:u w:val="none"/>
                <w:lang w:val="en-US" w:eastAsia="zh-CN" w:bidi="ar"/>
              </w:rPr>
            </w:pPr>
            <w:r>
              <w:rPr>
                <w:rFonts w:hint="eastAsia" w:ascii="楷体" w:hAnsi="楷体" w:eastAsia="楷体" w:cs="楷体"/>
                <w:b w:val="0"/>
                <w:bCs w:val="0"/>
                <w:i w:val="0"/>
                <w:iCs w:val="0"/>
                <w:color w:val="000000"/>
                <w:kern w:val="0"/>
                <w:sz w:val="24"/>
                <w:szCs w:val="24"/>
                <w:u w:val="none"/>
                <w:lang w:val="en-US" w:eastAsia="zh-CN" w:bidi="ar"/>
              </w:rPr>
              <w:t>丁天唯</w:t>
            </w:r>
          </w:p>
        </w:tc>
        <w:tc>
          <w:tcPr>
            <w:tcW w:w="1254" w:type="dxa"/>
            <w:shd w:val="clear" w:color="auto" w:fill="auto"/>
            <w:vAlign w:val="top"/>
          </w:tcPr>
          <w:p w14:paraId="53201AFD">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sz w:val="24"/>
                <w:szCs w:val="24"/>
                <w:u w:val="none"/>
                <w:vertAlign w:val="baseline"/>
                <w:lang w:val="en-US" w:eastAsia="zh-CN"/>
              </w:rPr>
              <w:t>新北区</w:t>
            </w:r>
          </w:p>
        </w:tc>
        <w:tc>
          <w:tcPr>
            <w:tcW w:w="1234" w:type="dxa"/>
            <w:shd w:val="clear" w:color="auto" w:fill="auto"/>
            <w:vAlign w:val="top"/>
          </w:tcPr>
          <w:p w14:paraId="6A582554">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sz w:val="24"/>
                <w:szCs w:val="24"/>
                <w:u w:val="none"/>
                <w:vertAlign w:val="baseline"/>
                <w:lang w:eastAsia="zh-CN"/>
              </w:rPr>
              <w:t>2024.12</w:t>
            </w:r>
          </w:p>
        </w:tc>
      </w:tr>
      <w:tr w14:paraId="4D369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tcPr>
          <w:p w14:paraId="0CA72E2E">
            <w:pPr>
              <w:jc w:val="center"/>
              <w:rPr>
                <w:rFonts w:hint="default" w:ascii="楷体" w:hAnsi="楷体" w:eastAsia="楷体" w:cs="楷体"/>
                <w:b/>
                <w:bCs/>
                <w:sz w:val="24"/>
                <w:szCs w:val="24"/>
                <w:u w:val="none"/>
                <w:vertAlign w:val="baseline"/>
                <w:lang w:val="en-US" w:eastAsia="zh-CN"/>
              </w:rPr>
            </w:pPr>
            <w:r>
              <w:rPr>
                <w:rFonts w:hint="eastAsia" w:ascii="楷体" w:hAnsi="楷体" w:eastAsia="楷体" w:cs="楷体"/>
                <w:b/>
                <w:bCs/>
                <w:sz w:val="24"/>
                <w:szCs w:val="24"/>
                <w:u w:val="none"/>
                <w:vertAlign w:val="baseline"/>
                <w:lang w:val="en-US" w:eastAsia="zh-CN"/>
              </w:rPr>
              <w:t>14</w:t>
            </w:r>
          </w:p>
        </w:tc>
        <w:tc>
          <w:tcPr>
            <w:tcW w:w="3968" w:type="dxa"/>
            <w:shd w:val="clear" w:color="auto" w:fill="auto"/>
            <w:vAlign w:val="top"/>
          </w:tcPr>
          <w:p w14:paraId="4A34CB2A">
            <w:pPr>
              <w:jc w:val="center"/>
              <w:rPr>
                <w:rFonts w:hint="eastAsia" w:ascii="楷体" w:hAnsi="楷体" w:eastAsia="楷体" w:cs="楷体"/>
                <w:b w:val="0"/>
                <w:bCs w:val="0"/>
                <w:i w:val="0"/>
                <w:iCs w:val="0"/>
                <w:color w:val="000000"/>
                <w:kern w:val="0"/>
                <w:sz w:val="24"/>
                <w:szCs w:val="24"/>
                <w:u w:val="none"/>
                <w:lang w:val="en-US" w:eastAsia="zh-CN" w:bidi="ar"/>
              </w:rPr>
            </w:pPr>
            <w:r>
              <w:rPr>
                <w:rFonts w:hint="eastAsia" w:ascii="楷体" w:hAnsi="楷体" w:eastAsia="楷体" w:cs="楷体"/>
                <w:b w:val="0"/>
                <w:bCs w:val="0"/>
                <w:i w:val="0"/>
                <w:iCs w:val="0"/>
                <w:color w:val="000000"/>
                <w:kern w:val="0"/>
                <w:sz w:val="24"/>
                <w:szCs w:val="24"/>
                <w:u w:val="none"/>
                <w:lang w:val="en-US" w:eastAsia="zh-CN" w:bidi="ar"/>
              </w:rPr>
              <w:t>小学音乐优质课比赛 二等奖</w:t>
            </w:r>
          </w:p>
        </w:tc>
        <w:tc>
          <w:tcPr>
            <w:tcW w:w="1309" w:type="dxa"/>
            <w:shd w:val="clear" w:color="auto" w:fill="auto"/>
            <w:vAlign w:val="top"/>
          </w:tcPr>
          <w:p w14:paraId="6F2313E2">
            <w:pPr>
              <w:jc w:val="center"/>
              <w:rPr>
                <w:rFonts w:hint="eastAsia" w:ascii="楷体" w:hAnsi="楷体" w:eastAsia="楷体" w:cs="楷体"/>
                <w:b w:val="0"/>
                <w:bCs w:val="0"/>
                <w:i w:val="0"/>
                <w:iCs w:val="0"/>
                <w:color w:val="000000"/>
                <w:kern w:val="0"/>
                <w:sz w:val="24"/>
                <w:szCs w:val="24"/>
                <w:u w:val="none"/>
                <w:lang w:val="en-US" w:eastAsia="zh-CN" w:bidi="ar"/>
              </w:rPr>
            </w:pPr>
            <w:r>
              <w:rPr>
                <w:rFonts w:hint="eastAsia" w:ascii="楷体" w:hAnsi="楷体" w:eastAsia="楷体" w:cs="楷体"/>
                <w:b w:val="0"/>
                <w:bCs w:val="0"/>
                <w:i w:val="0"/>
                <w:iCs w:val="0"/>
                <w:color w:val="000000"/>
                <w:kern w:val="0"/>
                <w:sz w:val="24"/>
                <w:szCs w:val="24"/>
                <w:u w:val="none"/>
                <w:lang w:val="en-US" w:eastAsia="zh-CN" w:bidi="ar"/>
              </w:rPr>
              <w:t>陈笑影</w:t>
            </w:r>
          </w:p>
        </w:tc>
        <w:tc>
          <w:tcPr>
            <w:tcW w:w="1254" w:type="dxa"/>
            <w:shd w:val="clear" w:color="auto" w:fill="auto"/>
            <w:vAlign w:val="top"/>
          </w:tcPr>
          <w:p w14:paraId="0D65BF58">
            <w:pPr>
              <w:jc w:val="center"/>
              <w:rPr>
                <w:rFonts w:hint="eastAsia" w:ascii="楷体" w:hAnsi="楷体" w:eastAsia="楷体" w:cs="楷体"/>
                <w:b w:val="0"/>
                <w:bCs w:val="0"/>
                <w:sz w:val="24"/>
                <w:szCs w:val="24"/>
                <w:u w:val="none"/>
                <w:vertAlign w:val="baseline"/>
                <w:lang w:val="en-US" w:eastAsia="zh-CN"/>
              </w:rPr>
            </w:pPr>
            <w:r>
              <w:rPr>
                <w:rFonts w:hint="eastAsia" w:ascii="楷体" w:hAnsi="楷体" w:eastAsia="楷体" w:cs="楷体"/>
                <w:b w:val="0"/>
                <w:bCs w:val="0"/>
                <w:sz w:val="24"/>
                <w:szCs w:val="24"/>
                <w:u w:val="none"/>
                <w:vertAlign w:val="baseline"/>
                <w:lang w:val="en-US" w:eastAsia="zh-CN"/>
              </w:rPr>
              <w:t>新北区</w:t>
            </w:r>
          </w:p>
        </w:tc>
        <w:tc>
          <w:tcPr>
            <w:tcW w:w="1234" w:type="dxa"/>
            <w:shd w:val="clear" w:color="auto" w:fill="auto"/>
            <w:vAlign w:val="top"/>
          </w:tcPr>
          <w:p w14:paraId="3F47816A">
            <w:pPr>
              <w:jc w:val="center"/>
              <w:rPr>
                <w:rFonts w:hint="eastAsia" w:ascii="楷体" w:hAnsi="楷体" w:eastAsia="楷体" w:cs="楷体"/>
                <w:b w:val="0"/>
                <w:bCs w:val="0"/>
                <w:sz w:val="24"/>
                <w:szCs w:val="24"/>
                <w:u w:val="none"/>
                <w:vertAlign w:val="baseline"/>
                <w:lang w:eastAsia="zh-CN"/>
              </w:rPr>
            </w:pPr>
            <w:r>
              <w:rPr>
                <w:rFonts w:hint="eastAsia" w:ascii="楷体" w:hAnsi="楷体" w:eastAsia="楷体" w:cs="楷体"/>
                <w:b w:val="0"/>
                <w:bCs w:val="0"/>
                <w:sz w:val="24"/>
                <w:szCs w:val="24"/>
                <w:u w:val="none"/>
                <w:vertAlign w:val="baseline"/>
                <w:lang w:val="en-US" w:eastAsia="zh-CN"/>
              </w:rPr>
              <w:t>2025.04</w:t>
            </w:r>
          </w:p>
        </w:tc>
      </w:tr>
      <w:tr w14:paraId="25D70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tcPr>
          <w:p w14:paraId="2767B71C">
            <w:pPr>
              <w:jc w:val="center"/>
              <w:rPr>
                <w:rFonts w:hint="default" w:ascii="楷体" w:hAnsi="楷体" w:eastAsia="楷体" w:cs="楷体"/>
                <w:b/>
                <w:bCs/>
                <w:sz w:val="24"/>
                <w:szCs w:val="24"/>
                <w:u w:val="none"/>
                <w:vertAlign w:val="baseline"/>
                <w:lang w:val="en-US" w:eastAsia="zh-CN"/>
              </w:rPr>
            </w:pPr>
            <w:r>
              <w:rPr>
                <w:rFonts w:hint="eastAsia" w:ascii="楷体" w:hAnsi="楷体" w:eastAsia="楷体" w:cs="楷体"/>
                <w:b/>
                <w:bCs/>
                <w:sz w:val="24"/>
                <w:szCs w:val="24"/>
                <w:u w:val="none"/>
                <w:vertAlign w:val="baseline"/>
                <w:lang w:val="en-US" w:eastAsia="zh-CN"/>
              </w:rPr>
              <w:t>15</w:t>
            </w:r>
          </w:p>
        </w:tc>
        <w:tc>
          <w:tcPr>
            <w:tcW w:w="3968" w:type="dxa"/>
            <w:shd w:val="clear" w:color="auto" w:fill="auto"/>
            <w:vAlign w:val="top"/>
          </w:tcPr>
          <w:p w14:paraId="6C16B426">
            <w:pPr>
              <w:jc w:val="center"/>
              <w:rPr>
                <w:rFonts w:hint="eastAsia" w:ascii="楷体" w:hAnsi="楷体" w:eastAsia="楷体" w:cs="楷体"/>
                <w:b w:val="0"/>
                <w:bCs w:val="0"/>
                <w:i w:val="0"/>
                <w:iCs w:val="0"/>
                <w:color w:val="000000"/>
                <w:kern w:val="0"/>
                <w:sz w:val="24"/>
                <w:szCs w:val="24"/>
                <w:u w:val="none"/>
                <w:lang w:val="en-US" w:eastAsia="zh-CN" w:bidi="ar"/>
              </w:rPr>
            </w:pPr>
            <w:r>
              <w:rPr>
                <w:rFonts w:hint="eastAsia" w:ascii="楷体" w:hAnsi="楷体" w:eastAsia="楷体" w:cs="楷体"/>
                <w:b w:val="0"/>
                <w:bCs w:val="0"/>
                <w:i w:val="0"/>
                <w:iCs w:val="0"/>
                <w:color w:val="000000"/>
                <w:kern w:val="0"/>
                <w:sz w:val="24"/>
                <w:szCs w:val="24"/>
                <w:u w:val="none"/>
                <w:lang w:val="en-US" w:eastAsia="zh-CN" w:bidi="ar"/>
              </w:rPr>
              <w:t>道德与法治评优课 三等奖</w:t>
            </w:r>
          </w:p>
        </w:tc>
        <w:tc>
          <w:tcPr>
            <w:tcW w:w="1309" w:type="dxa"/>
            <w:shd w:val="clear" w:color="auto" w:fill="auto"/>
            <w:vAlign w:val="top"/>
          </w:tcPr>
          <w:p w14:paraId="5B8A7EF4">
            <w:pPr>
              <w:jc w:val="center"/>
              <w:rPr>
                <w:rFonts w:hint="eastAsia" w:ascii="楷体" w:hAnsi="楷体" w:eastAsia="楷体" w:cs="楷体"/>
                <w:b w:val="0"/>
                <w:bCs w:val="0"/>
                <w:i w:val="0"/>
                <w:iCs w:val="0"/>
                <w:color w:val="000000"/>
                <w:kern w:val="0"/>
                <w:sz w:val="24"/>
                <w:szCs w:val="24"/>
                <w:u w:val="none"/>
                <w:lang w:val="en-US" w:eastAsia="zh-CN" w:bidi="ar"/>
              </w:rPr>
            </w:pPr>
            <w:r>
              <w:rPr>
                <w:rFonts w:hint="eastAsia" w:ascii="楷体" w:hAnsi="楷体" w:eastAsia="楷体" w:cs="楷体"/>
                <w:b w:val="0"/>
                <w:bCs w:val="0"/>
                <w:i w:val="0"/>
                <w:iCs w:val="0"/>
                <w:color w:val="000000"/>
                <w:kern w:val="0"/>
                <w:sz w:val="24"/>
                <w:szCs w:val="24"/>
                <w:u w:val="none"/>
                <w:lang w:val="en-US" w:eastAsia="zh-CN" w:bidi="ar"/>
              </w:rPr>
              <w:t>吕韵</w:t>
            </w:r>
          </w:p>
        </w:tc>
        <w:tc>
          <w:tcPr>
            <w:tcW w:w="1254" w:type="dxa"/>
            <w:shd w:val="clear" w:color="auto" w:fill="auto"/>
            <w:vAlign w:val="top"/>
          </w:tcPr>
          <w:p w14:paraId="1E147C10">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sz w:val="24"/>
                <w:szCs w:val="24"/>
                <w:u w:val="none"/>
                <w:vertAlign w:val="baseline"/>
                <w:lang w:val="en-US" w:eastAsia="zh-CN"/>
              </w:rPr>
              <w:t>新北区</w:t>
            </w:r>
          </w:p>
        </w:tc>
        <w:tc>
          <w:tcPr>
            <w:tcW w:w="1234" w:type="dxa"/>
            <w:shd w:val="clear" w:color="auto" w:fill="auto"/>
            <w:vAlign w:val="top"/>
          </w:tcPr>
          <w:p w14:paraId="04518171">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sz w:val="24"/>
                <w:szCs w:val="24"/>
                <w:u w:val="none"/>
                <w:vertAlign w:val="baseline"/>
                <w:lang w:eastAsia="zh-CN"/>
              </w:rPr>
              <w:t>2024.05</w:t>
            </w:r>
          </w:p>
        </w:tc>
      </w:tr>
      <w:tr w14:paraId="5E72D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tcPr>
          <w:p w14:paraId="36DD7333">
            <w:pPr>
              <w:jc w:val="center"/>
              <w:rPr>
                <w:rFonts w:hint="default" w:ascii="楷体" w:hAnsi="楷体" w:eastAsia="楷体" w:cs="楷体"/>
                <w:b/>
                <w:bCs/>
                <w:sz w:val="24"/>
                <w:szCs w:val="24"/>
                <w:u w:val="none"/>
                <w:vertAlign w:val="baseline"/>
                <w:lang w:val="en-US" w:eastAsia="zh-CN"/>
              </w:rPr>
            </w:pPr>
            <w:r>
              <w:rPr>
                <w:rFonts w:hint="eastAsia" w:ascii="楷体" w:hAnsi="楷体" w:eastAsia="楷体" w:cs="楷体"/>
                <w:b/>
                <w:bCs/>
                <w:sz w:val="24"/>
                <w:szCs w:val="24"/>
                <w:u w:val="none"/>
                <w:vertAlign w:val="baseline"/>
                <w:lang w:val="en-US" w:eastAsia="zh-CN"/>
              </w:rPr>
              <w:t>16</w:t>
            </w:r>
          </w:p>
        </w:tc>
        <w:tc>
          <w:tcPr>
            <w:tcW w:w="3968" w:type="dxa"/>
            <w:shd w:val="clear" w:color="auto" w:fill="auto"/>
            <w:vAlign w:val="top"/>
          </w:tcPr>
          <w:p w14:paraId="1DA39256">
            <w:pPr>
              <w:jc w:val="center"/>
              <w:rPr>
                <w:rFonts w:hint="eastAsia" w:ascii="楷体" w:hAnsi="楷体" w:eastAsia="楷体" w:cs="楷体"/>
                <w:b w:val="0"/>
                <w:bCs w:val="0"/>
                <w:i w:val="0"/>
                <w:iCs w:val="0"/>
                <w:color w:val="000000"/>
                <w:kern w:val="0"/>
                <w:sz w:val="24"/>
                <w:szCs w:val="24"/>
                <w:u w:val="none"/>
                <w:lang w:val="en-US" w:eastAsia="zh-CN" w:bidi="ar"/>
              </w:rPr>
            </w:pPr>
            <w:r>
              <w:rPr>
                <w:rFonts w:hint="eastAsia" w:ascii="楷体" w:hAnsi="楷体" w:eastAsia="楷体" w:cs="楷体"/>
                <w:b w:val="0"/>
                <w:bCs w:val="0"/>
                <w:i w:val="0"/>
                <w:iCs w:val="0"/>
                <w:color w:val="000000"/>
                <w:kern w:val="0"/>
                <w:sz w:val="24"/>
                <w:szCs w:val="24"/>
                <w:u w:val="none"/>
                <w:lang w:val="en-US" w:eastAsia="zh-CN" w:bidi="ar"/>
              </w:rPr>
              <w:t>道德与法治评优课 三等奖</w:t>
            </w:r>
          </w:p>
        </w:tc>
        <w:tc>
          <w:tcPr>
            <w:tcW w:w="1309" w:type="dxa"/>
            <w:shd w:val="clear" w:color="auto" w:fill="auto"/>
            <w:vAlign w:val="top"/>
          </w:tcPr>
          <w:p w14:paraId="4338A8E2">
            <w:pPr>
              <w:jc w:val="center"/>
              <w:rPr>
                <w:rFonts w:hint="eastAsia" w:ascii="楷体" w:hAnsi="楷体" w:eastAsia="楷体" w:cs="楷体"/>
                <w:b w:val="0"/>
                <w:bCs w:val="0"/>
                <w:i w:val="0"/>
                <w:iCs w:val="0"/>
                <w:color w:val="000000"/>
                <w:kern w:val="0"/>
                <w:sz w:val="24"/>
                <w:szCs w:val="24"/>
                <w:u w:val="none"/>
                <w:lang w:val="en-US" w:eastAsia="zh-CN" w:bidi="ar"/>
              </w:rPr>
            </w:pPr>
            <w:r>
              <w:rPr>
                <w:rFonts w:hint="eastAsia" w:ascii="楷体" w:hAnsi="楷体" w:eastAsia="楷体" w:cs="楷体"/>
                <w:b w:val="0"/>
                <w:bCs w:val="0"/>
                <w:i w:val="0"/>
                <w:iCs w:val="0"/>
                <w:color w:val="000000"/>
                <w:kern w:val="0"/>
                <w:sz w:val="24"/>
                <w:szCs w:val="24"/>
                <w:u w:val="none"/>
                <w:lang w:val="en-US" w:eastAsia="zh-CN" w:bidi="ar"/>
              </w:rPr>
              <w:t>颜旻</w:t>
            </w:r>
          </w:p>
        </w:tc>
        <w:tc>
          <w:tcPr>
            <w:tcW w:w="1254" w:type="dxa"/>
            <w:shd w:val="clear" w:color="auto" w:fill="auto"/>
            <w:vAlign w:val="top"/>
          </w:tcPr>
          <w:p w14:paraId="2F5BE6DA">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sz w:val="24"/>
                <w:szCs w:val="24"/>
                <w:u w:val="none"/>
                <w:vertAlign w:val="baseline"/>
                <w:lang w:val="en-US" w:eastAsia="zh-CN"/>
              </w:rPr>
              <w:t>新北区</w:t>
            </w:r>
          </w:p>
        </w:tc>
        <w:tc>
          <w:tcPr>
            <w:tcW w:w="1234" w:type="dxa"/>
            <w:shd w:val="clear" w:color="auto" w:fill="auto"/>
            <w:vAlign w:val="top"/>
          </w:tcPr>
          <w:p w14:paraId="3405DAE0">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sz w:val="24"/>
                <w:szCs w:val="24"/>
                <w:u w:val="none"/>
                <w:vertAlign w:val="baseline"/>
                <w:lang w:eastAsia="zh-CN"/>
              </w:rPr>
              <w:t>2024.05</w:t>
            </w:r>
          </w:p>
        </w:tc>
      </w:tr>
      <w:tr w14:paraId="4B299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tcPr>
          <w:p w14:paraId="5ADA8BD4">
            <w:pPr>
              <w:jc w:val="center"/>
              <w:rPr>
                <w:rFonts w:hint="default" w:ascii="楷体" w:hAnsi="楷体" w:eastAsia="楷体" w:cs="楷体"/>
                <w:b/>
                <w:bCs/>
                <w:sz w:val="24"/>
                <w:szCs w:val="24"/>
                <w:u w:val="none"/>
                <w:vertAlign w:val="baseline"/>
                <w:lang w:val="en-US" w:eastAsia="zh-CN"/>
              </w:rPr>
            </w:pPr>
            <w:r>
              <w:rPr>
                <w:rFonts w:hint="eastAsia" w:ascii="楷体" w:hAnsi="楷体" w:eastAsia="楷体" w:cs="楷体"/>
                <w:b/>
                <w:bCs/>
                <w:sz w:val="24"/>
                <w:szCs w:val="24"/>
                <w:u w:val="none"/>
                <w:vertAlign w:val="baseline"/>
                <w:lang w:val="en-US" w:eastAsia="zh-CN"/>
              </w:rPr>
              <w:t>17</w:t>
            </w:r>
          </w:p>
        </w:tc>
        <w:tc>
          <w:tcPr>
            <w:tcW w:w="3968" w:type="dxa"/>
            <w:shd w:val="clear" w:color="auto" w:fill="auto"/>
            <w:vAlign w:val="top"/>
          </w:tcPr>
          <w:p w14:paraId="5C2FF9F2">
            <w:pPr>
              <w:jc w:val="center"/>
              <w:rPr>
                <w:rFonts w:hint="eastAsia" w:ascii="楷体" w:hAnsi="楷体" w:eastAsia="楷体" w:cs="楷体"/>
                <w:b w:val="0"/>
                <w:bCs w:val="0"/>
                <w:i w:val="0"/>
                <w:iCs w:val="0"/>
                <w:color w:val="000000"/>
                <w:kern w:val="0"/>
                <w:sz w:val="24"/>
                <w:szCs w:val="24"/>
                <w:u w:val="none"/>
                <w:lang w:val="en-US" w:eastAsia="zh-CN" w:bidi="ar"/>
              </w:rPr>
            </w:pPr>
            <w:r>
              <w:rPr>
                <w:rFonts w:hint="eastAsia" w:ascii="楷体" w:hAnsi="楷体" w:eastAsia="楷体" w:cs="楷体"/>
                <w:b w:val="0"/>
                <w:bCs w:val="0"/>
                <w:i w:val="0"/>
                <w:iCs w:val="0"/>
                <w:color w:val="000000"/>
                <w:kern w:val="0"/>
                <w:sz w:val="24"/>
                <w:szCs w:val="24"/>
                <w:u w:val="none"/>
                <w:lang w:val="en-US" w:eastAsia="zh-CN" w:bidi="ar"/>
              </w:rPr>
              <w:t>小学科学基本功比赛 三等奖</w:t>
            </w:r>
          </w:p>
        </w:tc>
        <w:tc>
          <w:tcPr>
            <w:tcW w:w="1309" w:type="dxa"/>
            <w:shd w:val="clear" w:color="auto" w:fill="auto"/>
            <w:vAlign w:val="top"/>
          </w:tcPr>
          <w:p w14:paraId="7E7FF73C">
            <w:pPr>
              <w:jc w:val="center"/>
              <w:rPr>
                <w:rFonts w:hint="eastAsia" w:ascii="楷体" w:hAnsi="楷体" w:eastAsia="楷体" w:cs="楷体"/>
                <w:b w:val="0"/>
                <w:bCs w:val="0"/>
                <w:i w:val="0"/>
                <w:iCs w:val="0"/>
                <w:color w:val="000000"/>
                <w:kern w:val="0"/>
                <w:sz w:val="24"/>
                <w:szCs w:val="24"/>
                <w:u w:val="none"/>
                <w:lang w:val="en-US" w:eastAsia="zh-CN" w:bidi="ar"/>
              </w:rPr>
            </w:pPr>
            <w:r>
              <w:rPr>
                <w:rFonts w:hint="eastAsia" w:ascii="楷体" w:hAnsi="楷体" w:eastAsia="楷体" w:cs="楷体"/>
                <w:b w:val="0"/>
                <w:bCs w:val="0"/>
                <w:i w:val="0"/>
                <w:iCs w:val="0"/>
                <w:color w:val="000000"/>
                <w:kern w:val="0"/>
                <w:sz w:val="24"/>
                <w:szCs w:val="24"/>
                <w:u w:val="none"/>
                <w:lang w:val="en-US" w:eastAsia="zh-CN" w:bidi="ar"/>
              </w:rPr>
              <w:t>尤文霞</w:t>
            </w:r>
          </w:p>
        </w:tc>
        <w:tc>
          <w:tcPr>
            <w:tcW w:w="1254" w:type="dxa"/>
            <w:shd w:val="clear" w:color="auto" w:fill="auto"/>
            <w:vAlign w:val="top"/>
          </w:tcPr>
          <w:p w14:paraId="6A1A4FB6">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sz w:val="24"/>
                <w:szCs w:val="24"/>
                <w:u w:val="none"/>
                <w:vertAlign w:val="baseline"/>
                <w:lang w:val="en-US" w:eastAsia="zh-CN"/>
              </w:rPr>
              <w:t>新北区</w:t>
            </w:r>
          </w:p>
        </w:tc>
        <w:tc>
          <w:tcPr>
            <w:tcW w:w="1234" w:type="dxa"/>
            <w:shd w:val="clear" w:color="auto" w:fill="auto"/>
            <w:vAlign w:val="top"/>
          </w:tcPr>
          <w:p w14:paraId="4CA64EF3">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sz w:val="24"/>
                <w:szCs w:val="24"/>
                <w:u w:val="none"/>
                <w:vertAlign w:val="baseline"/>
                <w:lang w:eastAsia="zh-CN"/>
              </w:rPr>
              <w:t>2024.06</w:t>
            </w:r>
          </w:p>
        </w:tc>
      </w:tr>
      <w:tr w14:paraId="22BF0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tcPr>
          <w:p w14:paraId="73C5833A">
            <w:pPr>
              <w:jc w:val="center"/>
              <w:rPr>
                <w:rFonts w:hint="default" w:ascii="楷体" w:hAnsi="楷体" w:eastAsia="楷体" w:cs="楷体"/>
                <w:b/>
                <w:bCs/>
                <w:sz w:val="24"/>
                <w:szCs w:val="24"/>
                <w:u w:val="none"/>
                <w:vertAlign w:val="baseline"/>
                <w:lang w:val="en-US" w:eastAsia="zh-CN"/>
              </w:rPr>
            </w:pPr>
            <w:r>
              <w:rPr>
                <w:rFonts w:hint="eastAsia" w:ascii="楷体" w:hAnsi="楷体" w:eastAsia="楷体" w:cs="楷体"/>
                <w:b/>
                <w:bCs/>
                <w:sz w:val="24"/>
                <w:szCs w:val="24"/>
                <w:u w:val="none"/>
                <w:vertAlign w:val="baseline"/>
                <w:lang w:val="en-US" w:eastAsia="zh-CN"/>
              </w:rPr>
              <w:t>18</w:t>
            </w:r>
          </w:p>
        </w:tc>
        <w:tc>
          <w:tcPr>
            <w:tcW w:w="3968" w:type="dxa"/>
            <w:shd w:val="clear" w:color="auto" w:fill="auto"/>
            <w:vAlign w:val="top"/>
          </w:tcPr>
          <w:p w14:paraId="46FD9958">
            <w:pPr>
              <w:jc w:val="center"/>
              <w:rPr>
                <w:rFonts w:hint="eastAsia" w:ascii="楷体" w:hAnsi="楷体" w:eastAsia="楷体" w:cs="楷体"/>
                <w:b w:val="0"/>
                <w:bCs w:val="0"/>
                <w:i w:val="0"/>
                <w:iCs w:val="0"/>
                <w:color w:val="000000"/>
                <w:kern w:val="0"/>
                <w:sz w:val="24"/>
                <w:szCs w:val="24"/>
                <w:u w:val="none"/>
                <w:lang w:val="en-US" w:eastAsia="zh-CN" w:bidi="ar"/>
              </w:rPr>
            </w:pPr>
            <w:r>
              <w:rPr>
                <w:rFonts w:hint="eastAsia" w:ascii="楷体" w:hAnsi="楷体" w:eastAsia="楷体" w:cs="楷体"/>
                <w:b w:val="0"/>
                <w:bCs w:val="0"/>
                <w:i w:val="0"/>
                <w:iCs w:val="0"/>
                <w:color w:val="000000"/>
                <w:kern w:val="0"/>
                <w:sz w:val="24"/>
                <w:szCs w:val="24"/>
                <w:u w:val="none"/>
                <w:lang w:val="en-US" w:eastAsia="zh-CN" w:bidi="ar"/>
              </w:rPr>
              <w:t>小学科学基本功比赛 三等奖</w:t>
            </w:r>
          </w:p>
        </w:tc>
        <w:tc>
          <w:tcPr>
            <w:tcW w:w="1309" w:type="dxa"/>
            <w:shd w:val="clear" w:color="auto" w:fill="auto"/>
            <w:vAlign w:val="top"/>
          </w:tcPr>
          <w:p w14:paraId="7BC6DC80">
            <w:pPr>
              <w:jc w:val="center"/>
              <w:rPr>
                <w:rFonts w:hint="eastAsia" w:ascii="楷体" w:hAnsi="楷体" w:eastAsia="楷体" w:cs="楷体"/>
                <w:b w:val="0"/>
                <w:bCs w:val="0"/>
                <w:i w:val="0"/>
                <w:iCs w:val="0"/>
                <w:color w:val="000000"/>
                <w:kern w:val="0"/>
                <w:sz w:val="24"/>
                <w:szCs w:val="24"/>
                <w:u w:val="none"/>
                <w:lang w:val="en-US" w:eastAsia="zh-CN" w:bidi="ar"/>
              </w:rPr>
            </w:pPr>
            <w:r>
              <w:rPr>
                <w:rFonts w:hint="eastAsia" w:ascii="楷体" w:hAnsi="楷体" w:eastAsia="楷体" w:cs="楷体"/>
                <w:b w:val="0"/>
                <w:bCs w:val="0"/>
                <w:i w:val="0"/>
                <w:iCs w:val="0"/>
                <w:color w:val="000000"/>
                <w:kern w:val="0"/>
                <w:sz w:val="24"/>
                <w:szCs w:val="24"/>
                <w:u w:val="none"/>
                <w:lang w:val="en-US" w:eastAsia="zh-CN" w:bidi="ar"/>
              </w:rPr>
              <w:t>王小萌</w:t>
            </w:r>
          </w:p>
        </w:tc>
        <w:tc>
          <w:tcPr>
            <w:tcW w:w="1254" w:type="dxa"/>
            <w:shd w:val="clear" w:color="auto" w:fill="auto"/>
            <w:vAlign w:val="top"/>
          </w:tcPr>
          <w:p w14:paraId="695E442F">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sz w:val="24"/>
                <w:szCs w:val="24"/>
                <w:u w:val="none"/>
                <w:vertAlign w:val="baseline"/>
                <w:lang w:val="en-US" w:eastAsia="zh-CN"/>
              </w:rPr>
              <w:t>新北区</w:t>
            </w:r>
          </w:p>
        </w:tc>
        <w:tc>
          <w:tcPr>
            <w:tcW w:w="1234" w:type="dxa"/>
            <w:shd w:val="clear" w:color="auto" w:fill="auto"/>
            <w:vAlign w:val="top"/>
          </w:tcPr>
          <w:p w14:paraId="522C9EEC">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sz w:val="24"/>
                <w:szCs w:val="24"/>
                <w:u w:val="none"/>
                <w:vertAlign w:val="baseline"/>
                <w:lang w:eastAsia="zh-CN"/>
              </w:rPr>
              <w:t>2024.06</w:t>
            </w:r>
          </w:p>
        </w:tc>
      </w:tr>
      <w:tr w14:paraId="115EC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tcPr>
          <w:p w14:paraId="190C7052">
            <w:pPr>
              <w:jc w:val="center"/>
              <w:rPr>
                <w:rFonts w:hint="default" w:ascii="楷体" w:hAnsi="楷体" w:eastAsia="楷体" w:cs="楷体"/>
                <w:b/>
                <w:bCs/>
                <w:sz w:val="24"/>
                <w:szCs w:val="24"/>
                <w:u w:val="none"/>
                <w:vertAlign w:val="baseline"/>
                <w:lang w:val="en-US" w:eastAsia="zh-CN"/>
              </w:rPr>
            </w:pPr>
            <w:r>
              <w:rPr>
                <w:rFonts w:hint="eastAsia" w:ascii="楷体" w:hAnsi="楷体" w:eastAsia="楷体" w:cs="楷体"/>
                <w:b/>
                <w:bCs/>
                <w:sz w:val="24"/>
                <w:szCs w:val="24"/>
                <w:u w:val="none"/>
                <w:vertAlign w:val="baseline"/>
                <w:lang w:val="en-US" w:eastAsia="zh-CN"/>
              </w:rPr>
              <w:t>19</w:t>
            </w:r>
          </w:p>
        </w:tc>
        <w:tc>
          <w:tcPr>
            <w:tcW w:w="3968" w:type="dxa"/>
            <w:shd w:val="clear" w:color="auto" w:fill="auto"/>
            <w:vAlign w:val="top"/>
          </w:tcPr>
          <w:p w14:paraId="591E2219">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小学英语评优课比赛 三等奖</w:t>
            </w:r>
          </w:p>
        </w:tc>
        <w:tc>
          <w:tcPr>
            <w:tcW w:w="1309" w:type="dxa"/>
            <w:shd w:val="clear" w:color="auto" w:fill="auto"/>
            <w:vAlign w:val="top"/>
          </w:tcPr>
          <w:p w14:paraId="40F989E9">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韩翠</w:t>
            </w:r>
          </w:p>
        </w:tc>
        <w:tc>
          <w:tcPr>
            <w:tcW w:w="1254" w:type="dxa"/>
            <w:shd w:val="clear" w:color="auto" w:fill="auto"/>
            <w:vAlign w:val="top"/>
          </w:tcPr>
          <w:p w14:paraId="44C548BF">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sz w:val="24"/>
                <w:szCs w:val="24"/>
                <w:u w:val="none"/>
                <w:vertAlign w:val="baseline"/>
                <w:lang w:val="en-US" w:eastAsia="zh-CN"/>
              </w:rPr>
              <w:t>新北区</w:t>
            </w:r>
          </w:p>
        </w:tc>
        <w:tc>
          <w:tcPr>
            <w:tcW w:w="1234" w:type="dxa"/>
            <w:shd w:val="clear" w:color="auto" w:fill="auto"/>
            <w:vAlign w:val="top"/>
          </w:tcPr>
          <w:p w14:paraId="2A9F36FD">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sz w:val="24"/>
                <w:szCs w:val="24"/>
                <w:u w:val="none"/>
                <w:vertAlign w:val="baseline"/>
                <w:lang w:eastAsia="zh-CN"/>
              </w:rPr>
              <w:t>2024.09</w:t>
            </w:r>
          </w:p>
        </w:tc>
      </w:tr>
      <w:tr w14:paraId="0F19B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tcPr>
          <w:p w14:paraId="6D385507">
            <w:pPr>
              <w:jc w:val="center"/>
              <w:rPr>
                <w:rFonts w:hint="default" w:ascii="楷体" w:hAnsi="楷体" w:eastAsia="楷体" w:cs="楷体"/>
                <w:b/>
                <w:bCs/>
                <w:sz w:val="24"/>
                <w:szCs w:val="24"/>
                <w:u w:val="none"/>
                <w:vertAlign w:val="baseline"/>
                <w:lang w:val="en-US" w:eastAsia="zh-CN"/>
              </w:rPr>
            </w:pPr>
            <w:r>
              <w:rPr>
                <w:rFonts w:hint="eastAsia" w:ascii="楷体" w:hAnsi="楷体" w:eastAsia="楷体" w:cs="楷体"/>
                <w:b/>
                <w:bCs/>
                <w:sz w:val="24"/>
                <w:szCs w:val="24"/>
                <w:u w:val="none"/>
                <w:vertAlign w:val="baseline"/>
                <w:lang w:val="en-US" w:eastAsia="zh-CN"/>
              </w:rPr>
              <w:t>20</w:t>
            </w:r>
          </w:p>
        </w:tc>
        <w:tc>
          <w:tcPr>
            <w:tcW w:w="3968" w:type="dxa"/>
            <w:shd w:val="clear" w:color="auto" w:fill="auto"/>
            <w:vAlign w:val="top"/>
          </w:tcPr>
          <w:p w14:paraId="4E7E83AF">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小学英语评优课比赛  三等奖</w:t>
            </w:r>
          </w:p>
        </w:tc>
        <w:tc>
          <w:tcPr>
            <w:tcW w:w="1309" w:type="dxa"/>
            <w:shd w:val="clear" w:color="auto" w:fill="auto"/>
            <w:vAlign w:val="top"/>
          </w:tcPr>
          <w:p w14:paraId="675823E0">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i w:val="0"/>
                <w:iCs w:val="0"/>
                <w:color w:val="000000"/>
                <w:kern w:val="0"/>
                <w:sz w:val="24"/>
                <w:szCs w:val="24"/>
                <w:u w:val="none"/>
                <w:lang w:val="en-US" w:eastAsia="zh-CN" w:bidi="ar"/>
              </w:rPr>
              <w:t>金秋瑾</w:t>
            </w:r>
          </w:p>
        </w:tc>
        <w:tc>
          <w:tcPr>
            <w:tcW w:w="1254" w:type="dxa"/>
            <w:shd w:val="clear" w:color="auto" w:fill="auto"/>
            <w:vAlign w:val="top"/>
          </w:tcPr>
          <w:p w14:paraId="065781EB">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sz w:val="24"/>
                <w:szCs w:val="24"/>
                <w:u w:val="none"/>
                <w:vertAlign w:val="baseline"/>
                <w:lang w:val="en-US" w:eastAsia="zh-CN"/>
              </w:rPr>
              <w:t>新北区</w:t>
            </w:r>
          </w:p>
        </w:tc>
        <w:tc>
          <w:tcPr>
            <w:tcW w:w="1234" w:type="dxa"/>
            <w:shd w:val="clear" w:color="auto" w:fill="auto"/>
            <w:vAlign w:val="top"/>
          </w:tcPr>
          <w:p w14:paraId="2D71C284">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sz w:val="24"/>
                <w:szCs w:val="24"/>
                <w:u w:val="none"/>
                <w:vertAlign w:val="baseline"/>
                <w:lang w:eastAsia="zh-CN"/>
              </w:rPr>
              <w:t>2024.09</w:t>
            </w:r>
          </w:p>
        </w:tc>
      </w:tr>
      <w:tr w14:paraId="0FA1D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tcPr>
          <w:p w14:paraId="316129FD">
            <w:pPr>
              <w:jc w:val="center"/>
              <w:rPr>
                <w:rFonts w:hint="default" w:ascii="楷体" w:hAnsi="楷体" w:eastAsia="楷体" w:cs="楷体"/>
                <w:b/>
                <w:bCs/>
                <w:sz w:val="24"/>
                <w:szCs w:val="24"/>
                <w:u w:val="none"/>
                <w:vertAlign w:val="baseline"/>
                <w:lang w:val="en-US" w:eastAsia="zh-CN"/>
              </w:rPr>
            </w:pPr>
            <w:r>
              <w:rPr>
                <w:rFonts w:hint="eastAsia" w:ascii="楷体" w:hAnsi="楷体" w:eastAsia="楷体" w:cs="楷体"/>
                <w:b/>
                <w:bCs/>
                <w:sz w:val="24"/>
                <w:szCs w:val="24"/>
                <w:u w:val="none"/>
                <w:vertAlign w:val="baseline"/>
                <w:lang w:val="en-US" w:eastAsia="zh-CN"/>
              </w:rPr>
              <w:t>21</w:t>
            </w:r>
          </w:p>
        </w:tc>
        <w:tc>
          <w:tcPr>
            <w:tcW w:w="3968" w:type="dxa"/>
          </w:tcPr>
          <w:p w14:paraId="61EC9876">
            <w:pPr>
              <w:jc w:val="center"/>
              <w:rPr>
                <w:rFonts w:hint="eastAsia" w:ascii="楷体" w:hAnsi="楷体" w:eastAsia="楷体" w:cs="楷体"/>
                <w:b w:val="0"/>
                <w:bCs w:val="0"/>
                <w:i w:val="0"/>
                <w:iCs w:val="0"/>
                <w:color w:val="000000"/>
                <w:kern w:val="0"/>
                <w:sz w:val="24"/>
                <w:szCs w:val="24"/>
                <w:u w:val="none"/>
                <w:lang w:val="en-US" w:eastAsia="zh-CN" w:bidi="ar"/>
              </w:rPr>
            </w:pPr>
            <w:r>
              <w:rPr>
                <w:rFonts w:hint="eastAsia" w:ascii="楷体" w:hAnsi="楷体" w:eastAsia="楷体" w:cs="楷体"/>
                <w:b w:val="0"/>
                <w:bCs w:val="0"/>
                <w:i w:val="0"/>
                <w:iCs w:val="0"/>
                <w:color w:val="000000"/>
                <w:kern w:val="0"/>
                <w:sz w:val="24"/>
                <w:szCs w:val="24"/>
                <w:u w:val="none"/>
                <w:lang w:val="en-US" w:eastAsia="zh-CN" w:bidi="ar"/>
              </w:rPr>
              <w:t>小学体育信息化教学优质课 三等奖</w:t>
            </w:r>
          </w:p>
        </w:tc>
        <w:tc>
          <w:tcPr>
            <w:tcW w:w="1309" w:type="dxa"/>
          </w:tcPr>
          <w:p w14:paraId="45F654AA">
            <w:pPr>
              <w:jc w:val="center"/>
              <w:rPr>
                <w:rFonts w:hint="eastAsia" w:ascii="楷体" w:hAnsi="楷体" w:eastAsia="楷体" w:cs="楷体"/>
                <w:b w:val="0"/>
                <w:bCs w:val="0"/>
                <w:i w:val="0"/>
                <w:iCs w:val="0"/>
                <w:color w:val="000000"/>
                <w:kern w:val="0"/>
                <w:sz w:val="24"/>
                <w:szCs w:val="24"/>
                <w:u w:val="none"/>
                <w:lang w:val="en-US" w:eastAsia="zh-CN" w:bidi="ar"/>
              </w:rPr>
            </w:pPr>
            <w:r>
              <w:rPr>
                <w:rFonts w:hint="eastAsia" w:ascii="楷体" w:hAnsi="楷体" w:eastAsia="楷体" w:cs="楷体"/>
                <w:b w:val="0"/>
                <w:bCs w:val="0"/>
                <w:i w:val="0"/>
                <w:iCs w:val="0"/>
                <w:color w:val="000000"/>
                <w:kern w:val="0"/>
                <w:sz w:val="24"/>
                <w:szCs w:val="24"/>
                <w:u w:val="none"/>
                <w:lang w:val="en-US" w:eastAsia="zh-CN" w:bidi="ar"/>
              </w:rPr>
              <w:t>陆峰</w:t>
            </w:r>
          </w:p>
        </w:tc>
        <w:tc>
          <w:tcPr>
            <w:tcW w:w="1254" w:type="dxa"/>
          </w:tcPr>
          <w:p w14:paraId="1929D59F">
            <w:pPr>
              <w:jc w:val="center"/>
              <w:rPr>
                <w:rFonts w:hint="eastAsia" w:ascii="楷体" w:hAnsi="楷体" w:eastAsia="楷体" w:cs="楷体"/>
                <w:b w:val="0"/>
                <w:bCs w:val="0"/>
                <w:sz w:val="24"/>
                <w:szCs w:val="24"/>
                <w:u w:val="none"/>
                <w:vertAlign w:val="baseline"/>
                <w:lang w:eastAsia="zh-CN"/>
              </w:rPr>
            </w:pPr>
            <w:r>
              <w:rPr>
                <w:rFonts w:hint="eastAsia" w:ascii="楷体" w:hAnsi="楷体" w:eastAsia="楷体" w:cs="楷体"/>
                <w:b w:val="0"/>
                <w:bCs w:val="0"/>
                <w:sz w:val="24"/>
                <w:szCs w:val="24"/>
                <w:u w:val="none"/>
                <w:vertAlign w:val="baseline"/>
                <w:lang w:val="en-US" w:eastAsia="zh-CN"/>
              </w:rPr>
              <w:t>新北区</w:t>
            </w:r>
          </w:p>
        </w:tc>
        <w:tc>
          <w:tcPr>
            <w:tcW w:w="1234" w:type="dxa"/>
          </w:tcPr>
          <w:p w14:paraId="0ABD80E6">
            <w:pPr>
              <w:jc w:val="center"/>
              <w:rPr>
                <w:rFonts w:hint="eastAsia" w:ascii="楷体" w:hAnsi="楷体" w:eastAsia="楷体" w:cs="楷体"/>
                <w:b w:val="0"/>
                <w:bCs w:val="0"/>
                <w:sz w:val="24"/>
                <w:szCs w:val="24"/>
                <w:u w:val="none"/>
                <w:vertAlign w:val="baseline"/>
                <w:lang w:eastAsia="zh-CN"/>
              </w:rPr>
            </w:pPr>
            <w:r>
              <w:rPr>
                <w:rFonts w:hint="eastAsia" w:ascii="楷体" w:hAnsi="楷体" w:eastAsia="楷体" w:cs="楷体"/>
                <w:b w:val="0"/>
                <w:bCs w:val="0"/>
                <w:sz w:val="24"/>
                <w:szCs w:val="24"/>
                <w:u w:val="none"/>
                <w:vertAlign w:val="baseline"/>
                <w:lang w:eastAsia="zh-CN"/>
              </w:rPr>
              <w:t>2024.11</w:t>
            </w:r>
          </w:p>
        </w:tc>
      </w:tr>
      <w:tr w14:paraId="7DC1C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tcPr>
          <w:p w14:paraId="580F1C2C">
            <w:pPr>
              <w:jc w:val="center"/>
              <w:rPr>
                <w:rFonts w:hint="default" w:ascii="楷体" w:hAnsi="楷体" w:eastAsia="楷体" w:cs="楷体"/>
                <w:b/>
                <w:bCs/>
                <w:sz w:val="24"/>
                <w:szCs w:val="24"/>
                <w:u w:val="none"/>
                <w:vertAlign w:val="baseline"/>
                <w:lang w:val="en-US" w:eastAsia="zh-CN"/>
              </w:rPr>
            </w:pPr>
            <w:r>
              <w:rPr>
                <w:rFonts w:hint="eastAsia" w:ascii="楷体" w:hAnsi="楷体" w:eastAsia="楷体" w:cs="楷体"/>
                <w:b/>
                <w:bCs/>
                <w:sz w:val="24"/>
                <w:szCs w:val="24"/>
                <w:u w:val="none"/>
                <w:vertAlign w:val="baseline"/>
                <w:lang w:val="en-US" w:eastAsia="zh-CN"/>
              </w:rPr>
              <w:t>22</w:t>
            </w:r>
          </w:p>
        </w:tc>
        <w:tc>
          <w:tcPr>
            <w:tcW w:w="3968" w:type="dxa"/>
            <w:shd w:val="clear" w:color="auto" w:fill="auto"/>
            <w:vAlign w:val="top"/>
          </w:tcPr>
          <w:p w14:paraId="0ACA96D9">
            <w:pPr>
              <w:jc w:val="center"/>
              <w:rPr>
                <w:rFonts w:hint="eastAsia" w:ascii="楷体" w:hAnsi="楷体" w:eastAsia="楷体" w:cs="楷体"/>
                <w:b w:val="0"/>
                <w:bCs w:val="0"/>
                <w:i w:val="0"/>
                <w:iCs w:val="0"/>
                <w:color w:val="000000"/>
                <w:kern w:val="0"/>
                <w:sz w:val="24"/>
                <w:szCs w:val="24"/>
                <w:u w:val="none"/>
                <w:lang w:val="en-US" w:eastAsia="zh-CN" w:bidi="ar"/>
              </w:rPr>
            </w:pPr>
            <w:r>
              <w:rPr>
                <w:rFonts w:hint="eastAsia" w:ascii="楷体" w:hAnsi="楷体" w:eastAsia="楷体" w:cs="楷体"/>
                <w:b w:val="0"/>
                <w:bCs w:val="0"/>
                <w:i w:val="0"/>
                <w:iCs w:val="0"/>
                <w:color w:val="000000"/>
                <w:kern w:val="0"/>
                <w:sz w:val="24"/>
                <w:szCs w:val="24"/>
                <w:u w:val="none"/>
                <w:lang w:val="en-US" w:eastAsia="zh-CN" w:bidi="ar"/>
              </w:rPr>
              <w:t>小语文基本功比赛 三等奖</w:t>
            </w:r>
          </w:p>
        </w:tc>
        <w:tc>
          <w:tcPr>
            <w:tcW w:w="1309" w:type="dxa"/>
            <w:shd w:val="clear" w:color="auto" w:fill="auto"/>
            <w:vAlign w:val="top"/>
          </w:tcPr>
          <w:p w14:paraId="33F0601E">
            <w:pPr>
              <w:jc w:val="center"/>
              <w:rPr>
                <w:rFonts w:hint="eastAsia" w:ascii="楷体" w:hAnsi="楷体" w:eastAsia="楷体" w:cs="楷体"/>
                <w:b w:val="0"/>
                <w:bCs w:val="0"/>
                <w:i w:val="0"/>
                <w:iCs w:val="0"/>
                <w:color w:val="000000"/>
                <w:kern w:val="0"/>
                <w:sz w:val="24"/>
                <w:szCs w:val="24"/>
                <w:u w:val="none"/>
                <w:lang w:val="en-US" w:eastAsia="zh-CN" w:bidi="ar"/>
              </w:rPr>
            </w:pPr>
            <w:r>
              <w:rPr>
                <w:rFonts w:hint="eastAsia" w:ascii="楷体" w:hAnsi="楷体" w:eastAsia="楷体" w:cs="楷体"/>
                <w:b w:val="0"/>
                <w:bCs w:val="0"/>
                <w:i w:val="0"/>
                <w:iCs w:val="0"/>
                <w:color w:val="000000"/>
                <w:kern w:val="0"/>
                <w:sz w:val="24"/>
                <w:szCs w:val="24"/>
                <w:u w:val="none"/>
                <w:lang w:val="en-US" w:eastAsia="zh-CN" w:bidi="ar"/>
              </w:rPr>
              <w:t>丁晓晴</w:t>
            </w:r>
          </w:p>
        </w:tc>
        <w:tc>
          <w:tcPr>
            <w:tcW w:w="1254" w:type="dxa"/>
            <w:shd w:val="clear" w:color="auto" w:fill="auto"/>
            <w:vAlign w:val="top"/>
          </w:tcPr>
          <w:p w14:paraId="06B74DED">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sz w:val="24"/>
                <w:szCs w:val="24"/>
                <w:u w:val="none"/>
                <w:vertAlign w:val="baseline"/>
                <w:lang w:val="en-US" w:eastAsia="zh-CN"/>
              </w:rPr>
              <w:t>新北区</w:t>
            </w:r>
          </w:p>
        </w:tc>
        <w:tc>
          <w:tcPr>
            <w:tcW w:w="1234" w:type="dxa"/>
            <w:shd w:val="clear" w:color="auto" w:fill="auto"/>
            <w:vAlign w:val="top"/>
          </w:tcPr>
          <w:p w14:paraId="649FA339">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sz w:val="24"/>
                <w:szCs w:val="24"/>
                <w:u w:val="none"/>
                <w:vertAlign w:val="baseline"/>
                <w:lang w:eastAsia="zh-CN"/>
              </w:rPr>
              <w:t>2024.12</w:t>
            </w:r>
          </w:p>
        </w:tc>
      </w:tr>
      <w:tr w14:paraId="5BE05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tcPr>
          <w:p w14:paraId="5CE198FE">
            <w:pPr>
              <w:jc w:val="center"/>
              <w:rPr>
                <w:rFonts w:hint="default" w:ascii="楷体" w:hAnsi="楷体" w:eastAsia="楷体" w:cs="楷体"/>
                <w:b/>
                <w:bCs/>
                <w:sz w:val="24"/>
                <w:szCs w:val="24"/>
                <w:u w:val="none"/>
                <w:vertAlign w:val="baseline"/>
                <w:lang w:val="en-US" w:eastAsia="zh-CN"/>
              </w:rPr>
            </w:pPr>
            <w:r>
              <w:rPr>
                <w:rFonts w:hint="eastAsia" w:ascii="楷体" w:hAnsi="楷体" w:eastAsia="楷体" w:cs="楷体"/>
                <w:b/>
                <w:bCs/>
                <w:sz w:val="24"/>
                <w:szCs w:val="24"/>
                <w:u w:val="none"/>
                <w:vertAlign w:val="baseline"/>
                <w:lang w:val="en-US" w:eastAsia="zh-CN"/>
              </w:rPr>
              <w:t>23</w:t>
            </w:r>
          </w:p>
        </w:tc>
        <w:tc>
          <w:tcPr>
            <w:tcW w:w="3968" w:type="dxa"/>
          </w:tcPr>
          <w:p w14:paraId="367FFB2C">
            <w:pPr>
              <w:jc w:val="center"/>
              <w:rPr>
                <w:rFonts w:hint="eastAsia" w:ascii="楷体" w:hAnsi="楷体" w:eastAsia="楷体" w:cs="楷体"/>
                <w:b w:val="0"/>
                <w:bCs w:val="0"/>
                <w:i w:val="0"/>
                <w:iCs w:val="0"/>
                <w:color w:val="000000"/>
                <w:kern w:val="0"/>
                <w:sz w:val="24"/>
                <w:szCs w:val="24"/>
                <w:u w:val="none"/>
                <w:lang w:val="en-US" w:eastAsia="zh-CN" w:bidi="ar"/>
              </w:rPr>
            </w:pPr>
            <w:r>
              <w:rPr>
                <w:rFonts w:hint="eastAsia" w:ascii="楷体" w:hAnsi="楷体" w:eastAsia="楷体" w:cs="楷体"/>
                <w:b w:val="0"/>
                <w:bCs w:val="0"/>
                <w:i w:val="0"/>
                <w:iCs w:val="0"/>
                <w:color w:val="000000"/>
                <w:kern w:val="0"/>
                <w:sz w:val="24"/>
                <w:szCs w:val="24"/>
                <w:u w:val="none"/>
                <w:lang w:val="en-US" w:eastAsia="zh-CN" w:bidi="ar"/>
              </w:rPr>
              <w:t>小学音乐优质课比赛 三等奖</w:t>
            </w:r>
          </w:p>
        </w:tc>
        <w:tc>
          <w:tcPr>
            <w:tcW w:w="1309" w:type="dxa"/>
          </w:tcPr>
          <w:p w14:paraId="57F8425A">
            <w:pPr>
              <w:jc w:val="center"/>
              <w:rPr>
                <w:rFonts w:hint="eastAsia" w:ascii="楷体" w:hAnsi="楷体" w:eastAsia="楷体" w:cs="楷体"/>
                <w:b w:val="0"/>
                <w:bCs w:val="0"/>
                <w:i w:val="0"/>
                <w:iCs w:val="0"/>
                <w:color w:val="000000"/>
                <w:kern w:val="0"/>
                <w:sz w:val="24"/>
                <w:szCs w:val="24"/>
                <w:u w:val="none"/>
                <w:lang w:val="en-US" w:eastAsia="zh-CN" w:bidi="ar"/>
              </w:rPr>
            </w:pPr>
            <w:r>
              <w:rPr>
                <w:rFonts w:hint="eastAsia" w:ascii="楷体" w:hAnsi="楷体" w:eastAsia="楷体" w:cs="楷体"/>
                <w:b w:val="0"/>
                <w:bCs w:val="0"/>
                <w:i w:val="0"/>
                <w:iCs w:val="0"/>
                <w:color w:val="000000"/>
                <w:kern w:val="0"/>
                <w:sz w:val="24"/>
                <w:szCs w:val="24"/>
                <w:u w:val="none"/>
                <w:lang w:val="en-US" w:eastAsia="zh-CN" w:bidi="ar"/>
              </w:rPr>
              <w:t>商超</w:t>
            </w:r>
          </w:p>
        </w:tc>
        <w:tc>
          <w:tcPr>
            <w:tcW w:w="1254" w:type="dxa"/>
            <w:shd w:val="clear" w:color="auto" w:fill="auto"/>
            <w:vAlign w:val="top"/>
          </w:tcPr>
          <w:p w14:paraId="025E68E9">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sz w:val="24"/>
                <w:szCs w:val="24"/>
                <w:u w:val="none"/>
                <w:vertAlign w:val="baseline"/>
                <w:lang w:val="en-US" w:eastAsia="zh-CN"/>
              </w:rPr>
              <w:t>新北区</w:t>
            </w:r>
          </w:p>
        </w:tc>
        <w:tc>
          <w:tcPr>
            <w:tcW w:w="1234" w:type="dxa"/>
            <w:shd w:val="clear" w:color="auto" w:fill="auto"/>
            <w:vAlign w:val="top"/>
          </w:tcPr>
          <w:p w14:paraId="244CA378">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sz w:val="24"/>
                <w:szCs w:val="24"/>
                <w:u w:val="none"/>
                <w:vertAlign w:val="baseline"/>
                <w:lang w:val="en-US" w:eastAsia="zh-CN"/>
              </w:rPr>
              <w:t>2025.04</w:t>
            </w:r>
          </w:p>
        </w:tc>
      </w:tr>
      <w:tr w14:paraId="34D69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tcPr>
          <w:p w14:paraId="1A3C44F2">
            <w:pPr>
              <w:jc w:val="center"/>
              <w:rPr>
                <w:rFonts w:hint="default" w:ascii="楷体" w:hAnsi="楷体" w:eastAsia="楷体" w:cs="楷体"/>
                <w:b/>
                <w:bCs/>
                <w:sz w:val="24"/>
                <w:szCs w:val="24"/>
                <w:u w:val="none"/>
                <w:vertAlign w:val="baseline"/>
                <w:lang w:val="en-US" w:eastAsia="zh-CN"/>
              </w:rPr>
            </w:pPr>
            <w:r>
              <w:rPr>
                <w:rFonts w:hint="eastAsia" w:ascii="楷体" w:hAnsi="楷体" w:eastAsia="楷体" w:cs="楷体"/>
                <w:b/>
                <w:bCs/>
                <w:sz w:val="24"/>
                <w:szCs w:val="24"/>
                <w:u w:val="none"/>
                <w:vertAlign w:val="baseline"/>
                <w:lang w:val="en-US" w:eastAsia="zh-CN"/>
              </w:rPr>
              <w:t>24</w:t>
            </w:r>
          </w:p>
        </w:tc>
        <w:tc>
          <w:tcPr>
            <w:tcW w:w="3968" w:type="dxa"/>
          </w:tcPr>
          <w:p w14:paraId="0113CBED">
            <w:pPr>
              <w:jc w:val="center"/>
              <w:rPr>
                <w:rFonts w:hint="eastAsia" w:ascii="楷体" w:hAnsi="楷体" w:eastAsia="楷体" w:cs="楷体"/>
                <w:b w:val="0"/>
                <w:bCs w:val="0"/>
                <w:i w:val="0"/>
                <w:iCs w:val="0"/>
                <w:color w:val="000000"/>
                <w:kern w:val="0"/>
                <w:sz w:val="24"/>
                <w:szCs w:val="24"/>
                <w:u w:val="none"/>
                <w:lang w:val="en-US" w:eastAsia="zh-CN" w:bidi="ar"/>
              </w:rPr>
            </w:pPr>
            <w:r>
              <w:rPr>
                <w:rFonts w:hint="eastAsia" w:ascii="楷体" w:hAnsi="楷体" w:eastAsia="楷体" w:cs="楷体"/>
                <w:b w:val="0"/>
                <w:bCs w:val="0"/>
                <w:i w:val="0"/>
                <w:iCs w:val="0"/>
                <w:color w:val="000000"/>
                <w:kern w:val="0"/>
                <w:sz w:val="24"/>
                <w:szCs w:val="24"/>
                <w:u w:val="none"/>
                <w:lang w:val="en-US" w:eastAsia="zh-CN" w:bidi="ar"/>
              </w:rPr>
              <w:t>小学数学基本功比赛 三等奖</w:t>
            </w:r>
          </w:p>
        </w:tc>
        <w:tc>
          <w:tcPr>
            <w:tcW w:w="1309" w:type="dxa"/>
          </w:tcPr>
          <w:p w14:paraId="4BB304FD">
            <w:pPr>
              <w:jc w:val="center"/>
              <w:rPr>
                <w:rFonts w:hint="eastAsia" w:ascii="楷体" w:hAnsi="楷体" w:eastAsia="楷体" w:cs="楷体"/>
                <w:b w:val="0"/>
                <w:bCs w:val="0"/>
                <w:i w:val="0"/>
                <w:iCs w:val="0"/>
                <w:color w:val="000000"/>
                <w:kern w:val="0"/>
                <w:sz w:val="24"/>
                <w:szCs w:val="24"/>
                <w:u w:val="none"/>
                <w:lang w:val="en-US" w:eastAsia="zh-CN" w:bidi="ar"/>
              </w:rPr>
            </w:pPr>
            <w:r>
              <w:rPr>
                <w:rFonts w:hint="eastAsia" w:ascii="楷体" w:hAnsi="楷体" w:eastAsia="楷体" w:cs="楷体"/>
                <w:b w:val="0"/>
                <w:bCs w:val="0"/>
                <w:i w:val="0"/>
                <w:iCs w:val="0"/>
                <w:color w:val="000000"/>
                <w:kern w:val="0"/>
                <w:sz w:val="24"/>
                <w:szCs w:val="24"/>
                <w:u w:val="none"/>
                <w:lang w:val="en-US" w:eastAsia="zh-CN" w:bidi="ar"/>
              </w:rPr>
              <w:t>汪倩羽</w:t>
            </w:r>
          </w:p>
        </w:tc>
        <w:tc>
          <w:tcPr>
            <w:tcW w:w="1254" w:type="dxa"/>
            <w:shd w:val="clear" w:color="auto" w:fill="auto"/>
            <w:vAlign w:val="top"/>
          </w:tcPr>
          <w:p w14:paraId="451ADD0F">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sz w:val="24"/>
                <w:szCs w:val="24"/>
                <w:u w:val="none"/>
                <w:vertAlign w:val="baseline"/>
                <w:lang w:val="en-US" w:eastAsia="zh-CN"/>
              </w:rPr>
              <w:t>新北区</w:t>
            </w:r>
          </w:p>
        </w:tc>
        <w:tc>
          <w:tcPr>
            <w:tcW w:w="1234" w:type="dxa"/>
            <w:shd w:val="clear" w:color="auto" w:fill="auto"/>
            <w:vAlign w:val="top"/>
          </w:tcPr>
          <w:p w14:paraId="1BC58D67">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sz w:val="24"/>
                <w:szCs w:val="24"/>
                <w:u w:val="none"/>
                <w:vertAlign w:val="baseline"/>
                <w:lang w:val="en-US" w:eastAsia="zh-CN"/>
              </w:rPr>
              <w:t>2025.04</w:t>
            </w:r>
          </w:p>
        </w:tc>
      </w:tr>
      <w:tr w14:paraId="3850F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tcPr>
          <w:p w14:paraId="44BF60D9">
            <w:pPr>
              <w:jc w:val="center"/>
              <w:rPr>
                <w:rFonts w:hint="default" w:ascii="楷体" w:hAnsi="楷体" w:eastAsia="楷体" w:cs="楷体"/>
                <w:b/>
                <w:bCs/>
                <w:sz w:val="24"/>
                <w:szCs w:val="24"/>
                <w:u w:val="none"/>
                <w:vertAlign w:val="baseline"/>
                <w:lang w:val="en-US" w:eastAsia="zh-CN"/>
              </w:rPr>
            </w:pPr>
            <w:r>
              <w:rPr>
                <w:rFonts w:hint="eastAsia" w:ascii="楷体" w:hAnsi="楷体" w:eastAsia="楷体" w:cs="楷体"/>
                <w:b/>
                <w:bCs/>
                <w:sz w:val="24"/>
                <w:szCs w:val="24"/>
                <w:u w:val="none"/>
                <w:vertAlign w:val="baseline"/>
                <w:lang w:val="en-US" w:eastAsia="zh-CN"/>
              </w:rPr>
              <w:t>25</w:t>
            </w:r>
          </w:p>
        </w:tc>
        <w:tc>
          <w:tcPr>
            <w:tcW w:w="3968" w:type="dxa"/>
          </w:tcPr>
          <w:p w14:paraId="25C76ADF">
            <w:pPr>
              <w:jc w:val="center"/>
              <w:rPr>
                <w:rFonts w:hint="eastAsia" w:ascii="楷体" w:hAnsi="楷体" w:eastAsia="楷体" w:cs="楷体"/>
                <w:b w:val="0"/>
                <w:bCs w:val="0"/>
                <w:i w:val="0"/>
                <w:iCs w:val="0"/>
                <w:color w:val="000000"/>
                <w:kern w:val="0"/>
                <w:sz w:val="24"/>
                <w:szCs w:val="24"/>
                <w:u w:val="none"/>
                <w:lang w:val="en-US" w:eastAsia="zh-CN" w:bidi="ar"/>
              </w:rPr>
            </w:pPr>
            <w:r>
              <w:rPr>
                <w:rFonts w:hint="eastAsia" w:ascii="楷体" w:hAnsi="楷体" w:eastAsia="楷体" w:cs="楷体"/>
                <w:b w:val="0"/>
                <w:bCs w:val="0"/>
                <w:i w:val="0"/>
                <w:iCs w:val="0"/>
                <w:color w:val="000000"/>
                <w:kern w:val="0"/>
                <w:sz w:val="24"/>
                <w:szCs w:val="24"/>
                <w:u w:val="none"/>
                <w:lang w:val="en-US" w:eastAsia="zh-CN" w:bidi="ar"/>
              </w:rPr>
              <w:t>小学数学基本功比赛 三等奖</w:t>
            </w:r>
          </w:p>
        </w:tc>
        <w:tc>
          <w:tcPr>
            <w:tcW w:w="1309" w:type="dxa"/>
          </w:tcPr>
          <w:p w14:paraId="5C8B9554">
            <w:pPr>
              <w:jc w:val="center"/>
              <w:rPr>
                <w:rFonts w:hint="eastAsia" w:ascii="楷体" w:hAnsi="楷体" w:eastAsia="楷体" w:cs="楷体"/>
                <w:b w:val="0"/>
                <w:bCs w:val="0"/>
                <w:i w:val="0"/>
                <w:iCs w:val="0"/>
                <w:color w:val="000000"/>
                <w:kern w:val="0"/>
                <w:sz w:val="24"/>
                <w:szCs w:val="24"/>
                <w:u w:val="none"/>
                <w:lang w:val="en-US" w:eastAsia="zh-CN" w:bidi="ar"/>
              </w:rPr>
            </w:pPr>
            <w:r>
              <w:rPr>
                <w:rFonts w:hint="eastAsia" w:ascii="楷体" w:hAnsi="楷体" w:eastAsia="楷体" w:cs="楷体"/>
                <w:b w:val="0"/>
                <w:bCs w:val="0"/>
                <w:i w:val="0"/>
                <w:iCs w:val="0"/>
                <w:color w:val="000000"/>
                <w:kern w:val="0"/>
                <w:sz w:val="24"/>
                <w:szCs w:val="24"/>
                <w:u w:val="none"/>
                <w:lang w:val="en-US" w:eastAsia="zh-CN" w:bidi="ar"/>
              </w:rPr>
              <w:t>王洁</w:t>
            </w:r>
          </w:p>
        </w:tc>
        <w:tc>
          <w:tcPr>
            <w:tcW w:w="1254" w:type="dxa"/>
            <w:shd w:val="clear" w:color="auto" w:fill="auto"/>
            <w:vAlign w:val="top"/>
          </w:tcPr>
          <w:p w14:paraId="544445B9">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sz w:val="24"/>
                <w:szCs w:val="24"/>
                <w:u w:val="none"/>
                <w:vertAlign w:val="baseline"/>
                <w:lang w:val="en-US" w:eastAsia="zh-CN"/>
              </w:rPr>
              <w:t>新北区</w:t>
            </w:r>
          </w:p>
        </w:tc>
        <w:tc>
          <w:tcPr>
            <w:tcW w:w="1234" w:type="dxa"/>
            <w:shd w:val="clear" w:color="auto" w:fill="auto"/>
            <w:vAlign w:val="top"/>
          </w:tcPr>
          <w:p w14:paraId="7EE1BC53">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sz w:val="24"/>
                <w:szCs w:val="24"/>
                <w:u w:val="none"/>
                <w:vertAlign w:val="baseline"/>
                <w:lang w:val="en-US" w:eastAsia="zh-CN"/>
              </w:rPr>
              <w:t>2025.04</w:t>
            </w:r>
          </w:p>
        </w:tc>
      </w:tr>
      <w:tr w14:paraId="55AEF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tcPr>
          <w:p w14:paraId="3119D6BB">
            <w:pPr>
              <w:jc w:val="center"/>
              <w:rPr>
                <w:rFonts w:hint="default" w:ascii="楷体" w:hAnsi="楷体" w:eastAsia="楷体" w:cs="楷体"/>
                <w:b/>
                <w:bCs/>
                <w:sz w:val="24"/>
                <w:szCs w:val="24"/>
                <w:u w:val="none"/>
                <w:vertAlign w:val="baseline"/>
                <w:lang w:val="en-US" w:eastAsia="zh-CN"/>
              </w:rPr>
            </w:pPr>
            <w:r>
              <w:rPr>
                <w:rFonts w:hint="eastAsia" w:ascii="楷体" w:hAnsi="楷体" w:eastAsia="楷体" w:cs="楷体"/>
                <w:b/>
                <w:bCs/>
                <w:sz w:val="24"/>
                <w:szCs w:val="24"/>
                <w:u w:val="none"/>
                <w:vertAlign w:val="baseline"/>
                <w:lang w:val="en-US" w:eastAsia="zh-CN"/>
              </w:rPr>
              <w:t>26</w:t>
            </w:r>
          </w:p>
        </w:tc>
        <w:tc>
          <w:tcPr>
            <w:tcW w:w="3968" w:type="dxa"/>
          </w:tcPr>
          <w:p w14:paraId="66957D7A">
            <w:pPr>
              <w:jc w:val="center"/>
              <w:rPr>
                <w:rFonts w:hint="eastAsia" w:ascii="楷体" w:hAnsi="楷体" w:eastAsia="楷体" w:cs="楷体"/>
                <w:b w:val="0"/>
                <w:bCs w:val="0"/>
                <w:i w:val="0"/>
                <w:iCs w:val="0"/>
                <w:color w:val="000000"/>
                <w:kern w:val="0"/>
                <w:sz w:val="24"/>
                <w:szCs w:val="24"/>
                <w:u w:val="none"/>
                <w:lang w:val="en-US" w:eastAsia="zh-CN" w:bidi="ar"/>
              </w:rPr>
            </w:pPr>
            <w:r>
              <w:rPr>
                <w:rFonts w:hint="eastAsia" w:ascii="楷体" w:hAnsi="楷体" w:eastAsia="楷体" w:cs="楷体"/>
                <w:b w:val="0"/>
                <w:bCs w:val="0"/>
                <w:i w:val="0"/>
                <w:iCs w:val="0"/>
                <w:color w:val="000000"/>
                <w:kern w:val="0"/>
                <w:sz w:val="24"/>
                <w:szCs w:val="24"/>
                <w:u w:val="none"/>
                <w:lang w:val="en-US" w:eastAsia="zh-CN" w:bidi="ar"/>
              </w:rPr>
              <w:t>小学数学基本功比赛 三等奖</w:t>
            </w:r>
          </w:p>
        </w:tc>
        <w:tc>
          <w:tcPr>
            <w:tcW w:w="1309" w:type="dxa"/>
          </w:tcPr>
          <w:p w14:paraId="51DA02C6">
            <w:pPr>
              <w:jc w:val="center"/>
              <w:rPr>
                <w:rFonts w:hint="eastAsia" w:ascii="楷体" w:hAnsi="楷体" w:eastAsia="楷体" w:cs="楷体"/>
                <w:b w:val="0"/>
                <w:bCs w:val="0"/>
                <w:i w:val="0"/>
                <w:iCs w:val="0"/>
                <w:color w:val="000000"/>
                <w:kern w:val="0"/>
                <w:sz w:val="24"/>
                <w:szCs w:val="24"/>
                <w:u w:val="none"/>
                <w:lang w:val="en-US" w:eastAsia="zh-CN" w:bidi="ar"/>
              </w:rPr>
            </w:pPr>
            <w:r>
              <w:rPr>
                <w:rFonts w:hint="eastAsia" w:ascii="楷体" w:hAnsi="楷体" w:eastAsia="楷体" w:cs="楷体"/>
                <w:b w:val="0"/>
                <w:bCs w:val="0"/>
                <w:i w:val="0"/>
                <w:iCs w:val="0"/>
                <w:color w:val="000000"/>
                <w:kern w:val="0"/>
                <w:sz w:val="24"/>
                <w:szCs w:val="24"/>
                <w:u w:val="none"/>
                <w:lang w:val="en-US" w:eastAsia="zh-CN" w:bidi="ar"/>
              </w:rPr>
              <w:t>王清照</w:t>
            </w:r>
          </w:p>
        </w:tc>
        <w:tc>
          <w:tcPr>
            <w:tcW w:w="1254" w:type="dxa"/>
            <w:shd w:val="clear" w:color="auto" w:fill="auto"/>
            <w:vAlign w:val="top"/>
          </w:tcPr>
          <w:p w14:paraId="0CEAC852">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sz w:val="24"/>
                <w:szCs w:val="24"/>
                <w:u w:val="none"/>
                <w:vertAlign w:val="baseline"/>
                <w:lang w:val="en-US" w:eastAsia="zh-CN"/>
              </w:rPr>
              <w:t>新北区</w:t>
            </w:r>
          </w:p>
        </w:tc>
        <w:tc>
          <w:tcPr>
            <w:tcW w:w="1234" w:type="dxa"/>
            <w:shd w:val="clear" w:color="auto" w:fill="auto"/>
            <w:vAlign w:val="top"/>
          </w:tcPr>
          <w:p w14:paraId="44D0B4B8">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sz w:val="24"/>
                <w:szCs w:val="24"/>
                <w:u w:val="none"/>
                <w:vertAlign w:val="baseline"/>
                <w:lang w:val="en-US" w:eastAsia="zh-CN"/>
              </w:rPr>
              <w:t>2025.04</w:t>
            </w:r>
          </w:p>
        </w:tc>
      </w:tr>
      <w:tr w14:paraId="32FA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tcPr>
          <w:p w14:paraId="362C0436">
            <w:pPr>
              <w:jc w:val="center"/>
              <w:rPr>
                <w:rFonts w:hint="default" w:ascii="楷体" w:hAnsi="楷体" w:eastAsia="楷体" w:cs="楷体"/>
                <w:b/>
                <w:bCs/>
                <w:sz w:val="24"/>
                <w:szCs w:val="24"/>
                <w:u w:val="none"/>
                <w:vertAlign w:val="baseline"/>
                <w:lang w:val="en-US" w:eastAsia="zh-CN"/>
              </w:rPr>
            </w:pPr>
            <w:r>
              <w:rPr>
                <w:rFonts w:hint="eastAsia" w:ascii="楷体" w:hAnsi="楷体" w:eastAsia="楷体" w:cs="楷体"/>
                <w:b/>
                <w:bCs/>
                <w:sz w:val="24"/>
                <w:szCs w:val="24"/>
                <w:u w:val="none"/>
                <w:vertAlign w:val="baseline"/>
                <w:lang w:val="en-US" w:eastAsia="zh-CN"/>
              </w:rPr>
              <w:t>27</w:t>
            </w:r>
          </w:p>
        </w:tc>
        <w:tc>
          <w:tcPr>
            <w:tcW w:w="3968" w:type="dxa"/>
          </w:tcPr>
          <w:p w14:paraId="1F0D8657">
            <w:pPr>
              <w:jc w:val="center"/>
              <w:rPr>
                <w:rFonts w:hint="eastAsia" w:ascii="楷体" w:hAnsi="楷体" w:eastAsia="楷体" w:cs="楷体"/>
                <w:b w:val="0"/>
                <w:bCs w:val="0"/>
                <w:i w:val="0"/>
                <w:iCs w:val="0"/>
                <w:color w:val="000000"/>
                <w:kern w:val="0"/>
                <w:sz w:val="24"/>
                <w:szCs w:val="24"/>
                <w:u w:val="none"/>
                <w:lang w:val="en-US" w:eastAsia="zh-CN" w:bidi="ar"/>
              </w:rPr>
            </w:pPr>
            <w:r>
              <w:rPr>
                <w:rFonts w:hint="eastAsia" w:ascii="楷体" w:hAnsi="楷体" w:eastAsia="楷体" w:cs="楷体"/>
                <w:b w:val="0"/>
                <w:bCs w:val="0"/>
                <w:i w:val="0"/>
                <w:iCs w:val="0"/>
                <w:color w:val="000000"/>
                <w:kern w:val="0"/>
                <w:sz w:val="24"/>
                <w:szCs w:val="24"/>
                <w:u w:val="none"/>
                <w:lang w:val="en-US" w:eastAsia="zh-CN" w:bidi="ar"/>
              </w:rPr>
              <w:t>小学数学基本功比赛 三等奖</w:t>
            </w:r>
          </w:p>
        </w:tc>
        <w:tc>
          <w:tcPr>
            <w:tcW w:w="1309" w:type="dxa"/>
          </w:tcPr>
          <w:p w14:paraId="196687AD">
            <w:pPr>
              <w:jc w:val="center"/>
              <w:rPr>
                <w:rFonts w:hint="eastAsia" w:ascii="楷体" w:hAnsi="楷体" w:eastAsia="楷体" w:cs="楷体"/>
                <w:b w:val="0"/>
                <w:bCs w:val="0"/>
                <w:i w:val="0"/>
                <w:iCs w:val="0"/>
                <w:color w:val="000000"/>
                <w:kern w:val="0"/>
                <w:sz w:val="24"/>
                <w:szCs w:val="24"/>
                <w:u w:val="none"/>
                <w:lang w:val="en-US" w:eastAsia="zh-CN" w:bidi="ar"/>
              </w:rPr>
            </w:pPr>
            <w:r>
              <w:rPr>
                <w:rFonts w:hint="eastAsia" w:ascii="楷体" w:hAnsi="楷体" w:eastAsia="楷体" w:cs="楷体"/>
                <w:b w:val="0"/>
                <w:bCs w:val="0"/>
                <w:i w:val="0"/>
                <w:iCs w:val="0"/>
                <w:color w:val="000000"/>
                <w:kern w:val="0"/>
                <w:sz w:val="24"/>
                <w:szCs w:val="24"/>
                <w:u w:val="none"/>
                <w:lang w:val="en-US" w:eastAsia="zh-CN" w:bidi="ar"/>
              </w:rPr>
              <w:t>蒋亚丹</w:t>
            </w:r>
          </w:p>
        </w:tc>
        <w:tc>
          <w:tcPr>
            <w:tcW w:w="1254" w:type="dxa"/>
            <w:shd w:val="clear" w:color="auto" w:fill="auto"/>
            <w:vAlign w:val="top"/>
          </w:tcPr>
          <w:p w14:paraId="4EB8EB5F">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sz w:val="24"/>
                <w:szCs w:val="24"/>
                <w:u w:val="none"/>
                <w:vertAlign w:val="baseline"/>
                <w:lang w:val="en-US" w:eastAsia="zh-CN"/>
              </w:rPr>
              <w:t>新北区</w:t>
            </w:r>
          </w:p>
        </w:tc>
        <w:tc>
          <w:tcPr>
            <w:tcW w:w="1234" w:type="dxa"/>
            <w:shd w:val="clear" w:color="auto" w:fill="auto"/>
            <w:vAlign w:val="top"/>
          </w:tcPr>
          <w:p w14:paraId="0D05ABC0">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sz w:val="24"/>
                <w:szCs w:val="24"/>
                <w:u w:val="none"/>
                <w:vertAlign w:val="baseline"/>
                <w:lang w:val="en-US" w:eastAsia="zh-CN"/>
              </w:rPr>
              <w:t>2025.04</w:t>
            </w:r>
          </w:p>
        </w:tc>
      </w:tr>
      <w:tr w14:paraId="38589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tcPr>
          <w:p w14:paraId="2AB8F36D">
            <w:pPr>
              <w:jc w:val="center"/>
              <w:rPr>
                <w:rFonts w:hint="default" w:ascii="楷体" w:hAnsi="楷体" w:eastAsia="楷体" w:cs="楷体"/>
                <w:b/>
                <w:bCs/>
                <w:sz w:val="24"/>
                <w:szCs w:val="24"/>
                <w:u w:val="none"/>
                <w:vertAlign w:val="baseline"/>
                <w:lang w:val="en-US" w:eastAsia="zh-CN"/>
              </w:rPr>
            </w:pPr>
            <w:r>
              <w:rPr>
                <w:rFonts w:hint="eastAsia" w:ascii="楷体" w:hAnsi="楷体" w:eastAsia="楷体" w:cs="楷体"/>
                <w:b/>
                <w:bCs/>
                <w:sz w:val="24"/>
                <w:szCs w:val="24"/>
                <w:u w:val="none"/>
                <w:vertAlign w:val="baseline"/>
                <w:lang w:val="en-US" w:eastAsia="zh-CN"/>
              </w:rPr>
              <w:t>28</w:t>
            </w:r>
          </w:p>
        </w:tc>
        <w:tc>
          <w:tcPr>
            <w:tcW w:w="3968" w:type="dxa"/>
          </w:tcPr>
          <w:p w14:paraId="04C4A4DA">
            <w:pPr>
              <w:jc w:val="center"/>
              <w:rPr>
                <w:rFonts w:hint="eastAsia" w:ascii="楷体" w:hAnsi="楷体" w:eastAsia="楷体" w:cs="楷体"/>
                <w:b w:val="0"/>
                <w:bCs w:val="0"/>
                <w:i w:val="0"/>
                <w:iCs w:val="0"/>
                <w:color w:val="000000"/>
                <w:kern w:val="0"/>
                <w:sz w:val="24"/>
                <w:szCs w:val="24"/>
                <w:u w:val="none"/>
                <w:lang w:val="en-US" w:eastAsia="zh-CN" w:bidi="ar"/>
              </w:rPr>
            </w:pPr>
            <w:r>
              <w:rPr>
                <w:rFonts w:hint="eastAsia" w:ascii="楷体" w:hAnsi="楷体" w:eastAsia="楷体" w:cs="楷体"/>
                <w:b w:val="0"/>
                <w:bCs w:val="0"/>
                <w:i w:val="0"/>
                <w:iCs w:val="0"/>
                <w:color w:val="000000"/>
                <w:kern w:val="0"/>
                <w:sz w:val="24"/>
                <w:szCs w:val="24"/>
                <w:u w:val="none"/>
                <w:lang w:val="en-US" w:eastAsia="zh-CN" w:bidi="ar"/>
              </w:rPr>
              <w:t>小学数学基本功比赛 三等奖</w:t>
            </w:r>
          </w:p>
        </w:tc>
        <w:tc>
          <w:tcPr>
            <w:tcW w:w="1309" w:type="dxa"/>
          </w:tcPr>
          <w:p w14:paraId="7FADCF77">
            <w:pPr>
              <w:jc w:val="center"/>
              <w:rPr>
                <w:rFonts w:hint="eastAsia" w:ascii="楷体" w:hAnsi="楷体" w:eastAsia="楷体" w:cs="楷体"/>
                <w:b w:val="0"/>
                <w:bCs w:val="0"/>
                <w:i w:val="0"/>
                <w:iCs w:val="0"/>
                <w:color w:val="000000"/>
                <w:kern w:val="0"/>
                <w:sz w:val="24"/>
                <w:szCs w:val="24"/>
                <w:u w:val="none"/>
                <w:lang w:val="en-US" w:eastAsia="zh-CN" w:bidi="ar"/>
              </w:rPr>
            </w:pPr>
            <w:r>
              <w:rPr>
                <w:rFonts w:hint="eastAsia" w:ascii="楷体" w:hAnsi="楷体" w:eastAsia="楷体" w:cs="楷体"/>
                <w:b w:val="0"/>
                <w:bCs w:val="0"/>
                <w:i w:val="0"/>
                <w:iCs w:val="0"/>
                <w:color w:val="000000"/>
                <w:kern w:val="0"/>
                <w:sz w:val="24"/>
                <w:szCs w:val="24"/>
                <w:u w:val="none"/>
                <w:lang w:val="en-US" w:eastAsia="zh-CN" w:bidi="ar"/>
              </w:rPr>
              <w:t>龚红亚</w:t>
            </w:r>
          </w:p>
        </w:tc>
        <w:tc>
          <w:tcPr>
            <w:tcW w:w="1254" w:type="dxa"/>
            <w:shd w:val="clear" w:color="auto" w:fill="auto"/>
            <w:vAlign w:val="top"/>
          </w:tcPr>
          <w:p w14:paraId="495A01E4">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sz w:val="24"/>
                <w:szCs w:val="24"/>
                <w:u w:val="none"/>
                <w:vertAlign w:val="baseline"/>
                <w:lang w:val="en-US" w:eastAsia="zh-CN"/>
              </w:rPr>
              <w:t>新北区</w:t>
            </w:r>
          </w:p>
        </w:tc>
        <w:tc>
          <w:tcPr>
            <w:tcW w:w="1234" w:type="dxa"/>
            <w:shd w:val="clear" w:color="auto" w:fill="auto"/>
            <w:vAlign w:val="top"/>
          </w:tcPr>
          <w:p w14:paraId="2697FAAE">
            <w:pPr>
              <w:jc w:val="center"/>
              <w:rPr>
                <w:rFonts w:hint="eastAsia" w:ascii="楷体" w:hAnsi="楷体" w:eastAsia="楷体" w:cs="楷体"/>
                <w:b w:val="0"/>
                <w:bCs w:val="0"/>
                <w:kern w:val="2"/>
                <w:sz w:val="24"/>
                <w:szCs w:val="24"/>
                <w:u w:val="none"/>
                <w:vertAlign w:val="baseline"/>
                <w:lang w:val="en-US" w:eastAsia="zh-CN" w:bidi="ar-SA"/>
              </w:rPr>
            </w:pPr>
            <w:r>
              <w:rPr>
                <w:rFonts w:hint="eastAsia" w:ascii="楷体" w:hAnsi="楷体" w:eastAsia="楷体" w:cs="楷体"/>
                <w:b w:val="0"/>
                <w:bCs w:val="0"/>
                <w:sz w:val="24"/>
                <w:szCs w:val="24"/>
                <w:u w:val="none"/>
                <w:vertAlign w:val="baseline"/>
                <w:lang w:val="en-US" w:eastAsia="zh-CN"/>
              </w:rPr>
              <w:t>2025.04</w:t>
            </w:r>
          </w:p>
        </w:tc>
      </w:tr>
      <w:tr w14:paraId="29070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tcPr>
          <w:p w14:paraId="286973C6">
            <w:pPr>
              <w:jc w:val="center"/>
              <w:rPr>
                <w:rFonts w:hint="eastAsia" w:ascii="楷体" w:hAnsi="楷体" w:eastAsia="楷体" w:cs="楷体"/>
                <w:b/>
                <w:bCs/>
                <w:sz w:val="24"/>
                <w:szCs w:val="24"/>
                <w:u w:val="none"/>
                <w:vertAlign w:val="baseline"/>
                <w:lang w:eastAsia="zh-CN"/>
              </w:rPr>
            </w:pPr>
          </w:p>
        </w:tc>
        <w:tc>
          <w:tcPr>
            <w:tcW w:w="3968" w:type="dxa"/>
          </w:tcPr>
          <w:p w14:paraId="1547260C">
            <w:pPr>
              <w:jc w:val="center"/>
              <w:rPr>
                <w:rFonts w:hint="eastAsia" w:ascii="宋体" w:hAnsi="宋体" w:eastAsia="宋体" w:cs="宋体"/>
                <w:i w:val="0"/>
                <w:iCs w:val="0"/>
                <w:color w:val="000000"/>
                <w:kern w:val="0"/>
                <w:sz w:val="22"/>
                <w:szCs w:val="22"/>
                <w:u w:val="none"/>
                <w:lang w:val="en-US" w:eastAsia="zh-CN" w:bidi="ar"/>
              </w:rPr>
            </w:pPr>
          </w:p>
        </w:tc>
        <w:tc>
          <w:tcPr>
            <w:tcW w:w="1309" w:type="dxa"/>
          </w:tcPr>
          <w:p w14:paraId="092A2DD7">
            <w:pPr>
              <w:jc w:val="center"/>
              <w:rPr>
                <w:rFonts w:hint="eastAsia" w:ascii="宋体" w:hAnsi="宋体" w:eastAsia="宋体" w:cs="宋体"/>
                <w:i w:val="0"/>
                <w:iCs w:val="0"/>
                <w:color w:val="000000"/>
                <w:kern w:val="0"/>
                <w:sz w:val="22"/>
                <w:szCs w:val="22"/>
                <w:u w:val="none"/>
                <w:lang w:val="en-US" w:eastAsia="zh-CN" w:bidi="ar"/>
              </w:rPr>
            </w:pPr>
          </w:p>
        </w:tc>
        <w:tc>
          <w:tcPr>
            <w:tcW w:w="1254" w:type="dxa"/>
          </w:tcPr>
          <w:p w14:paraId="277E95F4">
            <w:pPr>
              <w:jc w:val="center"/>
              <w:rPr>
                <w:rFonts w:hint="eastAsia" w:ascii="楷体" w:hAnsi="楷体" w:eastAsia="楷体" w:cs="楷体"/>
                <w:b/>
                <w:bCs/>
                <w:sz w:val="24"/>
                <w:szCs w:val="24"/>
                <w:u w:val="none"/>
                <w:vertAlign w:val="baseline"/>
                <w:lang w:eastAsia="zh-CN"/>
              </w:rPr>
            </w:pPr>
          </w:p>
        </w:tc>
        <w:tc>
          <w:tcPr>
            <w:tcW w:w="1234" w:type="dxa"/>
          </w:tcPr>
          <w:p w14:paraId="07EB7B81">
            <w:pPr>
              <w:jc w:val="center"/>
              <w:rPr>
                <w:rFonts w:hint="eastAsia" w:ascii="楷体" w:hAnsi="楷体" w:eastAsia="楷体" w:cs="楷体"/>
                <w:b/>
                <w:bCs/>
                <w:sz w:val="24"/>
                <w:szCs w:val="24"/>
                <w:u w:val="none"/>
                <w:vertAlign w:val="baseline"/>
                <w:lang w:eastAsia="zh-CN"/>
              </w:rPr>
            </w:pPr>
          </w:p>
        </w:tc>
      </w:tr>
    </w:tbl>
    <w:p w14:paraId="3A50469D">
      <w:pPr>
        <w:keepNext w:val="0"/>
        <w:keepLines w:val="0"/>
        <w:pageBreakBefore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val="0"/>
          <w:sz w:val="24"/>
          <w:szCs w:val="24"/>
          <w:vertAlign w:val="baseline"/>
          <w:lang w:val="en-US" w:eastAsia="zh-CN"/>
        </w:rPr>
      </w:pPr>
    </w:p>
    <w:p w14:paraId="5E7E61FA">
      <w:pPr>
        <w:keepNext w:val="0"/>
        <w:keepLines w:val="0"/>
        <w:pageBreakBefore w:val="0"/>
        <w:kinsoku/>
        <w:wordWrap/>
        <w:overflowPunct/>
        <w:topLinePunct w:val="0"/>
        <w:autoSpaceDE/>
        <w:autoSpaceDN/>
        <w:bidi w:val="0"/>
        <w:adjustRightInd/>
        <w:snapToGrid/>
        <w:spacing w:line="400" w:lineRule="exact"/>
        <w:ind w:left="0" w:firstLine="480" w:firstLineChars="200"/>
        <w:textAlignment w:val="auto"/>
        <w:rPr>
          <w:rFonts w:hint="eastAsia" w:ascii="楷体" w:hAnsi="楷体" w:eastAsia="楷体" w:cs="楷体"/>
          <w:b w:val="0"/>
          <w:bCs w:val="0"/>
          <w:sz w:val="24"/>
          <w:szCs w:val="24"/>
          <w:vertAlign w:val="baseline"/>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C1A211F"/>
    <w:rsid w:val="003414D0"/>
    <w:rsid w:val="02A80FA1"/>
    <w:rsid w:val="08863E2B"/>
    <w:rsid w:val="091E05AF"/>
    <w:rsid w:val="09552F63"/>
    <w:rsid w:val="095C19A5"/>
    <w:rsid w:val="106453BA"/>
    <w:rsid w:val="10934DE4"/>
    <w:rsid w:val="13386004"/>
    <w:rsid w:val="14700B91"/>
    <w:rsid w:val="17E5373A"/>
    <w:rsid w:val="1AC66EA0"/>
    <w:rsid w:val="1ADF5193"/>
    <w:rsid w:val="1C1A211F"/>
    <w:rsid w:val="213D55CB"/>
    <w:rsid w:val="255C5221"/>
    <w:rsid w:val="25DC13D6"/>
    <w:rsid w:val="2AE74787"/>
    <w:rsid w:val="2D102549"/>
    <w:rsid w:val="2D8868B3"/>
    <w:rsid w:val="2E4C1C97"/>
    <w:rsid w:val="2FC516F9"/>
    <w:rsid w:val="30424B3B"/>
    <w:rsid w:val="3CA95FF7"/>
    <w:rsid w:val="3DF5558C"/>
    <w:rsid w:val="40EE66C5"/>
    <w:rsid w:val="41B91637"/>
    <w:rsid w:val="44215431"/>
    <w:rsid w:val="461D47D2"/>
    <w:rsid w:val="4D5630E4"/>
    <w:rsid w:val="4E0F6570"/>
    <w:rsid w:val="53B44545"/>
    <w:rsid w:val="54432BB2"/>
    <w:rsid w:val="56E4241D"/>
    <w:rsid w:val="591E4376"/>
    <w:rsid w:val="5A1F5D26"/>
    <w:rsid w:val="5B735356"/>
    <w:rsid w:val="5CA113A9"/>
    <w:rsid w:val="5CF16E1B"/>
    <w:rsid w:val="5DE04A95"/>
    <w:rsid w:val="60863D99"/>
    <w:rsid w:val="610F5771"/>
    <w:rsid w:val="617A10FA"/>
    <w:rsid w:val="63232A5F"/>
    <w:rsid w:val="63252BFD"/>
    <w:rsid w:val="6A471FCE"/>
    <w:rsid w:val="6C032C60"/>
    <w:rsid w:val="6C5B062A"/>
    <w:rsid w:val="6C884505"/>
    <w:rsid w:val="6F947F79"/>
    <w:rsid w:val="7355095D"/>
    <w:rsid w:val="7422198D"/>
    <w:rsid w:val="746E2BC6"/>
    <w:rsid w:val="77B47972"/>
    <w:rsid w:val="77FA4F9B"/>
    <w:rsid w:val="7999695D"/>
    <w:rsid w:val="7AAF05A8"/>
    <w:rsid w:val="7AB41662"/>
    <w:rsid w:val="7B1915BC"/>
    <w:rsid w:val="7BC32B25"/>
    <w:rsid w:val="7E6D2C90"/>
    <w:rsid w:val="7F5464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Body Text Indent"/>
    <w:basedOn w:val="1"/>
    <w:qFormat/>
    <w:uiPriority w:val="0"/>
    <w:pPr>
      <w:spacing w:line="500" w:lineRule="exact"/>
      <w:ind w:firstLine="480" w:firstLineChars="200"/>
    </w:pPr>
    <w:rPr>
      <w:sz w:val="24"/>
      <w:szCs w:val="20"/>
    </w:rPr>
  </w:style>
  <w:style w:type="paragraph" w:styleId="4">
    <w:name w:val="Normal (Web)"/>
    <w:basedOn w:val="1"/>
    <w:qFormat/>
    <w:uiPriority w:val="0"/>
    <w:rPr>
      <w:sz w:val="24"/>
    </w:rPr>
  </w:style>
  <w:style w:type="table" w:styleId="6">
    <w:name w:val="Table Grid"/>
    <w:basedOn w:val="5"/>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8">
    <w:name w:val="Strong"/>
    <w:basedOn w:val="7"/>
    <w:qFormat/>
    <w:uiPriority w:val="0"/>
    <w:rPr>
      <w:b/>
    </w:rPr>
  </w:style>
  <w:style w:type="paragraph" w:styleId="9">
    <w:name w:val="List Paragraph"/>
    <w:basedOn w:val="1"/>
    <w:qFormat/>
    <w:uiPriority w:val="34"/>
    <w:pPr>
      <w:ind w:firstLine="420" w:firstLineChars="200"/>
    </w:pPr>
  </w:style>
  <w:style w:type="paragraph" w:customStyle="1" w:styleId="10">
    <w:name w:val="普通(Web)1"/>
    <w:basedOn w:val="1"/>
    <w:qFormat/>
    <w:uiPriority w:val="2"/>
    <w:pPr>
      <w:spacing w:before="100" w:beforeAutospacing="1" w:after="100" w:afterAutospacing="1" w:line="360" w:lineRule="atLeast"/>
    </w:pPr>
    <w:rPr>
      <w:rFonts w:ascii="Verdana" w:hAnsi="Verdana"/>
      <w:color w:val="333333"/>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extobjs>
    <extobj name="F35B0BEE-F18A-47BB-8FCB-E00DA2F2635D-1">
      <extobjdata type="F35B0BEE-F18A-47BB-8FCB-E00DA2F2635D" data="ewoJIkRlc2lnbklkIiA6ICI1NzdiZjc3Zi0zMGNiLTQ0YWYtYmNkMC0yOTdhOTk0N2I3NTA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11219</Words>
  <Characters>11380</Characters>
  <Lines>0</Lines>
  <Paragraphs>0</Paragraphs>
  <TotalTime>17</TotalTime>
  <ScaleCrop>false</ScaleCrop>
  <LinksUpToDate>false</LinksUpToDate>
  <CharactersWithSpaces>11388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2025-03-25T00:21:00Z</dcterms:created>
  <dc:creator>夫子不老</dc:creator>
  <cp:lastModifiedBy>夫子不老</cp:lastModifiedBy>
  <dcterms:modified xsi:type="dcterms:W3CDTF">2025-06-16T01:07:30Z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6117D84AB93A4FAA823B0A1ECD68A1CD_13</vt:lpwstr>
  </property>
  <property fmtid="{D5CDD505-2E9C-101B-9397-08002B2CF9AE}" pid="4" name="KSOTemplateDocerSaveRecord">
    <vt:lpwstr>eyJoZGlkIjoiNzdiMjAwNzdmYWRmM2RlYjg0ZjdiY2VmZjQ5MTI4NDYiLCJ1c2VySWQiOiI5MDg1MzY2MDAifQ==</vt:lpwstr>
  </property>
</Properties>
</file>