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“双减”背景下新时代教师领导力课程的开发与实践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常州市新北区薛家实验小学  朱小昌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一、案例背景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新时代倡导“大先生”“四有好教师”，希望教师能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有大德、大爱、大情怀，要有超出或高于一般人的品质和智慧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“双减”背景下《</w:t>
      </w:r>
      <w:r>
        <w:rPr>
          <w:rFonts w:hint="eastAsia" w:ascii="仿宋" w:hAnsi="仿宋" w:eastAsia="仿宋" w:cs="仿宋"/>
          <w:sz w:val="28"/>
          <w:szCs w:val="28"/>
        </w:rPr>
        <w:t>常州市深化新时代中小学教师培训工作实施意见（2023—2025年）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》指出：新时代中小学教师培训要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聚焦“常有优学”新要求，围绕教育部基础教育综合改革实验区、苏锡常都市圈职业教育改革创新样板区等改革重点，完善培训体系，优化培训课程，创新培训模式，拓展培训资源，改革培训评价，加快建设新时代高素质专业化创新型教师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“双减”背景下新时代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教师领导力课程的开发与实践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是指以课程开发的形式，探索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“双减”背景下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教师领导力的内涵、性质、构成要素、表现形式、实现条件以及培育策略等问题，并通过具体课程实施，提升教师作为学校教育共同体成员的责任意识、团队意识、教育服务意识以及相应的教育教学能力的新型教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二、特色做法与经验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新时代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教师领导力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指教师在特定情境中为实现学校教育目标而对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自己、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学校中的人和事施加影响的能力，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其核心是一种专业影响力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新时代“教师领导力”是自我管理、引领他人、影响他人的能力，是</w:t>
      </w:r>
      <w:r>
        <w:rPr>
          <w:rFonts w:hint="eastAsia" w:ascii="仿宋" w:hAnsi="仿宋" w:eastAsia="仿宋" w:cs="仿宋"/>
          <w:color w:val="231F20"/>
          <w:kern w:val="0"/>
          <w:sz w:val="28"/>
          <w:szCs w:val="28"/>
          <w:lang w:val="en-US" w:eastAsia="zh-CN" w:bidi="ar"/>
        </w:rPr>
        <w:t>一种掌控力、创造力、行动力和感召力。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涵盖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DFDFE"/>
        </w:rPr>
        <w:t>教育教学领导力、组织管理领导力、人际交往领导力、教育研究领导力等维度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（见图1）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-137795</wp:posOffset>
            </wp:positionV>
            <wp:extent cx="3037205" cy="2764155"/>
            <wp:effectExtent l="0" t="0" r="10795" b="17145"/>
            <wp:wrapNone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FZBSK--GBK1-0" w:hAnsi="FZBSK--GBK1-0" w:eastAsia="FZBSK--GBK1-0" w:cs="FZBSK--GBK1-0"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FZBSK--GBK1-0" w:hAnsi="FZBSK--GBK1-0" w:eastAsia="FZBSK--GBK1-0" w:cs="FZBSK--GBK1-0"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FZBSK--GBK1-0" w:hAnsi="FZBSK--GBK1-0" w:eastAsia="FZBSK--GBK1-0" w:cs="FZBSK--GBK1-0"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FZBSK--GBK1-0" w:hAnsi="FZBSK--GBK1-0" w:eastAsia="FZBSK--GBK1-0" w:cs="FZBSK--GBK1-0"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30" w:firstLineChars="900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30" w:firstLineChars="900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图1：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新时代“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教师领导力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图谱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仿宋" w:hAnsi="仿宋" w:eastAsia="仿宋" w:cs="仿宋"/>
          <w:b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动力激活：新时代“教师领导力”动力触发的涵养工程。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通过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分析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领导力发展能动性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内涵，关照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新时代背景下教师发展愿景期待，学校文化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团队文化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对教师发展的样态，教师领导力现状以及提升途径上，明晰“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领导力”的内涵要素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（见图2）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100965</wp:posOffset>
            </wp:positionV>
            <wp:extent cx="4915535" cy="2472055"/>
            <wp:effectExtent l="0" t="0" r="18415" b="4445"/>
            <wp:wrapNone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9" w:firstLineChars="8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9" w:firstLineChars="8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9" w:firstLineChars="8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9" w:firstLineChars="8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9" w:firstLineChars="8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9" w:firstLineChars="80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1" w:firstLineChars="10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图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：教师领导力内涵要素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每一位教师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都具有自我领导和影响他人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的潜能，学校要做的就是为教师提供适合的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文化土壤，一是在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理念文化的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共同愿景中激活内生力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二是在环境文化的能量场景中激发内动力；三是在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团队文化的共同体中激越创造力，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迸发教师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自觉生长的力量。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2.课程研发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新时代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教师领导力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课程开发的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内容架构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见图3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（1）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基于“自我管理”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开发教师领导力基础课程。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通过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树立教师的理想信念、发展教师的专业技能，提升教师的组织领导力等领域的课程设计，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通过“331”工程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满足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不同教龄段教师的共性领导力发展需求。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基于“专业引领”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开发教师领导力发展课程。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通过愿景与规划、目标与标准、团队与自我、专业与研究等领域的课程设计，满足不同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岗位具有特殊发展需求教师的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领导力发展需求。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重点打造三支团队：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一是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管理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团队的领导力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让每位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管理者</w:t>
      </w:r>
      <w:r>
        <w:rPr>
          <w:rFonts w:hint="eastAsia" w:ascii="仿宋" w:hAnsi="仿宋" w:eastAsia="仿宋" w:cs="仿宋"/>
          <w:sz w:val="28"/>
          <w:szCs w:val="28"/>
        </w:rPr>
        <w:t>成为学校的决策者和担当者，在实践中全面实现变革型发展、“双专业发展”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年级组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团队的领导力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通过提升学习力、执行力、凝聚力、创新力打造年级组长的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领导力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，使年级组成为学校最有生命力和创造力的团队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三是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教研组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团队的领导力，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培养教研组长的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课程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研发领导力、组织合作领导力、创意决策领导力等，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优化教师团队的生存方式和品质，实现成事又成人的目标。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（3）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基于“影响他人”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开发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教师领导力个性课程。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在“双减”、“双新”背景下，为教师量身定制领导力课程，通过</w:t>
      </w:r>
      <w:r>
        <w:rPr>
          <w:rFonts w:hint="eastAsia" w:ascii="仿宋" w:hAnsi="仿宋" w:eastAsia="仿宋" w:cs="仿宋"/>
          <w:sz w:val="28"/>
          <w:szCs w:val="28"/>
        </w:rPr>
        <w:t>跨学科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跨领域的</w:t>
      </w:r>
      <w:r>
        <w:rPr>
          <w:rFonts w:hint="eastAsia" w:ascii="仿宋" w:hAnsi="仿宋" w:eastAsia="仿宋" w:cs="仿宋"/>
          <w:sz w:val="28"/>
          <w:szCs w:val="28"/>
        </w:rPr>
        <w:t>项目组，为有潜力、有特长、有梦想的教师提供更多元的成长空间。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Hans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-619125</wp:posOffset>
            </wp:positionV>
            <wp:extent cx="4859655" cy="2550160"/>
            <wp:effectExtent l="0" t="0" r="17145" b="2540"/>
            <wp:wrapNone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Hans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Hans" w:bidi="ar"/>
        </w:rPr>
        <w:t>图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新时代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教师领导力课程开发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3.平台搭建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新时代“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教师领导力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课程实践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平台与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策略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研发的行动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见图4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55245</wp:posOffset>
            </wp:positionV>
            <wp:extent cx="4697730" cy="1921510"/>
            <wp:effectExtent l="0" t="0" r="7620" b="2540"/>
            <wp:wrapNone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图4：教师领导力课程实施策略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基于“领导力发展能动性内涵”要素，通过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创设校园文化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搭建研修平台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创新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研修方式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来开展实践研究。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（1）创设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推崇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教师领导力的校园文化，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建设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“共建发展愿景、共育信任环境、共享决策权力”等支持系统。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（2）搭建提升教师领导力的研修平台，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孵化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“中心组、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项目组、工作坊、微团队”等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协作共享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实践载体。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（3）创新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提升教师领导力的研修方式，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探索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目标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、任务、活动、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评价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、重建”闭环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实践范式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评价导行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新时代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教师领导力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评价体系的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实践探索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见图5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通过研究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新时代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“教师领导力”的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个维度，以及促进领导力提升的实践路径，构建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评价体系，提炼评价机制。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在评价内容上注重领导力的提升的相关指标达成；在评价主体上形成学生、同伴、教师多元主体共同参与的反映多元主体不同要求的多元评价模式；在评价方式上将自评、互评、协商性评价等方式相结合。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1070610</wp:posOffset>
            </wp:positionV>
            <wp:extent cx="4677410" cy="2033270"/>
            <wp:effectExtent l="0" t="0" r="8890" b="5080"/>
            <wp:wrapNone/>
            <wp:docPr id="10" name="图片 7" descr="BI%6ZH%`XK4[W~D5PS[VO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BI%6ZH%`XK4[W~D5PS[VO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评价机制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上能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基于教师实施分层、分类教师梯队成长模型，探索教师领导力培养机制；开展指向教师专业发展与领导力提升的个案研究，提炼领导力成长规律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2" w:rightChars="-501" w:firstLine="2249" w:firstLineChars="800"/>
        <w:textAlignment w:val="auto"/>
        <w:rPr>
          <w:rFonts w:hint="eastAsia" w:ascii="宋体" w:hAnsi="宋体" w:cs="宋体"/>
          <w:b/>
          <w:color w:val="000000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2" w:rightChars="-501" w:firstLine="2249" w:firstLineChars="800"/>
        <w:textAlignment w:val="auto"/>
        <w:rPr>
          <w:rFonts w:hint="eastAsia" w:ascii="宋体" w:hAnsi="宋体" w:cs="宋体"/>
          <w:b/>
          <w:color w:val="000000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2" w:rightChars="-501" w:firstLine="2249" w:firstLineChars="8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Hans"/>
        </w:rPr>
        <w:t>图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新时代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教师领导力评价体系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三、问题解决成效及社会反响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项目实践以来，我们形成了“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bidi="ar"/>
        </w:rPr>
        <w:t>问询于教师共需，精准把脉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 w:bidi="ar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问策于同伴共长，抱团发展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问索于课题共研，科研助推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的新时代教师领导力的发展理念。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先后有15人次攀升了市区五级梯队，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</w:rPr>
        <w:t>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45人次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</w:rPr>
        <w:t>在区级以上基本功、评优课比赛中获奖，其中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</w:rPr>
        <w:t>位老师获市一等奖，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</w:rPr>
        <w:t>人次获区一等奖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教师领导力团队在区级以上进行了“省品格提升工程”“市前瞻性项目”“市幼小衔接”“区四有好教师”四个项目的现场展示交流，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有50多人次在市区级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示范教学或进行专题讲座，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接待了</w:t>
      </w: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省内外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数</w:t>
      </w: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所知名学校来观摩，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在各类学术对话中，学校的教育教学经验芳香致远，起到了较好的辐射作用。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B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41324F2C"/>
    <w:rsid w:val="0C7A6AF8"/>
    <w:rsid w:val="0D5C6731"/>
    <w:rsid w:val="1B756EBC"/>
    <w:rsid w:val="2B6F10EE"/>
    <w:rsid w:val="32E4664F"/>
    <w:rsid w:val="41324F2C"/>
    <w:rsid w:val="49624234"/>
    <w:rsid w:val="51BE462A"/>
    <w:rsid w:val="713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00" w:lineRule="exact"/>
      <w:ind w:firstLine="480" w:firstLineChars="200"/>
    </w:pPr>
    <w:rPr>
      <w:sz w:val="24"/>
    </w:rPr>
  </w:style>
  <w:style w:type="character" w:styleId="5">
    <w:name w:val="Strong"/>
    <w:basedOn w:val="4"/>
    <w:autoRedefine/>
    <w:qFormat/>
    <w:uiPriority w:val="22"/>
    <w:rPr>
      <w:rFonts w:hint="default" w:ascii="Times New Roman" w:hAnsi="Times New Roman" w:cs="Times New Roman"/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1943</Words>
  <Characters>1984</Characters>
  <Lines>0</Lines>
  <Paragraphs>0</Paragraphs>
  <TotalTime>4</TotalTime>
  <ScaleCrop>false</ScaleCrop>
  <LinksUpToDate>false</LinksUpToDate>
  <CharactersWithSpaces>1985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2023-02-03T05:48:00Z</dcterms:created>
  <dc:creator>Administrator</dc:creator>
  <cp:lastModifiedBy>Administrator</cp:lastModifiedBy>
  <dcterms:modified xsi:type="dcterms:W3CDTF">2024-02-23T04:57:19Z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F5C93C58BAA6419D88F967D2B210C26A_13</vt:lpwstr>
  </property>
</Properties>
</file>