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5172B9">
      <w:pPr>
        <w:pStyle w:val="2"/>
        <w:spacing w:before="133" w:beforeAutospacing="0" w:afterAutospacing="0" w:line="180" w:lineRule="auto"/>
        <w:ind w:left="1080"/>
        <w:rPr>
          <w:rFonts w:hint="default"/>
          <w:sz w:val="21"/>
          <w:szCs w:val="21"/>
        </w:rPr>
      </w:pPr>
      <w:r>
        <w:rPr>
          <w:rFonts w:ascii="黑体" w:eastAsia="黑体" w:cs="黑体"/>
          <w:color w:val="000000"/>
          <w:spacing w:val="9"/>
          <w:sz w:val="31"/>
          <w:szCs w:val="31"/>
        </w:rPr>
        <w:t>新北区林燕群“雁行”卓越班主任成长营活动简报</w:t>
      </w:r>
    </w:p>
    <w:p w14:paraId="5253A522">
      <w:pPr>
        <w:pStyle w:val="2"/>
        <w:spacing w:before="164" w:beforeAutospacing="0" w:afterAutospacing="0" w:line="223" w:lineRule="auto"/>
        <w:ind w:left="3825"/>
        <w:rPr>
          <w:rFonts w:hint="default"/>
          <w:sz w:val="21"/>
          <w:szCs w:val="21"/>
        </w:rPr>
      </w:pPr>
      <w:r>
        <w:rPr>
          <w:rFonts w:ascii="黑体" w:eastAsia="黑体" w:cs="黑体"/>
          <w:color w:val="000000"/>
          <w:spacing w:val="1"/>
          <w:sz w:val="31"/>
          <w:szCs w:val="31"/>
        </w:rPr>
        <w:t>（第</w:t>
      </w:r>
      <w:r>
        <w:rPr>
          <w:rFonts w:hint="eastAsia" w:ascii="黑体" w:eastAsia="黑体" w:cs="黑体"/>
          <w:color w:val="000000"/>
          <w:spacing w:val="1"/>
          <w:sz w:val="31"/>
          <w:szCs w:val="31"/>
          <w:lang w:val="en-US" w:eastAsia="zh-CN"/>
        </w:rPr>
        <w:t>18</w:t>
      </w:r>
      <w:r>
        <w:rPr>
          <w:rFonts w:ascii="黑体" w:eastAsia="黑体" w:cs="黑体"/>
          <w:color w:val="000000"/>
          <w:spacing w:val="1"/>
          <w:sz w:val="31"/>
          <w:szCs w:val="31"/>
        </w:rPr>
        <w:t>期）</w:t>
      </w:r>
    </w:p>
    <w:p w14:paraId="08CCBA85">
      <w:pPr>
        <w:pStyle w:val="9"/>
        <w:widowControl/>
        <w:spacing w:before="1" w:line="227" w:lineRule="auto"/>
        <w:rPr>
          <w:rFonts w:hint="eastAsia" w:ascii="微软雅黑" w:hAnsi="微软雅黑" w:eastAsia="微软雅黑" w:cs="微软雅黑"/>
          <w:color w:val="000000"/>
          <w:spacing w:val="-12"/>
        </w:rPr>
      </w:pPr>
      <w:r>
        <w:rPr>
          <w:rFonts w:ascii="微软雅黑" w:hAnsi="微软雅黑" w:eastAsia="微软雅黑" w:cs="微软雅黑"/>
          <w:color w:val="FF0000"/>
          <w:spacing w:val="-8"/>
          <w:sz w:val="28"/>
          <w:szCs w:val="28"/>
        </w:rPr>
        <w:t>【一</w:t>
      </w:r>
      <w:r>
        <w:rPr>
          <w:rFonts w:hint="eastAsia" w:ascii="微软雅黑" w:hAnsi="微软雅黑" w:eastAsia="微软雅黑" w:cs="微软雅黑"/>
          <w:color w:val="FF0000"/>
          <w:spacing w:val="-8"/>
          <w:sz w:val="28"/>
          <w:szCs w:val="28"/>
        </w:rPr>
        <w:t>、活动通知】</w:t>
      </w:r>
      <w:r>
        <w:rPr>
          <w:rFonts w:hint="eastAsia" w:ascii="微软雅黑" w:hAnsi="微软雅黑" w:eastAsia="微软雅黑" w:cs="微软雅黑"/>
          <w:color w:val="000000"/>
          <w:spacing w:val="-12"/>
        </w:rPr>
        <w:t>（附：区网网址及截图）</w:t>
      </w:r>
    </w:p>
    <w:p w14:paraId="2EA5AA6C">
      <w:pPr>
        <w:pStyle w:val="9"/>
        <w:widowControl/>
        <w:spacing w:before="1" w:line="227" w:lineRule="auto"/>
        <w:rPr>
          <w:rFonts w:hint="eastAsia" w:ascii="微软雅黑" w:hAnsi="微软雅黑" w:eastAsia="微软雅黑" w:cs="微软雅黑"/>
          <w:color w:val="000000"/>
          <w:spacing w:val="-12"/>
        </w:rPr>
      </w:pPr>
      <w:r>
        <w:rPr>
          <w:rFonts w:hint="eastAsia" w:ascii="微软雅黑" w:hAnsi="微软雅黑" w:eastAsia="微软雅黑" w:cs="微软雅黑"/>
          <w:color w:val="000000"/>
          <w:spacing w:val="-12"/>
        </w:rPr>
        <w:fldChar w:fldCharType="begin"/>
      </w:r>
      <w:r>
        <w:rPr>
          <w:rFonts w:hint="eastAsia" w:ascii="微软雅黑" w:hAnsi="微软雅黑" w:eastAsia="微软雅黑" w:cs="微软雅黑"/>
          <w:color w:val="000000"/>
          <w:spacing w:val="-12"/>
        </w:rPr>
        <w:instrText xml:space="preserve"> HYPERLINK "http://www.pub.xbedu.net/html/article6240370.html"</w:instrText>
      </w:r>
      <w:r>
        <w:rPr>
          <w:rFonts w:hint="eastAsia" w:ascii="微软雅黑" w:hAnsi="微软雅黑" w:eastAsia="微软雅黑" w:cs="微软雅黑"/>
          <w:color w:val="000000"/>
          <w:spacing w:val="-12"/>
        </w:rPr>
        <w:fldChar w:fldCharType="separate"/>
      </w:r>
      <w:r>
        <w:rPr>
          <w:rFonts w:hint="eastAsia" w:ascii="微软雅黑" w:hAnsi="微软雅黑" w:eastAsia="微软雅黑" w:cs="微软雅黑"/>
          <w:color w:val="000000"/>
          <w:spacing w:val="-12"/>
        </w:rPr>
        <w:t>网址：http://www.xbjyfw.cn/html/article6699126.html</w:t>
      </w:r>
    </w:p>
    <w:p w14:paraId="340E39F0">
      <w:pPr>
        <w:keepNext w:val="0"/>
        <w:keepLines w:val="0"/>
        <w:widowControl/>
        <w:suppressLineNumbers w:val="0"/>
        <w:spacing w:before="0" w:beforeAutospacing="0" w:after="0" w:afterAutospacing="0" w:line="435" w:lineRule="atLeast"/>
        <w:ind w:left="0" w:right="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23305" cy="6148070"/>
            <wp:effectExtent l="0" t="0" r="10795" b="508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6148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7787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eastAsia="宋体" w:cs="Times New Roman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color w:val="000000"/>
          <w:spacing w:val="-12"/>
        </w:rPr>
        <w:fldChar w:fldCharType="end"/>
      </w:r>
      <w:r>
        <w:rPr>
          <w:rFonts w:hint="eastAsia"/>
          <w:b/>
          <w:bCs/>
          <w:sz w:val="32"/>
          <w:szCs w:val="32"/>
          <w:lang w:eastAsia="zh-CN"/>
        </w:rPr>
        <w:t>关于组织开展</w:t>
      </w:r>
      <w:r>
        <w:rPr>
          <w:rFonts w:hint="eastAsia"/>
          <w:b/>
          <w:bCs/>
          <w:sz w:val="32"/>
          <w:szCs w:val="32"/>
        </w:rPr>
        <w:t>新北</w:t>
      </w:r>
      <w:r>
        <w:rPr>
          <w:rFonts w:hint="eastAsia"/>
          <w:b/>
          <w:bCs/>
          <w:sz w:val="32"/>
          <w:szCs w:val="32"/>
          <w:lang w:val="en-US" w:eastAsia="zh-CN"/>
        </w:rPr>
        <w:t>区林燕群卓越班主任成长营第十八次</w:t>
      </w:r>
      <w:r>
        <w:rPr>
          <w:rFonts w:hint="eastAsia" w:eastAsia="宋体" w:cs="Times New Roman"/>
          <w:b/>
          <w:bCs/>
          <w:sz w:val="32"/>
          <w:szCs w:val="32"/>
        </w:rPr>
        <w:t>活动</w:t>
      </w:r>
      <w:r>
        <w:rPr>
          <w:rFonts w:hint="eastAsia" w:eastAsia="宋体" w:cs="Times New Roman"/>
          <w:b/>
          <w:bCs/>
          <w:sz w:val="32"/>
          <w:szCs w:val="32"/>
          <w:lang w:eastAsia="zh-CN"/>
        </w:rPr>
        <w:t>的</w:t>
      </w:r>
      <w:r>
        <w:rPr>
          <w:rFonts w:hint="eastAsia" w:eastAsia="宋体" w:cs="Times New Roman"/>
          <w:b/>
          <w:bCs/>
          <w:sz w:val="32"/>
          <w:szCs w:val="32"/>
        </w:rPr>
        <w:t>通知</w:t>
      </w:r>
    </w:p>
    <w:p w14:paraId="353FFADE"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right="0" w:rightChars="0" w:firstLine="602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eastAsia="zh-CN"/>
        </w:rPr>
        <w:t>一、</w:t>
      </w:r>
      <w:r>
        <w:rPr>
          <w:rFonts w:hint="eastAsia" w:ascii="仿宋" w:hAnsi="仿宋" w:eastAsia="仿宋" w:cs="仿宋"/>
          <w:b/>
          <w:sz w:val="30"/>
          <w:szCs w:val="30"/>
        </w:rPr>
        <w:t>活动主题：</w:t>
      </w:r>
      <w:r>
        <w:rPr>
          <w:rFonts w:hint="eastAsia" w:ascii="仿宋" w:hAnsi="仿宋" w:eastAsia="仿宋" w:cs="仿宋"/>
          <w:b/>
          <w:sz w:val="30"/>
          <w:szCs w:val="30"/>
          <w:lang w:eastAsia="zh-CN"/>
        </w:rPr>
        <w:t>关·心：做柔软的教育</w:t>
      </w:r>
    </w:p>
    <w:p w14:paraId="5A9DFBA1">
      <w:pPr>
        <w:pStyle w:val="9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right="0" w:rightChars="0" w:firstLine="602" w:firstLineChars="200"/>
        <w:textAlignment w:val="auto"/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eastAsia="zh-CN"/>
        </w:rPr>
        <w:t>二、</w:t>
      </w:r>
      <w:r>
        <w:rPr>
          <w:rFonts w:hint="eastAsia" w:ascii="仿宋" w:hAnsi="仿宋" w:eastAsia="仿宋" w:cs="仿宋"/>
          <w:b/>
          <w:sz w:val="30"/>
          <w:szCs w:val="30"/>
        </w:rPr>
        <w:t>活动时间：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2025年5月7日（星期三）13:00—16:00</w:t>
      </w:r>
    </w:p>
    <w:p w14:paraId="2B793CF5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firstLine="602" w:firstLineChars="200"/>
        <w:textAlignment w:val="auto"/>
        <w:rPr>
          <w:rFonts w:hint="default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eastAsia="zh-CN"/>
        </w:rPr>
        <w:t>三</w:t>
      </w:r>
      <w:r>
        <w:rPr>
          <w:rFonts w:hint="eastAsia" w:ascii="仿宋" w:hAnsi="仿宋" w:eastAsia="仿宋" w:cs="仿宋"/>
          <w:b/>
          <w:sz w:val="30"/>
          <w:szCs w:val="30"/>
        </w:rPr>
        <w:t>、</w:t>
      </w: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承办学校：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eastAsia="zh-CN"/>
        </w:rPr>
        <w:t>新北区孝都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>小学</w:t>
      </w:r>
    </w:p>
    <w:p w14:paraId="4CB991DA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firstLine="602" w:firstLineChars="200"/>
        <w:textAlignment w:val="auto"/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四、</w:t>
      </w:r>
      <w:r>
        <w:rPr>
          <w:rFonts w:hint="eastAsia" w:ascii="仿宋" w:hAnsi="仿宋" w:eastAsia="仿宋" w:cs="仿宋"/>
          <w:b/>
          <w:sz w:val="30"/>
          <w:szCs w:val="30"/>
        </w:rPr>
        <w:t>活动地点：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eastAsia="zh-CN"/>
        </w:rPr>
        <w:t>新北区孝都</w:t>
      </w:r>
      <w:r>
        <w:rPr>
          <w:rFonts w:hint="eastAsia" w:ascii="仿宋" w:hAnsi="仿宋" w:eastAsia="仿宋" w:cs="仿宋"/>
          <w:b w:val="0"/>
          <w:bCs/>
          <w:sz w:val="30"/>
          <w:szCs w:val="30"/>
          <w:lang w:val="en-US" w:eastAsia="zh-CN"/>
        </w:rPr>
        <w:t xml:space="preserve">小学 校本研修室 </w:t>
      </w:r>
    </w:p>
    <w:p w14:paraId="25846B83"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80" w:lineRule="exact"/>
        <w:ind w:firstLine="602" w:firstLineChars="200"/>
        <w:textAlignment w:val="auto"/>
        <w:rPr>
          <w:rFonts w:hint="default" w:ascii="仿宋" w:hAnsi="仿宋" w:eastAsia="仿宋" w:cs="仿宋"/>
          <w:b w:val="0"/>
          <w:bCs w:val="0"/>
          <w:color w:val="000000"/>
          <w:sz w:val="30"/>
          <w:szCs w:val="30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sz w:val="30"/>
          <w:szCs w:val="30"/>
          <w:lang w:val="en-US" w:eastAsia="zh-CN"/>
        </w:rPr>
        <w:t>五</w:t>
      </w:r>
      <w:r>
        <w:rPr>
          <w:rFonts w:hint="eastAsia" w:ascii="仿宋" w:hAnsi="仿宋" w:eastAsia="仿宋" w:cs="仿宋"/>
          <w:b/>
          <w:sz w:val="30"/>
          <w:szCs w:val="30"/>
        </w:rPr>
        <w:t>、参加人员：</w:t>
      </w:r>
      <w:r>
        <w:rPr>
          <w:rFonts w:hint="eastAsia" w:ascii="仿宋" w:hAnsi="仿宋" w:eastAsia="仿宋" w:cs="仿宋"/>
          <w:b w:val="0"/>
          <w:bCs w:val="0"/>
          <w:color w:val="000000"/>
          <w:sz w:val="30"/>
          <w:szCs w:val="30"/>
          <w:highlight w:val="none"/>
          <w:lang w:val="en-US" w:eastAsia="zh-CN"/>
        </w:rPr>
        <w:t>新北区林燕群卓越班主任成长营全体成员</w:t>
      </w:r>
    </w:p>
    <w:p w14:paraId="62695A5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602" w:firstLineChars="200"/>
        <w:textAlignment w:val="auto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、活动流程</w:t>
      </w:r>
    </w:p>
    <w:tbl>
      <w:tblPr>
        <w:tblStyle w:val="10"/>
        <w:tblpPr w:leftFromText="180" w:rightFromText="180" w:vertAnchor="text" w:horzAnchor="page" w:tblpX="1136" w:tblpY="121"/>
        <w:tblOverlap w:val="never"/>
        <w:tblW w:w="985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3"/>
        <w:gridCol w:w="2000"/>
        <w:gridCol w:w="4668"/>
        <w:gridCol w:w="1604"/>
      </w:tblGrid>
      <w:tr w14:paraId="347E51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Align w:val="center"/>
          </w:tcPr>
          <w:p w14:paraId="7434B4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环节</w:t>
            </w:r>
          </w:p>
        </w:tc>
        <w:tc>
          <w:tcPr>
            <w:tcW w:w="2000" w:type="dxa"/>
            <w:vAlign w:val="center"/>
          </w:tcPr>
          <w:p w14:paraId="4E766A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时间</w:t>
            </w:r>
          </w:p>
        </w:tc>
        <w:tc>
          <w:tcPr>
            <w:tcW w:w="4668" w:type="dxa"/>
            <w:vAlign w:val="center"/>
          </w:tcPr>
          <w:p w14:paraId="3C9937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内容</w:t>
            </w:r>
          </w:p>
        </w:tc>
        <w:tc>
          <w:tcPr>
            <w:tcW w:w="1604" w:type="dxa"/>
            <w:vAlign w:val="center"/>
          </w:tcPr>
          <w:p w14:paraId="326A9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负责人</w:t>
            </w:r>
          </w:p>
        </w:tc>
      </w:tr>
      <w:tr w14:paraId="0813F6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Align w:val="center"/>
          </w:tcPr>
          <w:p w14:paraId="54C22B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课堂观摩</w:t>
            </w:r>
          </w:p>
        </w:tc>
        <w:tc>
          <w:tcPr>
            <w:tcW w:w="2000" w:type="dxa"/>
            <w:vAlign w:val="center"/>
          </w:tcPr>
          <w:p w14:paraId="05749C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13:00-13:40</w:t>
            </w:r>
          </w:p>
        </w:tc>
        <w:tc>
          <w:tcPr>
            <w:tcW w:w="4668" w:type="dxa"/>
            <w:vAlign w:val="center"/>
          </w:tcPr>
          <w:p w14:paraId="4C1E2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主题班会：</w:t>
            </w:r>
          </w:p>
          <w:p w14:paraId="1A670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《 用“匠心”打造自己的专属名片 》     </w:t>
            </w:r>
          </w:p>
        </w:tc>
        <w:tc>
          <w:tcPr>
            <w:tcW w:w="1604" w:type="dxa"/>
            <w:vAlign w:val="center"/>
          </w:tcPr>
          <w:p w14:paraId="74893AE4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顾燕红</w:t>
            </w:r>
          </w:p>
        </w:tc>
      </w:tr>
      <w:tr w14:paraId="469978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Align w:val="center"/>
          </w:tcPr>
          <w:p w14:paraId="1DCAF2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反思评课</w:t>
            </w:r>
          </w:p>
        </w:tc>
        <w:tc>
          <w:tcPr>
            <w:tcW w:w="2000" w:type="dxa"/>
            <w:vAlign w:val="center"/>
          </w:tcPr>
          <w:p w14:paraId="0D8112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14:45-15:00</w:t>
            </w:r>
          </w:p>
        </w:tc>
        <w:tc>
          <w:tcPr>
            <w:tcW w:w="4668" w:type="dxa"/>
            <w:vAlign w:val="center"/>
          </w:tcPr>
          <w:p w14:paraId="7C1BE7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说课评课</w:t>
            </w:r>
          </w:p>
        </w:tc>
        <w:tc>
          <w:tcPr>
            <w:tcW w:w="1604" w:type="dxa"/>
            <w:vAlign w:val="center"/>
          </w:tcPr>
          <w:p w14:paraId="42E5FC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全体营员</w:t>
            </w:r>
          </w:p>
        </w:tc>
      </w:tr>
      <w:tr w14:paraId="7B9861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Merge w:val="restart"/>
            <w:vAlign w:val="center"/>
          </w:tcPr>
          <w:p w14:paraId="036DFD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主题讲座</w:t>
            </w:r>
          </w:p>
        </w:tc>
        <w:tc>
          <w:tcPr>
            <w:tcW w:w="2000" w:type="dxa"/>
            <w:vMerge w:val="restart"/>
            <w:vAlign w:val="center"/>
          </w:tcPr>
          <w:p w14:paraId="60FC4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15:00-15:30</w:t>
            </w:r>
          </w:p>
        </w:tc>
        <w:tc>
          <w:tcPr>
            <w:tcW w:w="4668" w:type="dxa"/>
            <w:vAlign w:val="center"/>
          </w:tcPr>
          <w:p w14:paraId="406876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eastAsia="zh-CN"/>
              </w:rPr>
              <w:t>主题讲座：</w:t>
            </w:r>
          </w:p>
          <w:p w14:paraId="630E42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《教育是缓慢的奇迹》</w:t>
            </w:r>
          </w:p>
        </w:tc>
        <w:tc>
          <w:tcPr>
            <w:tcW w:w="1604" w:type="dxa"/>
            <w:vAlign w:val="center"/>
          </w:tcPr>
          <w:p w14:paraId="09FCCA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支慧</w:t>
            </w:r>
          </w:p>
        </w:tc>
      </w:tr>
      <w:tr w14:paraId="6E1AF1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Merge w:val="continue"/>
            <w:vAlign w:val="center"/>
          </w:tcPr>
          <w:p w14:paraId="041018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</w:p>
        </w:tc>
        <w:tc>
          <w:tcPr>
            <w:tcW w:w="2000" w:type="dxa"/>
            <w:vMerge w:val="continue"/>
            <w:vAlign w:val="center"/>
          </w:tcPr>
          <w:p w14:paraId="1C70A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highlight w:val="yellow"/>
                <w:lang w:val="en-US" w:eastAsia="zh-CN"/>
              </w:rPr>
            </w:pPr>
          </w:p>
        </w:tc>
        <w:tc>
          <w:tcPr>
            <w:tcW w:w="4668" w:type="dxa"/>
            <w:vAlign w:val="center"/>
          </w:tcPr>
          <w:p w14:paraId="1FA24F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主题讲座：</w:t>
            </w:r>
          </w:p>
          <w:p w14:paraId="711173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highlight w:val="yellow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《以文育心：构建语文与班级共生的关怀教育生态——读&lt;学会关心&gt;的实践启示》</w:t>
            </w:r>
          </w:p>
        </w:tc>
        <w:tc>
          <w:tcPr>
            <w:tcW w:w="1604" w:type="dxa"/>
            <w:vAlign w:val="center"/>
          </w:tcPr>
          <w:p w14:paraId="25F35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林燕群</w:t>
            </w:r>
          </w:p>
          <w:p w14:paraId="2AD544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</w:p>
        </w:tc>
      </w:tr>
      <w:tr w14:paraId="67963A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Align w:val="center"/>
          </w:tcPr>
          <w:p w14:paraId="3EC64F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悦读沙龙</w:t>
            </w:r>
          </w:p>
        </w:tc>
        <w:tc>
          <w:tcPr>
            <w:tcW w:w="2000" w:type="dxa"/>
            <w:vAlign w:val="center"/>
          </w:tcPr>
          <w:p w14:paraId="5487C3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highlight w:val="yellow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15:30-16:00</w:t>
            </w:r>
          </w:p>
        </w:tc>
        <w:tc>
          <w:tcPr>
            <w:tcW w:w="4668" w:type="dxa"/>
            <w:vAlign w:val="center"/>
          </w:tcPr>
          <w:p w14:paraId="731CBF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互动沙龙：全体营员参与</w:t>
            </w:r>
          </w:p>
        </w:tc>
        <w:tc>
          <w:tcPr>
            <w:tcW w:w="1604" w:type="dxa"/>
            <w:vAlign w:val="center"/>
          </w:tcPr>
          <w:p w14:paraId="0E769A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孙洁</w:t>
            </w:r>
          </w:p>
          <w:p w14:paraId="4432F6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全体营员</w:t>
            </w:r>
          </w:p>
        </w:tc>
      </w:tr>
    </w:tbl>
    <w:p w14:paraId="7C310019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51" w:leftChars="0" w:firstLine="0" w:firstLineChars="0"/>
        <w:textAlignment w:val="auto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活动分工</w:t>
      </w:r>
    </w:p>
    <w:p w14:paraId="161FCA70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51" w:leftChars="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签到：刘妍</w:t>
      </w:r>
    </w:p>
    <w:p w14:paraId="1A72DA13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51" w:leftChars="0"/>
        <w:textAlignment w:val="auto"/>
        <w:rPr>
          <w:rFonts w:hint="default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场地安排：顾燕红</w:t>
      </w:r>
    </w:p>
    <w:p w14:paraId="5BA45FE0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51" w:leftChars="0"/>
        <w:textAlignment w:val="auto"/>
        <w:rPr>
          <w:rFonts w:hint="default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摄影：马利平</w:t>
      </w:r>
    </w:p>
    <w:p w14:paraId="1EE9248F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51" w:leftChars="0"/>
        <w:textAlignment w:val="auto"/>
        <w:rPr>
          <w:rFonts w:hint="default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报道撰写：杨楹</w:t>
      </w:r>
    </w:p>
    <w:p w14:paraId="0FF5D95E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51" w:leftChars="0"/>
        <w:textAlignment w:val="auto"/>
        <w:rPr>
          <w:rFonts w:hint="default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简报整理：王海霞</w:t>
      </w:r>
    </w:p>
    <w:p w14:paraId="120F35DE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left="451" w:leftChars="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沙龙主持：孙洁   </w:t>
      </w:r>
    </w:p>
    <w:p w14:paraId="5CBED14D">
      <w:pPr>
        <w:keepNext w:val="0"/>
        <w:keepLines w:val="0"/>
        <w:pageBreakBefore w:val="0"/>
        <w:widowControl w:val="0"/>
        <w:tabs>
          <w:tab w:val="left" w:pos="312"/>
        </w:tabs>
        <w:kinsoku/>
        <w:overflowPunct/>
        <w:topLinePunct w:val="0"/>
        <w:autoSpaceDE/>
        <w:autoSpaceDN/>
        <w:bidi w:val="0"/>
        <w:adjustRightInd/>
        <w:snapToGrid/>
        <w:spacing w:line="360" w:lineRule="exact"/>
        <w:jc w:val="right"/>
        <w:textAlignment w:val="auto"/>
        <w:rPr>
          <w:sz w:val="24"/>
          <w:szCs w:val="24"/>
        </w:rPr>
      </w:pPr>
    </w:p>
    <w:p w14:paraId="7DD34718">
      <w:pPr>
        <w:tabs>
          <w:tab w:val="left" w:pos="312"/>
        </w:tabs>
        <w:spacing w:line="360" w:lineRule="exact"/>
        <w:jc w:val="right"/>
        <w:rPr>
          <w:sz w:val="24"/>
        </w:rPr>
      </w:pPr>
    </w:p>
    <w:p w14:paraId="747C74CC">
      <w:pPr>
        <w:pStyle w:val="9"/>
        <w:widowControl/>
        <w:shd w:val="clear" w:color="auto" w:fill="FFFFFF"/>
        <w:spacing w:beforeAutospacing="0" w:afterAutospacing="0" w:line="300" w:lineRule="atLeast"/>
        <w:jc w:val="right"/>
        <w:rPr>
          <w:rFonts w:ascii="微软雅黑" w:hAnsi="微软雅黑" w:eastAsia="微软雅黑" w:cs="微软雅黑"/>
          <w:color w:val="FF0000"/>
          <w:spacing w:val="-12"/>
          <w:sz w:val="28"/>
          <w:szCs w:val="28"/>
        </w:rPr>
      </w:pPr>
      <w:r>
        <w:rPr>
          <w:rFonts w:hint="eastAsia" w:ascii="宋体" w:hAnsi="宋体" w:eastAsia="宋体" w:cs="宋体"/>
          <w:color w:val="313131"/>
          <w:sz w:val="21"/>
          <w:szCs w:val="21"/>
          <w:shd w:val="clear" w:color="auto" w:fill="FFFFFF"/>
        </w:rPr>
        <w:t xml:space="preserve">    </w:t>
      </w:r>
    </w:p>
    <w:p w14:paraId="6BBAAD47">
      <w:pPr>
        <w:pStyle w:val="9"/>
        <w:widowControl/>
        <w:spacing w:before="1" w:line="227" w:lineRule="auto"/>
        <w:rPr>
          <w:rFonts w:ascii="微软雅黑" w:hAnsi="微软雅黑" w:eastAsia="微软雅黑" w:cs="微软雅黑"/>
          <w:color w:val="FF0000"/>
          <w:spacing w:val="-12"/>
          <w:sz w:val="28"/>
          <w:szCs w:val="28"/>
        </w:rPr>
      </w:pPr>
    </w:p>
    <w:p w14:paraId="3676AC0F">
      <w:pPr>
        <w:pStyle w:val="9"/>
        <w:widowControl/>
        <w:spacing w:before="1" w:line="227" w:lineRule="auto"/>
        <w:rPr>
          <w:rFonts w:ascii="微软雅黑" w:hAnsi="微软雅黑" w:eastAsia="微软雅黑" w:cs="微软雅黑"/>
          <w:color w:val="FF0000"/>
          <w:spacing w:val="-12"/>
          <w:sz w:val="28"/>
          <w:szCs w:val="28"/>
        </w:rPr>
      </w:pPr>
    </w:p>
    <w:p w14:paraId="6F6A3B27">
      <w:pPr>
        <w:pStyle w:val="9"/>
        <w:widowControl/>
        <w:spacing w:before="1" w:line="227" w:lineRule="auto"/>
        <w:rPr>
          <w:rFonts w:hint="eastAsia" w:ascii="微软雅黑" w:hAnsi="微软雅黑" w:eastAsia="微软雅黑" w:cs="微软雅黑"/>
          <w:color w:val="000000"/>
          <w:spacing w:val="-12"/>
        </w:rPr>
      </w:pPr>
      <w:r>
        <w:rPr>
          <w:rFonts w:ascii="微软雅黑" w:hAnsi="微软雅黑" w:eastAsia="微软雅黑" w:cs="微软雅黑"/>
          <w:color w:val="FF0000"/>
          <w:spacing w:val="-12"/>
          <w:sz w:val="28"/>
          <w:szCs w:val="28"/>
        </w:rPr>
        <w:t>【</w:t>
      </w:r>
      <w:r>
        <w:rPr>
          <w:rFonts w:hint="eastAsia" w:ascii="微软雅黑" w:hAnsi="微软雅黑" w:eastAsia="微软雅黑" w:cs="微软雅黑"/>
          <w:color w:val="FF0000"/>
          <w:spacing w:val="-12"/>
          <w:sz w:val="28"/>
          <w:szCs w:val="28"/>
        </w:rPr>
        <w:t>二、活动签到】</w:t>
      </w:r>
      <w:r>
        <w:rPr>
          <w:rFonts w:hint="eastAsia" w:ascii="微软雅黑" w:hAnsi="微软雅黑" w:eastAsia="微软雅黑" w:cs="微软雅黑"/>
          <w:color w:val="000000"/>
          <w:spacing w:val="-12"/>
        </w:rPr>
        <w:t>（附：纸质签到表扫描件）</w:t>
      </w:r>
    </w:p>
    <w:p w14:paraId="279654F5">
      <w:pPr>
        <w:pStyle w:val="9"/>
        <w:widowControl/>
        <w:spacing w:before="1" w:line="227" w:lineRule="auto"/>
        <w:rPr>
          <w:rFonts w:hint="eastAsia" w:ascii="微软雅黑" w:hAnsi="微软雅黑" w:eastAsia="微软雅黑" w:cs="微软雅黑"/>
          <w:color w:val="000000"/>
          <w:spacing w:val="-12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spacing w:val="-12"/>
          <w:lang w:eastAsia="zh-CN"/>
        </w:rPr>
        <w:drawing>
          <wp:inline distT="0" distB="0" distL="114300" distR="114300">
            <wp:extent cx="5593080" cy="6870065"/>
            <wp:effectExtent l="0" t="0" r="7620" b="6985"/>
            <wp:docPr id="4" name="图片 4" descr="Image_1747623860956_edit_51757473688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_1747623860956_edit_5175747368871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687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DFCE5">
      <w:pPr>
        <w:pStyle w:val="9"/>
        <w:widowControl/>
        <w:spacing w:before="1" w:line="227" w:lineRule="auto"/>
        <w:rPr>
          <w:rFonts w:ascii="微软雅黑" w:hAnsi="微软雅黑" w:eastAsia="微软雅黑" w:cs="微软雅黑"/>
          <w:color w:val="000000"/>
          <w:spacing w:val="-12"/>
        </w:rPr>
      </w:pPr>
    </w:p>
    <w:p w14:paraId="0CFE0E79">
      <w:pPr>
        <w:pStyle w:val="9"/>
        <w:widowControl/>
        <w:spacing w:before="1" w:line="227" w:lineRule="auto"/>
        <w:rPr>
          <w:rFonts w:ascii="微软雅黑" w:hAnsi="微软雅黑" w:eastAsia="微软雅黑" w:cs="微软雅黑"/>
          <w:color w:val="000000"/>
          <w:spacing w:val="-12"/>
        </w:rPr>
      </w:pPr>
    </w:p>
    <w:p w14:paraId="23D7D46D">
      <w:pPr>
        <w:pStyle w:val="9"/>
        <w:widowControl/>
        <w:spacing w:before="120" w:line="228" w:lineRule="auto"/>
        <w:rPr>
          <w:rFonts w:hint="eastAsia" w:ascii="微软雅黑" w:hAnsi="微软雅黑" w:eastAsia="微软雅黑" w:cs="微软雅黑"/>
          <w:color w:val="000000"/>
          <w:spacing w:val="-11"/>
        </w:rPr>
      </w:pPr>
      <w:r>
        <w:rPr>
          <w:rFonts w:hint="eastAsia" w:ascii="微软雅黑" w:hAnsi="微软雅黑" w:eastAsia="微软雅黑" w:cs="微软雅黑"/>
          <w:color w:val="FF0000"/>
          <w:spacing w:val="-11"/>
          <w:sz w:val="28"/>
          <w:szCs w:val="28"/>
        </w:rPr>
        <w:t>【三、活动过程材料】</w:t>
      </w:r>
      <w:r>
        <w:rPr>
          <w:rFonts w:hint="eastAsia" w:ascii="微软雅黑" w:hAnsi="微软雅黑" w:eastAsia="微软雅黑" w:cs="微软雅黑"/>
          <w:color w:val="000000"/>
          <w:spacing w:val="-11"/>
        </w:rPr>
        <w:t>（附：详细教案、讲座交流稿大纲要点、研讨实录）</w:t>
      </w:r>
    </w:p>
    <w:tbl>
      <w:tblPr>
        <w:tblStyle w:val="10"/>
        <w:tblpPr w:leftFromText="180" w:rightFromText="180" w:vertAnchor="text" w:horzAnchor="page" w:tblpX="1136" w:tblpY="121"/>
        <w:tblOverlap w:val="never"/>
        <w:tblW w:w="985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3"/>
        <w:gridCol w:w="2000"/>
        <w:gridCol w:w="4668"/>
        <w:gridCol w:w="1604"/>
      </w:tblGrid>
      <w:tr w14:paraId="2318B0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7" w:hRule="atLeast"/>
        </w:trPr>
        <w:tc>
          <w:tcPr>
            <w:tcW w:w="1583" w:type="dxa"/>
            <w:vAlign w:val="center"/>
          </w:tcPr>
          <w:p w14:paraId="25517A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环节</w:t>
            </w:r>
          </w:p>
        </w:tc>
        <w:tc>
          <w:tcPr>
            <w:tcW w:w="2000" w:type="dxa"/>
            <w:vAlign w:val="center"/>
          </w:tcPr>
          <w:p w14:paraId="3CDC44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时间</w:t>
            </w:r>
          </w:p>
        </w:tc>
        <w:tc>
          <w:tcPr>
            <w:tcW w:w="4668" w:type="dxa"/>
            <w:vAlign w:val="center"/>
          </w:tcPr>
          <w:p w14:paraId="3E2388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内容</w:t>
            </w:r>
          </w:p>
        </w:tc>
        <w:tc>
          <w:tcPr>
            <w:tcW w:w="1604" w:type="dxa"/>
            <w:vAlign w:val="center"/>
          </w:tcPr>
          <w:p w14:paraId="69F10D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0"/>
                <w:szCs w:val="30"/>
              </w:rPr>
              <w:t>负责人</w:t>
            </w:r>
          </w:p>
        </w:tc>
      </w:tr>
      <w:tr w14:paraId="53990E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Align w:val="center"/>
          </w:tcPr>
          <w:p w14:paraId="3DDCF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课堂观摩</w:t>
            </w:r>
          </w:p>
        </w:tc>
        <w:tc>
          <w:tcPr>
            <w:tcW w:w="2000" w:type="dxa"/>
            <w:vAlign w:val="center"/>
          </w:tcPr>
          <w:p w14:paraId="702DFA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13:00-13:40</w:t>
            </w:r>
          </w:p>
        </w:tc>
        <w:tc>
          <w:tcPr>
            <w:tcW w:w="4668" w:type="dxa"/>
            <w:vAlign w:val="center"/>
          </w:tcPr>
          <w:p w14:paraId="4AD2C8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主题班会：</w:t>
            </w:r>
          </w:p>
          <w:p w14:paraId="21F386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 xml:space="preserve">《 用“匠心”打造自己的专属名片 》     </w:t>
            </w:r>
          </w:p>
        </w:tc>
        <w:tc>
          <w:tcPr>
            <w:tcW w:w="1604" w:type="dxa"/>
            <w:vAlign w:val="center"/>
          </w:tcPr>
          <w:p w14:paraId="665D9FAA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顾燕红</w:t>
            </w:r>
          </w:p>
        </w:tc>
      </w:tr>
      <w:tr w14:paraId="747575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Align w:val="center"/>
          </w:tcPr>
          <w:p w14:paraId="4322B2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反思评课</w:t>
            </w:r>
          </w:p>
        </w:tc>
        <w:tc>
          <w:tcPr>
            <w:tcW w:w="2000" w:type="dxa"/>
            <w:vAlign w:val="center"/>
          </w:tcPr>
          <w:p w14:paraId="65529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14:45-15:00</w:t>
            </w:r>
          </w:p>
        </w:tc>
        <w:tc>
          <w:tcPr>
            <w:tcW w:w="4668" w:type="dxa"/>
            <w:vAlign w:val="center"/>
          </w:tcPr>
          <w:p w14:paraId="5C3D5C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说课评课</w:t>
            </w:r>
          </w:p>
        </w:tc>
        <w:tc>
          <w:tcPr>
            <w:tcW w:w="1604" w:type="dxa"/>
            <w:vAlign w:val="center"/>
          </w:tcPr>
          <w:p w14:paraId="47E20C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全体营员</w:t>
            </w:r>
          </w:p>
        </w:tc>
      </w:tr>
      <w:tr w14:paraId="008002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Merge w:val="restart"/>
            <w:vAlign w:val="center"/>
          </w:tcPr>
          <w:p w14:paraId="1131CD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主题讲座</w:t>
            </w:r>
          </w:p>
        </w:tc>
        <w:tc>
          <w:tcPr>
            <w:tcW w:w="2000" w:type="dxa"/>
            <w:vMerge w:val="restart"/>
            <w:vAlign w:val="center"/>
          </w:tcPr>
          <w:p w14:paraId="06DEFA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15:00-15:30</w:t>
            </w:r>
          </w:p>
        </w:tc>
        <w:tc>
          <w:tcPr>
            <w:tcW w:w="4668" w:type="dxa"/>
            <w:vAlign w:val="center"/>
          </w:tcPr>
          <w:p w14:paraId="1A26C2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eastAsia="zh-CN"/>
              </w:rPr>
              <w:t>主题讲座：</w:t>
            </w:r>
          </w:p>
          <w:p w14:paraId="4738ED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《教育是缓慢的奇迹》</w:t>
            </w:r>
          </w:p>
        </w:tc>
        <w:tc>
          <w:tcPr>
            <w:tcW w:w="1604" w:type="dxa"/>
            <w:vAlign w:val="center"/>
          </w:tcPr>
          <w:p w14:paraId="540679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支慧</w:t>
            </w:r>
          </w:p>
        </w:tc>
      </w:tr>
      <w:tr w14:paraId="00D73C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Merge w:val="continue"/>
            <w:vAlign w:val="center"/>
          </w:tcPr>
          <w:p w14:paraId="768197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</w:pPr>
          </w:p>
        </w:tc>
        <w:tc>
          <w:tcPr>
            <w:tcW w:w="2000" w:type="dxa"/>
            <w:vMerge w:val="continue"/>
            <w:vAlign w:val="center"/>
          </w:tcPr>
          <w:p w14:paraId="609EB8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highlight w:val="yellow"/>
                <w:lang w:val="en-US" w:eastAsia="zh-CN"/>
              </w:rPr>
            </w:pPr>
          </w:p>
        </w:tc>
        <w:tc>
          <w:tcPr>
            <w:tcW w:w="4668" w:type="dxa"/>
            <w:vAlign w:val="center"/>
          </w:tcPr>
          <w:p w14:paraId="7208C4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主题讲座：</w:t>
            </w:r>
          </w:p>
          <w:p w14:paraId="2FA614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highlight w:val="yellow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《以文育心：构建语文与班级共生的关怀教育生态——读&lt;学会关心&gt;的实践启示》</w:t>
            </w:r>
          </w:p>
        </w:tc>
        <w:tc>
          <w:tcPr>
            <w:tcW w:w="1604" w:type="dxa"/>
            <w:vAlign w:val="center"/>
          </w:tcPr>
          <w:p w14:paraId="6671DC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林燕群</w:t>
            </w:r>
          </w:p>
          <w:p w14:paraId="6A79E4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</w:p>
        </w:tc>
      </w:tr>
      <w:tr w14:paraId="69C953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</w:trPr>
        <w:tc>
          <w:tcPr>
            <w:tcW w:w="1583" w:type="dxa"/>
            <w:vAlign w:val="center"/>
          </w:tcPr>
          <w:p w14:paraId="10ADAA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悦读沙龙</w:t>
            </w:r>
          </w:p>
        </w:tc>
        <w:tc>
          <w:tcPr>
            <w:tcW w:w="2000" w:type="dxa"/>
            <w:vAlign w:val="center"/>
          </w:tcPr>
          <w:p w14:paraId="324E1C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center"/>
              <w:textAlignment w:val="auto"/>
              <w:rPr>
                <w:rFonts w:hint="default" w:ascii="仿宋" w:hAnsi="仿宋" w:eastAsia="仿宋" w:cs="仿宋"/>
                <w:sz w:val="30"/>
                <w:szCs w:val="30"/>
                <w:highlight w:val="yellow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val="en-US" w:eastAsia="zh-CN"/>
              </w:rPr>
              <w:t>15:30-16:00</w:t>
            </w:r>
          </w:p>
        </w:tc>
        <w:tc>
          <w:tcPr>
            <w:tcW w:w="4668" w:type="dxa"/>
            <w:vAlign w:val="center"/>
          </w:tcPr>
          <w:p w14:paraId="431479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互动沙龙：全体营员参与</w:t>
            </w:r>
          </w:p>
        </w:tc>
        <w:tc>
          <w:tcPr>
            <w:tcW w:w="1604" w:type="dxa"/>
            <w:vAlign w:val="center"/>
          </w:tcPr>
          <w:p w14:paraId="3196F8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孙洁</w:t>
            </w:r>
          </w:p>
          <w:p w14:paraId="7EF79A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default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30"/>
                <w:szCs w:val="30"/>
                <w:lang w:val="en-US" w:eastAsia="zh-CN"/>
              </w:rPr>
              <w:t>全体营员</w:t>
            </w:r>
          </w:p>
        </w:tc>
      </w:tr>
    </w:tbl>
    <w:p w14:paraId="085AD617">
      <w:pPr>
        <w:pStyle w:val="9"/>
        <w:widowControl/>
        <w:spacing w:before="120" w:line="228" w:lineRule="auto"/>
        <w:rPr>
          <w:rFonts w:hint="eastAsia" w:ascii="微软雅黑" w:hAnsi="微软雅黑" w:eastAsia="微软雅黑" w:cs="微软雅黑"/>
          <w:color w:val="000000"/>
          <w:spacing w:val="-11"/>
        </w:rPr>
      </w:pPr>
    </w:p>
    <w:p w14:paraId="0E54BF2C">
      <w:pPr>
        <w:pStyle w:val="4"/>
        <w:rPr>
          <w:rFonts w:hint="eastAsia" w:ascii="微软雅黑" w:hAnsi="微软雅黑" w:eastAsia="微软雅黑" w:cs="微软雅黑"/>
          <w:color w:val="000000" w:themeColor="text1"/>
          <w:spacing w:val="-1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pacing w:val="-10"/>
          <w:sz w:val="28"/>
          <w:szCs w:val="28"/>
          <w14:textFill>
            <w14:solidFill>
              <w14:schemeClr w14:val="tx1"/>
            </w14:solidFill>
          </w14:textFill>
        </w:rPr>
        <w:t>【四、活动报道及网址】（精选4张左右照片、附在报道后面）</w:t>
      </w:r>
    </w:p>
    <w:p w14:paraId="4751C2C5">
      <w:pPr>
        <w:pStyle w:val="5"/>
        <w:ind w:left="0" w:leftChars="0" w:firstLine="0" w:firstLineChars="0"/>
        <w:rPr>
          <w:rFonts w:hint="eastAsia"/>
          <w:sz w:val="24"/>
          <w:szCs w:val="24"/>
        </w:rPr>
      </w:pPr>
      <w:r>
        <w:rPr>
          <w:rFonts w:hint="eastAsia" w:eastAsia="宋体"/>
          <w:sz w:val="24"/>
          <w:szCs w:val="24"/>
          <w:lang w:val="en-US" w:eastAsia="zh-CN"/>
        </w:rPr>
        <w:t>网址：http://www.xbjyfw.cn/html/article6705402.html</w:t>
      </w:r>
    </w:p>
    <w:p w14:paraId="0A500122">
      <w:pPr>
        <w:pStyle w:val="4"/>
        <w:rPr>
          <w:rFonts w:ascii="宋体" w:hAnsi="宋体" w:eastAsia="宋体" w:cs="宋体"/>
          <w:sz w:val="24"/>
          <w:szCs w:val="24"/>
        </w:rPr>
      </w:pPr>
      <w:r>
        <w:rPr>
          <w:rFonts w:hint="eastAsia" w:eastAsia="宋体" w:cs="宋体"/>
          <w:sz w:val="24"/>
          <w:szCs w:val="24"/>
          <w:lang w:val="en-US" w:eastAsia="zh-CN"/>
        </w:rPr>
        <w:t xml:space="preserve"> </w:t>
      </w:r>
    </w:p>
    <w:p w14:paraId="60118962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/>
          <w:b/>
          <w:bCs/>
          <w:sz w:val="32"/>
          <w:szCs w:val="32"/>
        </w:rPr>
        <w:t>关·心：做柔软的教育</w:t>
      </w:r>
    </w:p>
    <w:p w14:paraId="678AA832">
      <w:pPr>
        <w:jc w:val="center"/>
        <w:rPr>
          <w:rFonts w:hint="eastAsia"/>
        </w:rPr>
      </w:pPr>
      <w:r>
        <w:rPr>
          <w:rFonts w:hint="eastAsia"/>
          <w:lang w:eastAsia="zh-CN"/>
        </w:rPr>
        <w:t>——</w:t>
      </w:r>
      <w:r>
        <w:rPr>
          <w:rFonts w:hint="eastAsia"/>
        </w:rPr>
        <w:t>新北区林燕群卓越班主任成长营第十八次活动</w:t>
      </w:r>
    </w:p>
    <w:p w14:paraId="319316B9">
      <w:pPr>
        <w:ind w:firstLine="420" w:firstLineChars="200"/>
        <w:rPr>
          <w:rFonts w:hint="eastAsia"/>
        </w:rPr>
      </w:pPr>
      <w:r>
        <w:rPr>
          <w:rFonts w:hint="eastAsia"/>
        </w:rPr>
        <w:t>五月，浅夏如诗，微风轻舞。5月</w:t>
      </w:r>
      <w:r>
        <w:rPr>
          <w:rFonts w:hint="eastAsia"/>
          <w:lang w:val="en-US" w:eastAsia="zh-CN"/>
        </w:rPr>
        <w:t>13</w:t>
      </w:r>
      <w:r>
        <w:rPr>
          <w:rFonts w:hint="eastAsia"/>
        </w:rPr>
        <w:t>日</w:t>
      </w:r>
      <w:r>
        <w:rPr>
          <w:rFonts w:hint="eastAsia"/>
          <w:lang w:val="en-US" w:eastAsia="zh-CN"/>
        </w:rPr>
        <w:t>下午</w:t>
      </w:r>
      <w:r>
        <w:rPr>
          <w:rFonts w:hint="eastAsia"/>
        </w:rPr>
        <w:t>，新北区林燕群卓越班主任成长营第十八次活动于孝都小学</w:t>
      </w:r>
      <w:r>
        <w:rPr>
          <w:rFonts w:hint="eastAsia"/>
          <w:lang w:val="en-US" w:eastAsia="zh-CN"/>
        </w:rPr>
        <w:t>开展</w:t>
      </w:r>
      <w:r>
        <w:rPr>
          <w:rFonts w:hint="eastAsia"/>
        </w:rPr>
        <w:t>。以“关·心：做柔软的教育”为</w:t>
      </w:r>
      <w:r>
        <w:rPr>
          <w:rFonts w:hint="eastAsia"/>
          <w:lang w:val="en-US" w:eastAsia="zh-CN"/>
        </w:rPr>
        <w:t>主题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全体营员</w:t>
      </w:r>
      <w:r>
        <w:rPr>
          <w:rFonts w:hint="eastAsia"/>
        </w:rPr>
        <w:t>共赴</w:t>
      </w:r>
      <w:r>
        <w:rPr>
          <w:rFonts w:hint="eastAsia"/>
          <w:lang w:val="en-US" w:eastAsia="zh-CN"/>
        </w:rPr>
        <w:t>了</w:t>
      </w:r>
      <w:r>
        <w:rPr>
          <w:rFonts w:hint="eastAsia"/>
        </w:rPr>
        <w:t>一场关乎爱与温度的教育之约。</w:t>
      </w:r>
    </w:p>
    <w:p w14:paraId="379A0105"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匠心铸名片，关怀润心田</w:t>
      </w:r>
    </w:p>
    <w:p w14:paraId="7789D008">
      <w:pPr>
        <w:ind w:firstLine="420" w:firstLineChars="200"/>
        <w:rPr>
          <w:rFonts w:hint="eastAsia"/>
        </w:rPr>
      </w:pPr>
      <w:r>
        <w:rPr>
          <w:rFonts w:hint="eastAsia"/>
        </w:rPr>
        <w:t>孝都小学顾燕红老师</w:t>
      </w:r>
      <w:r>
        <w:rPr>
          <w:rFonts w:hint="eastAsia"/>
          <w:lang w:val="en-US" w:eastAsia="zh-CN"/>
        </w:rPr>
        <w:t>执教</w:t>
      </w:r>
      <w:r>
        <w:rPr>
          <w:rFonts w:hint="eastAsia"/>
        </w:rPr>
        <w:t>了主题为</w:t>
      </w:r>
      <w:r>
        <w:rPr>
          <w:rFonts w:hint="eastAsia"/>
          <w:lang w:eastAsia="zh-CN"/>
        </w:rPr>
        <w:t>《</w:t>
      </w:r>
      <w:r>
        <w:rPr>
          <w:rFonts w:hint="eastAsia"/>
        </w:rPr>
        <w:t>用匠心打造自己的专属名片</w:t>
      </w:r>
      <w:r>
        <w:rPr>
          <w:rFonts w:hint="eastAsia"/>
          <w:lang w:eastAsia="zh-CN"/>
        </w:rPr>
        <w:t>》</w:t>
      </w:r>
      <w:r>
        <w:rPr>
          <w:rFonts w:hint="eastAsia"/>
          <w:lang w:val="en-US" w:eastAsia="zh-CN"/>
        </w:rPr>
        <w:t>的</w:t>
      </w:r>
      <w:r>
        <w:rPr>
          <w:rFonts w:hint="eastAsia"/>
        </w:rPr>
        <w:t>班队课。课堂上，同学们先以 “匠影为镜”，明晰岗位责任；再 “身临其境”，体悟匠心内涵；最后 “知行相济”，反思履职并承诺践行。</w:t>
      </w:r>
      <w:r>
        <w:rPr>
          <w:rFonts w:hint="eastAsia"/>
          <w:lang w:val="en-US" w:eastAsia="zh-CN"/>
        </w:rPr>
        <w:t>通过这节课，学生对工匠精神有了清晰的认识，并对自己的岗位进行了反思，从而能更好的履行岗位责任</w:t>
      </w:r>
      <w:r>
        <w:rPr>
          <w:rFonts w:hint="eastAsia"/>
        </w:rPr>
        <w:t>。此次班队课，助力同学们理解工匠精神，激励他们在平凡中铸就非凡，以匠心担当青春使命。</w:t>
      </w:r>
    </w:p>
    <w:p w14:paraId="0A822F8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课后，顾老师进行了反思说课，工作室成员共研反思重建。领衔人林燕群副校长充分肯定了顾老师的课堂生动活泼，通过多层次的学生体验活动尝试引导学生关心他人的岗位、关心自己的岗位、关心社会大岗位、关心班级小岗位，同时围绕“引导学生学会关心”这一议题就本次主题班会的长程序列推进提出了重建建议。</w:t>
      </w:r>
    </w:p>
    <w:p w14:paraId="60A54441">
      <w:pPr>
        <w:rPr>
          <w:rFonts w:hint="eastAsia"/>
        </w:rPr>
      </w:pPr>
    </w:p>
    <w:p w14:paraId="3F5EA40C"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悟教育奇迹，筑关怀生态</w:t>
      </w:r>
    </w:p>
    <w:p w14:paraId="0F20B1A3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河海实验小学的支慧老师带来了《教育是缓慢的奇迹》的主题讲座，她跟大家分享了《班主任基本功修炼》一书中提到的一种能力——教育机智。她巧妙地结合自身经历中的一个个生动故事，将教育机智的内涵与实际应用娓娓道来。她强调班主任作为学生心灵的引路人，需要用持久的关爱和耐心去陪伴学生成长，让教育成为一场温暖的修行。</w:t>
      </w:r>
    </w:p>
    <w:p w14:paraId="63C37AD0">
      <w:pPr>
        <w:ind w:firstLine="420" w:firstLineChars="200"/>
        <w:rPr>
          <w:rFonts w:hint="eastAsia"/>
          <w:lang w:val="en-US" w:eastAsia="zh-CN"/>
        </w:rPr>
      </w:pPr>
    </w:p>
    <w:p w14:paraId="70E8DDF4">
      <w:pPr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互动话关怀，共筑教育情</w:t>
      </w:r>
    </w:p>
    <w:p w14:paraId="23CC7E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本次“悦读沙龙”环节由孙洁老师主持，围绕成长营共读书《学会关心：教育的另一种模式》展开分享与研讨。首先，领衔人林燕群副校长结合该书的阅读启示与她的带班实践案例，为大家带来专题讲座《以文育心：构建语文与班级共生的关怀教育生态》。她从语文教学与班级建设整合融通的视角，主要分享了自己在角色重塑、学生评价载体建设、“关怀共同体”建设三方面的尝试。</w:t>
      </w:r>
    </w:p>
    <w:p w14:paraId="0339BDF5"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关心是一种关系。”全体营员也分享了自己在班级育人实践中是如何构建“关心”这种关系的。一个个育人故事，一个个鲜活生动的案例，不仅镌刻着班主任们无微不至、倾注心血的“关心”历程，更凝聚着他们在教育实践中深思熟虑、灵活应变的教育智慧。</w:t>
      </w:r>
    </w:p>
    <w:p w14:paraId="0FF99EEC">
      <w:pPr>
        <w:ind w:firstLine="420" w:firstLineChars="200"/>
        <w:rPr>
          <w:rFonts w:hint="eastAsia"/>
          <w:lang w:val="en-US" w:eastAsia="zh-CN"/>
        </w:rPr>
      </w:pPr>
    </w:p>
    <w:p w14:paraId="0B117D0B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月的教育沃土上，成长营的每一次相聚都是心灵的共振。从匠心课堂的温度传递，到教育智慧的深度共鸣，班主任们以关怀为笔，在时光里书写着教育的柔软与力量。愿这场以“心”为起点的修行，如夏日初绽的繁花，让每个孩子都能在关爱的润泽中，遇见更明亮的自己，让教育的原野始终涌动着温暖而蓬勃的生命力。</w:t>
      </w:r>
    </w:p>
    <w:p w14:paraId="1A5B43C3">
      <w:pPr>
        <w:ind w:firstLine="420" w:firstLineChars="200"/>
        <w:rPr>
          <w:rFonts w:hint="eastAsia"/>
          <w:lang w:val="en-US" w:eastAsia="zh-CN"/>
        </w:rPr>
      </w:pPr>
    </w:p>
    <w:p w14:paraId="7AFCD3AE">
      <w:pPr>
        <w:ind w:firstLine="420" w:firstLineChars="20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报道：杨楹</w:t>
      </w:r>
    </w:p>
    <w:p w14:paraId="64E0B92A">
      <w:pPr>
        <w:ind w:firstLine="420" w:firstLineChars="200"/>
        <w:jc w:val="righ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摄影：马利平</w:t>
      </w:r>
    </w:p>
    <w:p w14:paraId="40A529C2">
      <w:pPr>
        <w:ind w:firstLine="420" w:firstLineChars="200"/>
        <w:jc w:val="righ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审核：林燕群</w:t>
      </w:r>
    </w:p>
    <w:p w14:paraId="5505B290"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</w:p>
    <w:p w14:paraId="1DE97058">
      <w:pPr>
        <w:pStyle w:val="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41645" cy="3613785"/>
            <wp:effectExtent l="0" t="0" r="1905" b="5715"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361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0B12E9">
      <w:pPr>
        <w:pStyle w:val="5"/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eastAsia="宋体" w:cs="宋体"/>
          <w:sz w:val="24"/>
          <w:szCs w:val="24"/>
          <w:lang w:val="en-US" w:eastAsia="zh-CN"/>
        </w:rPr>
        <w:t xml:space="preserve">      </w:t>
      </w:r>
    </w:p>
    <w:p w14:paraId="2BA8CD05">
      <w:pPr>
        <w:rPr>
          <w:rFonts w:ascii="宋体" w:hAnsi="宋体" w:eastAsia="宋体" w:cs="宋体"/>
          <w:sz w:val="24"/>
          <w:szCs w:val="24"/>
        </w:rPr>
      </w:pPr>
    </w:p>
    <w:p w14:paraId="7BD80D08">
      <w:pPr>
        <w:pStyle w:val="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57520" cy="3916045"/>
            <wp:effectExtent l="0" t="0" r="5080" b="8255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3916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87C3E5">
      <w:pPr>
        <w:pStyle w:val="5"/>
      </w:pPr>
    </w:p>
    <w:p w14:paraId="574FECA3">
      <w:pPr>
        <w:pStyle w:val="5"/>
        <w:ind w:left="0" w:leftChars="0" w:firstLine="0" w:firstLineChars="0"/>
        <w:rPr>
          <w:rFonts w:ascii="宋体" w:hAnsi="宋体" w:eastAsia="宋体" w:cs="宋体"/>
          <w:sz w:val="24"/>
          <w:szCs w:val="24"/>
        </w:rPr>
      </w:pPr>
    </w:p>
    <w:p w14:paraId="1D444458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66695" cy="2571115"/>
            <wp:effectExtent l="0" t="0" r="14605" b="635"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76855" cy="2541270"/>
            <wp:effectExtent l="0" t="0" r="4445" b="11430"/>
            <wp:docPr id="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5A4E6F">
      <w:pPr>
        <w:rPr>
          <w:rFonts w:ascii="宋体" w:hAnsi="宋体" w:eastAsia="宋体" w:cs="宋体"/>
          <w:sz w:val="24"/>
          <w:szCs w:val="24"/>
        </w:rPr>
      </w:pPr>
    </w:p>
    <w:p w14:paraId="6289852B">
      <w:pPr>
        <w:rPr>
          <w:rFonts w:ascii="宋体" w:hAnsi="宋体" w:eastAsia="宋体" w:cs="宋体"/>
          <w:sz w:val="24"/>
          <w:szCs w:val="24"/>
        </w:rPr>
      </w:pPr>
    </w:p>
    <w:p w14:paraId="586A5E1E">
      <w:pPr>
        <w:rPr>
          <w:rFonts w:ascii="宋体" w:hAnsi="宋体" w:eastAsia="宋体" w:cs="宋体"/>
          <w:sz w:val="24"/>
          <w:szCs w:val="24"/>
        </w:rPr>
      </w:pPr>
    </w:p>
    <w:p w14:paraId="543D3389">
      <w:pPr>
        <w:rPr>
          <w:rFonts w:ascii="宋体" w:hAnsi="宋体" w:eastAsia="宋体" w:cs="宋体"/>
          <w:sz w:val="24"/>
          <w:szCs w:val="24"/>
        </w:rPr>
      </w:pPr>
    </w:p>
    <w:p w14:paraId="6A773FB4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65730" cy="2331085"/>
            <wp:effectExtent l="0" t="0" r="1270" b="12065"/>
            <wp:docPr id="1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63190" cy="2312035"/>
            <wp:effectExtent l="0" t="0" r="3810" b="12065"/>
            <wp:docPr id="1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C7BE78">
      <w:pPr>
        <w:rPr>
          <w:rFonts w:ascii="宋体" w:hAnsi="宋体" w:eastAsia="宋体" w:cs="宋体"/>
          <w:sz w:val="24"/>
          <w:szCs w:val="24"/>
        </w:rPr>
      </w:pPr>
    </w:p>
    <w:p w14:paraId="0F0E26E1">
      <w:pPr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p w14:paraId="352C8B50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711450" cy="2776220"/>
            <wp:effectExtent l="0" t="0" r="12700" b="5080"/>
            <wp:docPr id="3" name="图片 3" descr="Screenshot_20250519_11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50519_1132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616200" cy="2725420"/>
            <wp:effectExtent l="0" t="0" r="12700" b="17780"/>
            <wp:docPr id="1" name="图片 1" descr="Screenshot_20250519_11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50519_1130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11073"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09565" cy="3844925"/>
            <wp:effectExtent l="0" t="0" r="635" b="3175"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384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2DA92D"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04D5F4B3">
      <w:pPr>
        <w:pStyle w:val="4"/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44490" cy="4308475"/>
            <wp:effectExtent l="0" t="0" r="3810" b="15875"/>
            <wp:docPr id="13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430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28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927907"/>
    <w:multiLevelType w:val="singleLevel"/>
    <w:tmpl w:val="41927907"/>
    <w:lvl w:ilvl="0" w:tentative="0">
      <w:start w:val="7"/>
      <w:numFmt w:val="chineseCounting"/>
      <w:suff w:val="nothing"/>
      <w:lvlText w:val="%1、"/>
      <w:lvlJc w:val="left"/>
      <w:pPr>
        <w:ind w:left="451" w:leftChars="0" w:firstLine="0" w:firstLineChars="0"/>
      </w:pPr>
      <w:rPr>
        <w:rFonts w:hint="eastAsia"/>
      </w:rPr>
    </w:lvl>
  </w:abstractNum>
  <w:abstractNum w:abstractNumId="1">
    <w:nsid w:val="651D040C"/>
    <w:multiLevelType w:val="singleLevel"/>
    <w:tmpl w:val="651D040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3ZjM1ZTlhNDJmY2MxZTQxMDEzZjUzYWJjZTRlYWQifQ=="/>
    <w:docVar w:name="KSO_WPS_MARK_KEY" w:val="39309a6f-7486-4f11-9e04-03a80ef9d7ee"/>
  </w:docVars>
  <w:rsids>
    <w:rsidRoot w:val="004561BA"/>
    <w:rsid w:val="001A4533"/>
    <w:rsid w:val="003A4BDD"/>
    <w:rsid w:val="00412E79"/>
    <w:rsid w:val="00443BC2"/>
    <w:rsid w:val="004561BA"/>
    <w:rsid w:val="00527869"/>
    <w:rsid w:val="007F69DA"/>
    <w:rsid w:val="008A0858"/>
    <w:rsid w:val="008D1164"/>
    <w:rsid w:val="009A6D16"/>
    <w:rsid w:val="00A47541"/>
    <w:rsid w:val="00B40EC4"/>
    <w:rsid w:val="00C4331C"/>
    <w:rsid w:val="00C832CF"/>
    <w:rsid w:val="00EC3368"/>
    <w:rsid w:val="00F45A4B"/>
    <w:rsid w:val="00F97731"/>
    <w:rsid w:val="00FA17E7"/>
    <w:rsid w:val="05CC4CD5"/>
    <w:rsid w:val="0C40422C"/>
    <w:rsid w:val="0C753970"/>
    <w:rsid w:val="126B2BAF"/>
    <w:rsid w:val="12812D5F"/>
    <w:rsid w:val="15115C90"/>
    <w:rsid w:val="18982224"/>
    <w:rsid w:val="1A4D5A86"/>
    <w:rsid w:val="1CE422AB"/>
    <w:rsid w:val="23CA2C01"/>
    <w:rsid w:val="267A740D"/>
    <w:rsid w:val="28F476EE"/>
    <w:rsid w:val="35D00DF7"/>
    <w:rsid w:val="364F7F6E"/>
    <w:rsid w:val="378B76CC"/>
    <w:rsid w:val="37F30DCD"/>
    <w:rsid w:val="3B240FDD"/>
    <w:rsid w:val="3C756255"/>
    <w:rsid w:val="44E937B2"/>
    <w:rsid w:val="4529399A"/>
    <w:rsid w:val="46470C62"/>
    <w:rsid w:val="4A327058"/>
    <w:rsid w:val="50F534AC"/>
    <w:rsid w:val="56A900EA"/>
    <w:rsid w:val="56EE3984"/>
    <w:rsid w:val="574D1E50"/>
    <w:rsid w:val="58E16CF4"/>
    <w:rsid w:val="599953C1"/>
    <w:rsid w:val="5A720025"/>
    <w:rsid w:val="5C8C6F77"/>
    <w:rsid w:val="60082A69"/>
    <w:rsid w:val="60D522F3"/>
    <w:rsid w:val="64AD2180"/>
    <w:rsid w:val="66A92BD6"/>
    <w:rsid w:val="6B997783"/>
    <w:rsid w:val="6CDD1382"/>
    <w:rsid w:val="6E4764AE"/>
    <w:rsid w:val="704C6CF1"/>
    <w:rsid w:val="706A07FA"/>
    <w:rsid w:val="71E371E1"/>
    <w:rsid w:val="74031EEF"/>
    <w:rsid w:val="74FC3444"/>
    <w:rsid w:val="753823AC"/>
    <w:rsid w:val="754B7577"/>
    <w:rsid w:val="757A7E5C"/>
    <w:rsid w:val="7BD77DB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qFormat/>
    <w:uiPriority w:val="0"/>
  </w:style>
  <w:style w:type="paragraph" w:styleId="5">
    <w:name w:val="toc 5"/>
    <w:basedOn w:val="1"/>
    <w:next w:val="1"/>
    <w:qFormat/>
    <w:uiPriority w:val="0"/>
    <w:pPr>
      <w:wordWrap w:val="0"/>
      <w:ind w:left="1275"/>
    </w:pPr>
    <w:rPr>
      <w:rFonts w:ascii="宋体" w:hAnsi="宋体" w:eastAsia="Times New Roman" w:cs="Times New Roman"/>
    </w:r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qFormat/>
    <w:uiPriority w:val="0"/>
    <w:rPr>
      <w:color w:val="0000FF"/>
      <w:u w:val="single"/>
    </w:rPr>
  </w:style>
  <w:style w:type="character" w:customStyle="1" w:styleId="15">
    <w:name w:val="批注框文本 Char"/>
    <w:basedOn w:val="12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1657</Words>
  <Characters>1838</Characters>
  <Lines>17</Lines>
  <Paragraphs>5</Paragraphs>
  <TotalTime>2</TotalTime>
  <ScaleCrop>false</ScaleCrop>
  <LinksUpToDate>false</LinksUpToDate>
  <CharactersWithSpaces>1907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2023-10-31T16:14:00Z</dcterms:created>
  <dc:creator>Administrator</dc:creator>
  <cp:lastModifiedBy>Administrator</cp:lastModifiedBy>
  <dcterms:modified xsi:type="dcterms:W3CDTF">2025-05-19T04:03:57Z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8C0D7D7F44B74CAA9A59D031B8BE6432_13</vt:lpwstr>
  </property>
  <property fmtid="{D5CDD505-2E9C-101B-9397-08002B2CF9AE}" pid="4" name="KSOTemplateDocerSaveRecord">
    <vt:lpwstr>eyJoZGlkIjoiNDQ5MjZiOTQzYjU0NjY4N2FhN2UyYzBhM2RkMjg1ZjUifQ==</vt:lpwstr>
  </property>
</Properties>
</file>