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9.1日益完善的法律体系</w:t>
      </w:r>
    </w:p>
    <w:p>
      <w:pPr>
        <w:jc w:val="both"/>
      </w:pPr>
      <w:bookmarkStart w:id="0" w:name="_GoBack"/>
      <w:bookmarkEnd w:id="0"/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（一）法治观念：</w:t>
      </w:r>
      <w:r>
        <w:rPr>
          <w:rFonts w:hint="eastAsia" w:ascii="宋体" w:hAnsi="宋体" w:eastAsia="宋体" w:cs="宋体"/>
          <w:b/>
        </w:rPr>
        <w:t>通过法眼洞察AI新闻，层层进行探索，了解我国法律体系的性质和构成；通过分析AI滥用现象，知道法律体系的不断完善对国家和社会的重要性。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通过关于AI立法的观点辨析，完成AI立法建议书和AI使用公约，知道法律的生命力在于实施，从内心深处拥护法律、信仰法律，自觉做社会主义法治的忠实崇尚者、自觉遵守者、坚定捍卫者。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（二）政治认同：</w:t>
      </w:r>
      <w:r>
        <w:rPr>
          <w:rFonts w:hint="eastAsia" w:ascii="宋体" w:hAnsi="宋体" w:eastAsia="宋体" w:cs="宋体"/>
          <w:b/>
        </w:rPr>
        <w:t>通过分析新时代以来，全国人民代表大会及其常务委员会的立法成就，了解我国不断完善法律体系的具体措施，增强对我国法律体系的认同。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二、教学重点难点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（一）教学重点：</w:t>
      </w:r>
      <w:r>
        <w:rPr>
          <w:rFonts w:hint="eastAsia" w:ascii="宋体" w:hAnsi="宋体" w:eastAsia="宋体" w:cs="宋体"/>
          <w:b/>
        </w:rPr>
        <w:t>正确认识我国法律体系；我国的立法进程；法律的生命力在于实施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（二）教学难点：</w:t>
      </w:r>
      <w:r>
        <w:rPr>
          <w:rFonts w:hint="eastAsia" w:ascii="宋体" w:hAnsi="宋体" w:eastAsia="宋体" w:cs="宋体"/>
          <w:b/>
        </w:rPr>
        <w:t>正确认识我国法律体系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楷体" w:hAnsi="楷体" w:eastAsia="楷体" w:cs="楷体"/>
          <w:b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【学生活动】</w:t>
      </w:r>
      <w:r>
        <w:rPr>
          <w:rFonts w:hint="eastAsia" w:ascii="宋体" w:hAnsi="宋体" w:eastAsia="宋体" w:cs="宋体"/>
          <w:b/>
        </w:rPr>
        <w:t>学生课前完成和自主阅读教材，提出问题。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【教师活动】</w:t>
      </w:r>
      <w:r>
        <w:rPr>
          <w:rFonts w:hint="eastAsia" w:ascii="宋体" w:hAnsi="宋体" w:eastAsia="宋体" w:cs="宋体"/>
          <w:b/>
        </w:rPr>
        <w:t>教师根据学生自学反馈和学习困惑，以学定教。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【学生活动】</w:t>
      </w:r>
      <w:r>
        <w:rPr>
          <w:rFonts w:hint="eastAsia" w:ascii="宋体" w:hAnsi="宋体" w:eastAsia="宋体" w:cs="宋体"/>
          <w:b/>
        </w:rPr>
        <w:t>分享关于AI的感想。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【教师活动】</w:t>
      </w:r>
      <w:r>
        <w:rPr>
          <w:rFonts w:hint="eastAsia" w:ascii="宋体" w:hAnsi="宋体" w:eastAsia="宋体" w:cs="宋体"/>
          <w:b/>
        </w:rPr>
        <w:t>展示AI虚假新闻。引导学生思考，如果你刷到这则信息你会有何感想？解释新闻真相，实际上这两则信息均由AI生成！为虚假信息和图片！</w:t>
      </w:r>
      <w:r>
        <w:rPr>
          <w:rFonts w:hint="eastAsia" w:ascii="楷体" w:hAnsi="楷体" w:eastAsia="楷体" w:cs="楷体"/>
          <w:b/>
        </w:rPr>
        <w:t> 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引导学生理解，我们的生活离不开法律的规范和保障，法律为我们的成长营造文明有序、和谐自由的环境。据此确认总议题：日益完善的法律体系。子议题一：认识我国的法律体系。子议题二：了解保障法律实施的原因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（三）议学：合作探究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子议题一：认识我国的法律体系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议学任务一：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【议学情景】</w:t>
      </w:r>
      <w:r>
        <w:rPr>
          <w:rFonts w:hint="eastAsia" w:ascii="宋体" w:hAnsi="宋体" w:eastAsia="宋体" w:cs="宋体"/>
          <w:b/>
        </w:rPr>
        <w:t>教师展示我国的一些法律。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【议学任务】</w:t>
      </w:r>
      <w:r>
        <w:rPr>
          <w:rFonts w:hint="eastAsia" w:ascii="宋体" w:hAnsi="宋体" w:eastAsia="宋体" w:cs="宋体"/>
          <w:b/>
        </w:rPr>
        <w:t>探究我国的法律本质。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【议学活动】</w:t>
      </w:r>
      <w:r>
        <w:rPr>
          <w:rFonts w:hint="eastAsia" w:ascii="宋体" w:hAnsi="宋体" w:eastAsia="宋体" w:cs="宋体"/>
          <w:b/>
        </w:rPr>
        <w:t>通过平板合作完成与“生态文明”有关的法律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【议学成果】</w:t>
      </w:r>
      <w:r>
        <w:rPr>
          <w:rFonts w:hint="eastAsia" w:ascii="宋体" w:hAnsi="宋体" w:eastAsia="宋体" w:cs="宋体"/>
          <w:b/>
        </w:rPr>
        <w:t>通过国家法律法规数据库，找到《中华人民共和国环境保护法》等与生态文明有关的法律。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【议学小结】</w:t>
      </w:r>
      <w:r>
        <w:rPr>
          <w:rFonts w:hint="eastAsia" w:ascii="宋体" w:hAnsi="宋体" w:eastAsia="宋体" w:cs="宋体"/>
          <w:b/>
        </w:rPr>
        <w:t>法律是统治阶级利益和意志的体现。我国是人民当家作主的社会主义国家，我国法律体现广大人民的根本利益和共同意志。因此，我国的法律体系必然是中国特色社会主义性质的法律体系。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议学任务二：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【议学情境】</w:t>
      </w:r>
      <w:r>
        <w:rPr>
          <w:rFonts w:hint="eastAsia" w:ascii="宋体" w:hAnsi="宋体" w:eastAsia="宋体" w:cs="宋体"/>
          <w:b/>
        </w:rPr>
        <w:t>播放视频：法之溯源—这些法律是如何成为法律的你知道吗？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截至2025年3月11日，按法律部门分类，我国现行有效法律为305件。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宪法（1件）、宪法相关法（52件）、民法商法（25件）、行政法（96件）、经济法（87件）、社会法（29件）、刑法（4件）、诉讼与非诉讼程序法（11件）。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——中国人大网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【议学任务】</w:t>
      </w:r>
      <w:r>
        <w:rPr>
          <w:rFonts w:hint="eastAsia" w:ascii="宋体" w:hAnsi="宋体" w:eastAsia="宋体" w:cs="宋体"/>
          <w:b/>
        </w:rPr>
        <w:t>归纳我国法律体系。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【议学活动】</w:t>
      </w:r>
      <w:r>
        <w:rPr>
          <w:rFonts w:hint="eastAsia" w:ascii="宋体" w:hAnsi="宋体" w:eastAsia="宋体" w:cs="宋体"/>
          <w:b/>
        </w:rPr>
        <w:t>结合教材相关链接，思考我国法律体系中“统帅”“主干”“重要组成部分”分别是什么。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【议学成果】</w:t>
      </w:r>
      <w:r>
        <w:rPr>
          <w:rFonts w:hint="eastAsia" w:ascii="宋体" w:hAnsi="宋体" w:eastAsia="宋体" w:cs="宋体"/>
          <w:b/>
        </w:rPr>
        <w:t>知道我国的法律体系。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【议学小结】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新中国成立以来特别是改革开放以来，我国立足国情和实际需要，加快推进各领域立法工作，形成并不断完善以宪法为核心的中国特色社会主义法律体系，国家生活和社会生活各方面总体上实现了有法可依。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议学任务三：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【议学情境】</w:t>
      </w:r>
      <w:r>
        <w:rPr>
          <w:rFonts w:hint="eastAsia" w:ascii="宋体" w:hAnsi="宋体" w:eastAsia="宋体" w:cs="宋体"/>
          <w:b/>
        </w:rPr>
        <w:t>代表委员热议AI：今年两会人工智能又一次站到了C位。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它在带来巨大机遇和利益的同时，也引发了一系列社会问题。“AI换脸拟声”等现象成为今年备受瞩目的话题。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人大代表雷军建议，针对“AI换脸拟声”等问题，探索推出人工智能单行法，提高立法位阶及其效力。政协委员靳东也有类似建议。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【议学任务】</w:t>
      </w:r>
      <w:r>
        <w:rPr>
          <w:rFonts w:hint="eastAsia" w:ascii="宋体" w:hAnsi="宋体" w:eastAsia="宋体" w:cs="宋体"/>
          <w:b/>
        </w:rPr>
        <w:t>探究不断完善法律体系的意义。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【议学活动】</w:t>
      </w:r>
      <w:r>
        <w:rPr>
          <w:rFonts w:hint="eastAsia" w:ascii="宋体" w:hAnsi="宋体" w:eastAsia="宋体" w:cs="宋体"/>
          <w:b/>
        </w:rPr>
        <w:t>针对同学的观点，进行辨析。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同学甲：①AI应用并不是无法可依。我国的法律体系很完善，修修补补就可以了。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同学乙：②虽然AI应用有法可依，但是并不完善，人工智能发展迅猛，相关立法相对滞后，我国并没有一部专门的人工智能法。我认为我国仍然需要加强立法工作。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【议学成果】</w:t>
      </w:r>
      <w:r>
        <w:rPr>
          <w:rFonts w:hint="eastAsia" w:ascii="宋体" w:hAnsi="宋体" w:eastAsia="宋体" w:cs="宋体"/>
          <w:b/>
        </w:rPr>
        <w:t>目前，我国法律体系已经较为科学、完备，能够为国家和社会方方面面提供有效的法律依据。但是同时也应看到，完善中国特色社会主义法律体系仍然任重道远。在新的奋斗目标和发展要求下，完善中国特色社会主义法律体系是我国制度发展的内在要求，也是今后立法工作需要完成的重要任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【议学小结】</w:t>
      </w:r>
      <w:r>
        <w:rPr>
          <w:rFonts w:hint="eastAsia" w:ascii="宋体" w:hAnsi="宋体" w:eastAsia="宋体" w:cs="宋体"/>
          <w:b/>
        </w:rPr>
        <w:t>社会生活的发展无止境，法律体系的完善也无止境。不断完善中国特色社会主义法律体系，有利于巩固和发展社会主义制度、保障人民当家作主，为全面建设社会主义现代化国家提供良好法治环境。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议学任务四：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【议学情境】</w:t>
      </w:r>
      <w:r>
        <w:rPr>
          <w:rFonts w:hint="eastAsia" w:ascii="宋体" w:hAnsi="宋体" w:eastAsia="宋体" w:cs="宋体"/>
          <w:b/>
        </w:rPr>
        <w:t>展示教材相关链接：进入新时代以来，全国人民代表大会及其常务委员会不断推进高质量立法，进一步完善中国特色社会主义法律体系，为全面建设社会主义现代化国家提供更为完备的法律保障。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1.修改专利法、著作权法、科学技术进步法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2.制定基本医疗卫生与健康促进法、疫苗管理法，修改动物防疫法、药品管理法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3.制定香港特别行政区维护国家安全法、生物安全法、数据安全法，修改反恐怖主义法等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4.制定对外关系法、外国国家豁免法、反外国制裁法、出口管制法等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5.制定家庭教育促进法，修改教育法、职业教育法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6.制定英雄烈士保护法、爱国主义教育法、个人信息保护法、反电信网络诈骗法、反食品浪费法，修改民事诉讼法、行政处罚法，通过刑法修正案（十二）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7.制定退役军人保障法，修改妇女权益保障法、未成年人保护法、预防未成年人犯罪法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【议学任务】</w:t>
      </w:r>
      <w:r>
        <w:rPr>
          <w:rFonts w:hint="eastAsia" w:ascii="宋体" w:hAnsi="宋体" w:eastAsia="宋体" w:cs="宋体"/>
          <w:b/>
        </w:rPr>
        <w:t>根据介绍，概括立法进程。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【议学活动】</w:t>
      </w:r>
      <w:r>
        <w:rPr>
          <w:rFonts w:hint="eastAsia" w:ascii="宋体" w:hAnsi="宋体" w:eastAsia="宋体" w:cs="宋体"/>
          <w:b/>
        </w:rPr>
        <w:t>将法律与所属的领域进行连线。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【议学成果】</w:t>
      </w:r>
      <w:r>
        <w:rPr>
          <w:rFonts w:hint="eastAsia" w:ascii="宋体" w:hAnsi="宋体" w:eastAsia="宋体" w:cs="宋体"/>
          <w:b/>
        </w:rPr>
        <w:t>概括当前的立法进程。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【议学小结】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我国积极推进国家安全、科技创新、公共卫生、生物安全、生态文明、防范风险等重要领域立法，加快数字经济、人工智能、大数据等领域立法步伐，努力健全国家治理急需、满足人民日益增长的美好生活需要必备的法律制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子议题二：了解保障法律实施的原因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【议学情境】</w:t>
      </w:r>
      <w:r>
        <w:rPr>
          <w:rFonts w:hint="eastAsia" w:ascii="宋体" w:hAnsi="宋体" w:eastAsia="宋体" w:cs="宋体"/>
          <w:b/>
        </w:rPr>
        <w:t>了解我国的立法进展后，有人这样说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“期待AI立法完备的时候！只要有了完备的法律，做到有法可依，AI乱象就可以消失了！”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【议学任务】</w:t>
      </w:r>
      <w:r>
        <w:rPr>
          <w:rFonts w:hint="eastAsia" w:ascii="宋体" w:hAnsi="宋体" w:eastAsia="宋体" w:cs="宋体"/>
          <w:b/>
        </w:rPr>
        <w:t>辨析保障法律实施的原因和要求。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【议学活动】</w:t>
      </w:r>
      <w:r>
        <w:rPr>
          <w:rFonts w:hint="eastAsia" w:ascii="宋体" w:hAnsi="宋体" w:eastAsia="宋体" w:cs="宋体"/>
          <w:b/>
        </w:rPr>
        <w:t>评价上方的同学的观点？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【议学结果】</w:t>
      </w:r>
      <w:r>
        <w:rPr>
          <w:rFonts w:hint="eastAsia" w:ascii="宋体" w:hAnsi="宋体" w:eastAsia="宋体" w:cs="宋体"/>
          <w:b/>
        </w:rPr>
        <w:t>法律的生命力在于实施！法律的创设是法律实施的前提和基础，没有良好的法律的制定，就没有法律的实施。只有法律在现实中得到良好地遵守、执行和适用，才能够发挥引导人的行为和促进国家社会发展的作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【议学小结】</w:t>
      </w:r>
      <w:r>
        <w:rPr>
          <w:rFonts w:hint="eastAsia" w:ascii="宋体" w:hAnsi="宋体" w:eastAsia="宋体" w:cs="宋体"/>
          <w:b/>
        </w:rPr>
        <w:t>法律的生命力在于实施。“天下之事，不难于立法，而难于法之必行。”如果有了法律而不实施、束之高阁，或者实施不力、做表面文章，那制定再多法律也无济于事。作为社会一员，①我们不仅要关注法律体系建设，为法律的完善贡献力量，②而且要从内心深处拥护法律，信仰法律的力量和价值，③做到崇尚法律、遵守法律、捍卫法律，让法治成为社会共识和基本准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（四）拓学：迁移运用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【学生活动】</w:t>
      </w:r>
      <w:r>
        <w:rPr>
          <w:rFonts w:hint="eastAsia" w:ascii="宋体" w:hAnsi="宋体" w:eastAsia="宋体" w:cs="宋体"/>
          <w:b/>
        </w:rPr>
        <w:t>关于</w:t>
      </w:r>
      <w:r>
        <w:rPr>
          <w:rFonts w:hint="eastAsia" w:ascii="楷体" w:hAnsi="楷体" w:eastAsia="楷体" w:cs="楷体"/>
          <w:b/>
        </w:rPr>
        <w:t>AI立法你有何好的建议？在日常生活中我们又该如何使用AI？请完成《AI立法建议书》和《AI使用公约》。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【教师活动】</w:t>
      </w:r>
      <w:r>
        <w:rPr>
          <w:rFonts w:hint="eastAsia" w:ascii="宋体" w:hAnsi="宋体" w:eastAsia="宋体" w:cs="宋体"/>
          <w:b/>
        </w:rPr>
        <w:t>点评学生的建议书和公约。总结：我们不仅要关注法律体系建设，为法律的完善贡献力量，而且要从内心深处拥护法律，信仰法律的力量和价值，做到崇尚法律、遵守法律、捍卫法律，让法治成为社会共识和基本准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黑体" w:hAnsi="宋体" w:eastAsia="黑体" w:cs="黑体"/>
          <w:b/>
        </w:rPr>
        <w:t>（五）践学：知行合一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  <w:r>
        <w:rPr>
          <w:rFonts w:hint="eastAsia" w:ascii="宋体" w:hAnsi="宋体" w:eastAsia="宋体" w:cs="宋体"/>
          <w:b/>
        </w:rPr>
        <w:t>调研任务：采访家人对AI技术的看法，整理成《AI立法需求清单》。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489"/>
        <w:textAlignment w:val="auto"/>
        <w:outlineLvl w:val="9"/>
      </w:pPr>
      <w:r>
        <w:rPr>
          <w:rFonts w:hint="eastAsia" w:ascii="楷体" w:hAnsi="楷体" w:eastAsia="楷体" w:cs="楷体"/>
          <w:b/>
        </w:rPr>
        <w:t>四、板书设计</w:t>
      </w:r>
    </w:p>
    <w:p>
      <w:pPr>
        <w:jc w:val="center"/>
      </w:pPr>
      <w:r>
        <w:drawing>
          <wp:inline distT="0" distB="0" distL="114300" distR="114300">
            <wp:extent cx="3649345" cy="1779905"/>
            <wp:effectExtent l="0" t="0" r="825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49345" cy="1779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D6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2025-04-29T07:18:03Z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