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黑体" w:hAnsi="宋体" w:eastAsia="黑体" w:cs="黑体"/>
          <w:spacing w:val="2"/>
          <w:kern w:val="2"/>
          <w:sz w:val="24"/>
          <w:szCs w:val="24"/>
          <w:lang w:val="en-US" w:eastAsia="zh-CN" w:bidi="ar"/>
        </w:rPr>
      </w:pPr>
      <w:r>
        <w:rPr>
          <w:rStyle w:val="3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2.1</w:t>
      </w:r>
      <w:r>
        <w:rPr>
          <w:rStyle w:val="3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揭开情绪的面纱    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黑体" w:hAnsi="宋体" w:eastAsia="黑体" w:cs="黑体"/>
          <w:spacing w:val="2"/>
          <w:kern w:val="2"/>
          <w:sz w:val="24"/>
          <w:szCs w:val="24"/>
          <w:lang w:val="en-US" w:eastAsia="zh-CN" w:bidi="ar"/>
        </w:rPr>
        <w:t>课  题：</w:t>
      </w:r>
      <w:r>
        <w:rPr>
          <w:rFonts w:hint="eastAsia" w:ascii="黑体" w:hAnsi="宋体" w:eastAsia="黑体" w:cs="黑体"/>
          <w:spacing w:val="2"/>
          <w:kern w:val="2"/>
          <w:sz w:val="24"/>
          <w:szCs w:val="24"/>
          <w:lang w:val="en-US" w:eastAsia="zh-CN" w:bidi="ar"/>
        </w:rPr>
        <w:t>揭开情绪的面纱总议题：青春调色板·认识情绪</w:t>
      </w:r>
      <w:r>
        <w:rPr>
          <w:rFonts w:hint="eastAsia" w:ascii="黑体" w:hAnsi="宋体" w:eastAsia="黑体" w:cs="黑体"/>
          <w:spacing w:val="2"/>
          <w:kern w:val="2"/>
          <w:sz w:val="24"/>
          <w:szCs w:val="24"/>
          <w:lang w:val="en-US" w:eastAsia="zh-CN" w:bidi="ar"/>
        </w:rPr>
        <w:br w:type="textWrapping"/>
      </w:r>
    </w:p>
    <w:p>
      <w:pPr>
        <w:keepNext w:val="0"/>
        <w:keepLines w:val="0"/>
        <w:widowControl/>
        <w:suppressLineNumbers w:val="0"/>
        <w:jc w:val="both"/>
      </w:pPr>
      <w:r>
        <w:rPr>
          <w:rStyle w:val="3"/>
          <w:rFonts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一、教学目标</w:t>
      </w:r>
      <w:r>
        <w:rPr>
          <w:rStyle w:val="3"/>
          <w:rFonts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（一）道德修养：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培养学生自我觉察情绪的能力，了解情绪的影响，培养良好的人际关系。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（二）健全人格：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帮助学生正确认识和了解自己的情绪，学会接纳自己的情绪，增强自尊自信的品质。培养学生积极乐观的人生态度，塑造健全的人格。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二、教学重难点</w:t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（一）教学重点：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帮助学生了解情绪的种类和特点，引导他们正确认识自己的情绪。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（二）教学难点：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引导学生理解情绪的复杂性和多样性，学会从不同角度看待和处理情绪问题。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三、教学过程</w:t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（一）自学・质疑反馈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【学生活动】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学生课前完成和自主阅读教材，提出问题。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【教师活动】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教师根据学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>生自学反馈和学习困惑，以学定教。并结合新课标核心素养目标的要求，确定总议题：青春调色板·认识情绪，子议题一：情绪面面观·七嘴八舌话情绪；子议题二：青春色调·议学探究论特点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（二）展学・情境导入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【学生活动】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学生分享自己在生活中最快乐或者最伤心的一件事，以及产生了怎样的情绪体验。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【教师活动】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教师引导学生分享，并通过学生的分享引出本节课的主题--揭开情绪的面纱。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t>（板书课题：揭开情绪的面纱）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（三）议学・合作探究子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议题一：情绪面面观·七嘴八舌话情绪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【议学情境】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请你表演：遇到以下情况你的情绪感受。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t>小兰过生日收到好朋友的礼物；小兰在学校住宿，不能经常回家；小黄晚上睡觉做了一个噩梦；小黄：下课铃响了，老师还在拖堂。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【议学任务】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学生现场表演，了解情绪的类型。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一位学生根据情境现场表演，同学们写下对应的情绪类型。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【议学成果】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学生能够识别不同的情绪种类，如基本情绪：喜怒哀惧等，复杂情绪：悲喜交加等。并能初步描述情绪的内涵。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【议学小结】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教师总结归纳：情绪的种类和内涵，引导学生正确认识自己的情绪，学会接纳和表达自己的情绪。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子议题二：青春色调·议学探究论特点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【议学情境】</w:t>
      </w:r>
      <w:r>
        <w:rPr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t>今天考试希望有个好成绩，紧张得很，手心都出汗了。不过在考试时间内完成了答卷，可算舒了一口气。2.昨日着了凉，今天感冒可真难受。特别心烦，做什么事情都没精神。唉。3.无病一身轻呀！考试成绩出来了，有些题目由于粗心大意丢了分，同学嘲笑我笨，爸爸妈妈责怪我……（小兰：冷静地分析自己出错的原因，没等老师讲评，小兰就把错题改正在作业本上。小黄：一气之下，把试卷撕了，与同学、爸妈怒气相向。）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【议学任务】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学生分析案例，思考并讨论情绪产生的原因，以及影响。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思考：1.案例中这些情绪的特点有哪些？2.影响情绪的原因有哪些？3.哪些属于积极情绪？哪些属于消极情绪？4.积极情绪和消极情绪各有什么影响。针对4个问题分组讨论，每个大组各讨论一个问题。每组推选一名代表发言，分享小组讨论的结果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【议学成果】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学生能够认识到情绪对个人生活和学习的影响，如积极情绪可以提高学习效率、消极情绪可能导致成绩下降等。了解情绪产生的原因。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【议学小结】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教师总结情绪的影响以及产生的原因，引导学生学会调节和控制自己的情绪，保持积极乐观的心态。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（四）拓学・迁移应用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【学生活动】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学生学以致用，解释案例现象。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t>陈玲和芳芳是好朋友。芳芳冲着刚进教室的陈玲说：“没办法，又是满分！” 陈玲打开自己的作业本，看到两个鲜红的“×”，不由暗想：神气什么！她一不小心把文具袋碰掉地上，刚蹲下准备捡，就被芳芳踩到了手。陈玲一下子爆发了：“你干什么呀！故意找碴儿是吧？”这一幕恰巧被刚进教室的班主任看到了，她批评道：“陈玲，你怎么对同学大喊大叫？”陈玲暴跳如雷地大叫：“我怎么这么倒霉呀！”。</w:t>
      </w:r>
      <w:r>
        <w:rPr>
          <w:rFonts w:hint="eastAsia" w:ascii="楷体" w:hAnsi="楷体" w:eastAsia="楷体" w:cs="楷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【教师活动】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教师引导学生思考、启发、点拨，归纳知识。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（五）践学・知行合一</w:t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【学生活动】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学生用不同的色彩表达不同的情绪感受，制作“情绪调色板”。与同学分享“情绪调色板”，猜猜对方想要表达的情绪是怎样的。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Fonts w:hint="eastAsia" w:ascii="黑体" w:hAnsi="宋体" w:eastAsia="黑体" w:cs="黑体"/>
          <w:spacing w:val="1"/>
          <w:kern w:val="0"/>
          <w:sz w:val="24"/>
          <w:szCs w:val="24"/>
          <w:lang w:val="en-US" w:eastAsia="zh-CN" w:bidi="ar"/>
        </w:rPr>
        <w:t>【教师活动】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教师指导学生制作“情绪调色板”，并组织分享和交流。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br w:type="textWrapping"/>
      </w:r>
      <w:r>
        <w:rPr>
          <w:rStyle w:val="3"/>
          <w:rFonts w:hint="eastAsia" w:ascii="楷体" w:hAnsi="楷体" w:eastAsia="楷体" w:cs="楷体"/>
          <w:spacing w:val="1"/>
          <w:kern w:val="0"/>
          <w:sz w:val="24"/>
          <w:szCs w:val="24"/>
          <w:lang w:val="en-US" w:eastAsia="zh-CN" w:bidi="ar"/>
        </w:rPr>
        <w:t>四、板书设计</w:t>
      </w:r>
    </w:p>
    <w:p>
      <w:r>
        <w:drawing>
          <wp:inline distT="0" distB="0" distL="114300" distR="114300">
            <wp:extent cx="5272405" cy="3114675"/>
            <wp:effectExtent l="0" t="0" r="63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CA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2025-03-04T01:11:47Z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