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2936E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4月活动通知与通讯</w:t>
      </w:r>
    </w:p>
    <w:p w14:paraId="0FD326D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7335520"/>
            <wp:effectExtent l="0" t="0" r="6985" b="8255"/>
            <wp:docPr id="1" name="图片 1" descr="f19d3897ce4f0a13338738c689032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9d3897ce4f0a13338738c689032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7C31D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https://mp.weixin.qq.com/s/VWZ5bHKtNHOIn8TprbVkZw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B7DF6"/>
    <w:rsid w:val="66FB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2025-06-19T01:01:00Z</dcterms:created>
  <dc:creator>倾听内心的声音</dc:creator>
  <cp:lastModifiedBy>倾听内心的声音</cp:lastModifiedBy>
  <dcterms:modified xsi:type="dcterms:W3CDTF">2025-06-19T01:03:24Z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41BF5811F2C34EA19AF8C41569E198D1_11</vt:lpwstr>
  </property>
  <property fmtid="{D5CDD505-2E9C-101B-9397-08002B2CF9AE}" pid="4" name="KSOTemplateDocerSaveRecord">
    <vt:lpwstr>eyJoZGlkIjoiNmFhOTE3N2MzMjkyMzY2ODIzNDE2YWJlZGQ3MjRmOTIiLCJ1c2VySWQiOiI0MzQ4NTYxNzEifQ==</vt:lpwstr>
  </property>
</Properties>
</file>