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ind w:firstLine="643" w:firstLineChars="200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教学常规检查情况记载表（数学）</w:t>
      </w:r>
    </w:p>
    <w:p>
      <w:pPr>
        <w:spacing w:line="340" w:lineRule="exact"/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 </w:t>
      </w:r>
      <w:r>
        <w:rPr>
          <w:rFonts w:ascii="宋体" w:hAnsi="宋体" w:eastAsia="宋体"/>
          <w:b/>
          <w:bCs/>
          <w:sz w:val="24"/>
          <w:szCs w:val="24"/>
        </w:rPr>
        <w:t xml:space="preserve">            </w:t>
      </w:r>
      <w:r>
        <w:rPr>
          <w:rFonts w:ascii="宋体" w:hAnsi="宋体" w:eastAsia="宋体"/>
          <w:b/>
          <w:bCs/>
          <w:sz w:val="24"/>
          <w:szCs w:val="24"/>
          <w:u w:val="thick"/>
        </w:rPr>
        <w:t xml:space="preserve">  </w:t>
      </w:r>
      <w:r>
        <w:rPr>
          <w:rFonts w:hint="eastAsia" w:ascii="宋体" w:hAnsi="宋体" w:eastAsia="宋体"/>
          <w:b/>
          <w:bCs/>
          <w:sz w:val="24"/>
          <w:szCs w:val="24"/>
          <w:u w:val="thick"/>
          <w:lang w:val="en-US" w:eastAsia="zh-CN"/>
        </w:rPr>
        <w:t>6</w:t>
      </w:r>
      <w:r>
        <w:rPr>
          <w:rFonts w:ascii="宋体" w:hAnsi="宋体" w:eastAsia="宋体"/>
          <w:b/>
          <w:bCs/>
          <w:sz w:val="24"/>
          <w:szCs w:val="24"/>
          <w:u w:val="thick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</w:rPr>
        <w:t>月份</w:t>
      </w:r>
    </w:p>
    <w:tbl>
      <w:tblPr>
        <w:tblStyle w:val="3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854"/>
        <w:gridCol w:w="922"/>
        <w:gridCol w:w="922"/>
        <w:gridCol w:w="1696"/>
        <w:gridCol w:w="1992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8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854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备课</w:t>
            </w:r>
          </w:p>
        </w:tc>
        <w:tc>
          <w:tcPr>
            <w:tcW w:w="922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听课 </w:t>
            </w:r>
          </w:p>
        </w:tc>
        <w:tc>
          <w:tcPr>
            <w:tcW w:w="922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课堂</w:t>
            </w:r>
          </w:p>
        </w:tc>
        <w:tc>
          <w:tcPr>
            <w:tcW w:w="368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作业</w:t>
            </w:r>
          </w:p>
        </w:tc>
        <w:tc>
          <w:tcPr>
            <w:tcW w:w="1268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综合评价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Merge w:val="continue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Merge w:val="continue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数学补充习题</w:t>
            </w:r>
          </w:p>
        </w:tc>
        <w:tc>
          <w:tcPr>
            <w:tcW w:w="1992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课堂作业本</w:t>
            </w:r>
          </w:p>
        </w:tc>
        <w:tc>
          <w:tcPr>
            <w:tcW w:w="1268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88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石榴</w:t>
            </w:r>
          </w:p>
        </w:tc>
        <w:tc>
          <w:tcPr>
            <w:tcW w:w="854" w:type="dxa"/>
            <w:shd w:val="clear" w:color="auto" w:fill="auto"/>
            <w:vAlign w:val="top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  <w:shd w:val="clear" w:color="auto" w:fill="auto"/>
            <w:vAlign w:val="top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  <w:vAlign w:val="top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无课作</w:t>
            </w:r>
          </w:p>
        </w:tc>
        <w:tc>
          <w:tcPr>
            <w:tcW w:w="1268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王锡康</w:t>
            </w:r>
          </w:p>
        </w:tc>
        <w:tc>
          <w:tcPr>
            <w:tcW w:w="854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无课作</w:t>
            </w:r>
          </w:p>
        </w:tc>
        <w:tc>
          <w:tcPr>
            <w:tcW w:w="1268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蔡晓燕</w:t>
            </w:r>
          </w:p>
        </w:tc>
        <w:tc>
          <w:tcPr>
            <w:tcW w:w="854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无课作</w:t>
            </w:r>
          </w:p>
        </w:tc>
        <w:tc>
          <w:tcPr>
            <w:tcW w:w="1268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钮敏玉</w:t>
            </w:r>
          </w:p>
        </w:tc>
        <w:tc>
          <w:tcPr>
            <w:tcW w:w="854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无课作</w:t>
            </w:r>
          </w:p>
        </w:tc>
        <w:tc>
          <w:tcPr>
            <w:tcW w:w="1268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徐璐佳</w:t>
            </w:r>
          </w:p>
        </w:tc>
        <w:tc>
          <w:tcPr>
            <w:tcW w:w="854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无课作</w:t>
            </w:r>
          </w:p>
        </w:tc>
        <w:tc>
          <w:tcPr>
            <w:tcW w:w="1268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王文娟</w:t>
            </w:r>
          </w:p>
        </w:tc>
        <w:tc>
          <w:tcPr>
            <w:tcW w:w="854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无课作</w:t>
            </w:r>
          </w:p>
        </w:tc>
        <w:tc>
          <w:tcPr>
            <w:tcW w:w="1268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袁建华</w:t>
            </w:r>
          </w:p>
        </w:tc>
        <w:tc>
          <w:tcPr>
            <w:tcW w:w="854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268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刘燕</w:t>
            </w:r>
          </w:p>
        </w:tc>
        <w:tc>
          <w:tcPr>
            <w:tcW w:w="854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268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陈小英</w:t>
            </w:r>
          </w:p>
        </w:tc>
        <w:tc>
          <w:tcPr>
            <w:tcW w:w="854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268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许苗</w:t>
            </w:r>
          </w:p>
        </w:tc>
        <w:tc>
          <w:tcPr>
            <w:tcW w:w="854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268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李天豪</w:t>
            </w:r>
          </w:p>
        </w:tc>
        <w:tc>
          <w:tcPr>
            <w:tcW w:w="854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268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庄丽</w:t>
            </w:r>
          </w:p>
        </w:tc>
        <w:tc>
          <w:tcPr>
            <w:tcW w:w="854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268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吴晨</w:t>
            </w:r>
          </w:p>
        </w:tc>
        <w:tc>
          <w:tcPr>
            <w:tcW w:w="854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268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孙星</w:t>
            </w:r>
          </w:p>
        </w:tc>
        <w:tc>
          <w:tcPr>
            <w:tcW w:w="854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268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蔡静红</w:t>
            </w:r>
          </w:p>
        </w:tc>
        <w:tc>
          <w:tcPr>
            <w:tcW w:w="854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268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潘春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美</w:t>
            </w:r>
          </w:p>
        </w:tc>
        <w:tc>
          <w:tcPr>
            <w:tcW w:w="854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268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张蕊</w:t>
            </w:r>
          </w:p>
        </w:tc>
        <w:tc>
          <w:tcPr>
            <w:tcW w:w="854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268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王婷</w:t>
            </w:r>
          </w:p>
        </w:tc>
        <w:tc>
          <w:tcPr>
            <w:tcW w:w="85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922" w:type="dxa"/>
            <w:vAlign w:val="top"/>
          </w:tcPr>
          <w:p>
            <w:pPr>
              <w:jc w:val="center"/>
              <w:rPr>
                <w:rFonts w:hint="eastAsia"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  <w:gridSpan w:val="7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-104" w:leftChars="0" w:right="0" w:rightChars="0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总结：数学老师的教案设计都比较规范，结构完整。教学目标，重、难点，教材分析，教具准备、过程、板书、反思等各个环节均能在自己的教案当中明确地体现出来。教学反思也写得比较详细，有几位老师不仅有详细的教学过程，还认真写了本课时的反思，书写工整，值得大家学习。期末期间，学生作业上交整齐，作业都能按时批改，评价有激励性，具体，大部分学生字迹工整，但我们老师仍要注意后进生的一些作业正确率，尤其是临近期末。希望老师们可以分层作业再明显一些，对于后进生尽量是以基础题为主。听课笔记大部分老师不仅能听，也能思考，部分老师在旁边都能有自己的独到见解。次数都能达到20次以上，尤其是青年教师非常乐于外出学习听课。</w:t>
            </w:r>
          </w:p>
        </w:tc>
      </w:tr>
    </w:tbl>
    <w:p>
      <w:pPr>
        <w:spacing w:line="360" w:lineRule="exact"/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iNDEyZmNjNTNlN2RlMDJhNmQ0N2VkODJmZDI2NTYifQ=="/>
    <w:docVar w:name="KSO_WPS_MARK_KEY" w:val="85ac358d-9e18-49af-b6fc-50485874038d"/>
  </w:docVars>
  <w:rsids>
    <w:rsidRoot w:val="00825B03"/>
    <w:rsid w:val="001A6B40"/>
    <w:rsid w:val="003E1669"/>
    <w:rsid w:val="00825B03"/>
    <w:rsid w:val="08D26DC1"/>
    <w:rsid w:val="37A012D4"/>
    <w:rsid w:val="3C0C4C72"/>
    <w:rsid w:val="4CFF4BAB"/>
    <w:rsid w:val="62B12E51"/>
    <w:rsid w:val="77C523EE"/>
    <w:rsid w:val="78E9753B"/>
    <w:rsid w:val="7C306112"/>
    <w:rsid w:val="7C4A72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571</Words>
  <Characters>572</Characters>
  <TotalTime>26</TotalTime>
  <ScaleCrop>false</ScaleCrop>
  <LinksUpToDate>false</LinksUpToDate>
  <CharactersWithSpaces>589</CharactersWithSpaces>
  <Application>WPS Office_11.1.0.12165_F1E327BC-269C-435d-A152-05C5408002CA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2024-09-27T10:52:00Z</dcterms:created>
  <dc:creator>admin</dc:creator>
  <cp:lastModifiedBy>Rene</cp:lastModifiedBy>
  <dcterms:modified xsi:type="dcterms:W3CDTF">2025-06-17T02:28:51Z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455328EB417D402F8B18017083CF200B_12</vt:lpwstr>
  </property>
  <property fmtid="{D5CDD505-2E9C-101B-9397-08002B2CF9AE}" pid="4" name="KSOTemplateDocerSaveRecord">
    <vt:lpwstr>eyJoZGlkIjoiYWFjZGQxNTQzNjRiODRkMWI5NGI0ZjRiNTQwOWI3MTEiLCJ1c2VySWQiOiIxNDU3MDA4NjE0In0=</vt:lpwstr>
  </property>
</Properties>
</file>