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36"/>
          <w:lang w:val="en-US" w:eastAsia="zh-CN"/>
        </w:rPr>
      </w:pPr>
      <w:r>
        <w:rPr>
          <w:rFonts w:hint="eastAsia"/>
          <w:sz w:val="28"/>
          <w:szCs w:val="36"/>
          <w:lang w:val="en-US" w:eastAsia="zh-CN"/>
        </w:rPr>
        <w:t>专业解读教材，用心教学设计</w:t>
      </w:r>
    </w:p>
    <w:p>
      <w:pPr>
        <w:jc w:val="left"/>
        <w:rPr>
          <w:rFonts w:hint="default"/>
          <w:sz w:val="28"/>
          <w:szCs w:val="28"/>
          <w:lang w:val="en-US" w:eastAsia="zh-CN"/>
        </w:rPr>
      </w:pPr>
      <w:r>
        <w:rPr>
          <w:rFonts w:hint="eastAsia"/>
          <w:sz w:val="28"/>
          <w:szCs w:val="28"/>
          <w:lang w:val="en-US" w:eastAsia="zh-CN"/>
        </w:rPr>
        <w:t>一、承续已有知识，促进算理迁移</w:t>
      </w:r>
      <w:bookmarkStart w:id="0" w:name="_GoBack"/>
      <w:bookmarkEnd w:id="0"/>
    </w:p>
    <w:p>
      <w:pPr>
        <w:ind w:firstLine="560" w:firstLineChars="200"/>
        <w:jc w:val="left"/>
        <w:rPr>
          <w:rFonts w:hint="eastAsia"/>
          <w:sz w:val="28"/>
          <w:szCs w:val="28"/>
          <w:lang w:val="en-US" w:eastAsia="zh-CN"/>
        </w:rPr>
      </w:pPr>
      <w:r>
        <w:rPr>
          <w:rFonts w:hint="eastAsia"/>
          <w:sz w:val="28"/>
          <w:szCs w:val="28"/>
          <w:lang w:val="en-US" w:eastAsia="zh-CN"/>
        </w:rPr>
        <w:t>骆老师执教了《整十、整百数除以一位数的口算》，本节课的导入环节能找准起点，唤醒学生的已知经验，许多孩子能够直接口算出60➗3的结果，但学生只知其方法，不知道为什么这么算，这是老师需要教学的，在设置的活动中慢慢让学生去感受60➗3的算理。引导理解6➗3和60➗3之间的关系，明确60➗3就是6个十➗3等于3个十就是30这算理。接着，骆老师让学生自己去尝试用刚刚那样的方法算一算整百数除以一位数600➗3，在已有经验的驱动下，学生也能借助算理得到结果。骆老师教方法用方法进一步设计了问题2几百几十除以几120➗3的算式，这里需要改变计数单位，一般三位数都是几个百，而现在要想到十几个十，在这里可以在课前做一些导入训练，如：300是3个（    ），30个（    ）；14个十是（    ），140个一是（     ）。但本班学生也能想到120表示12个十，12个十除以3就是4个十是40，进一步运用算理来解决实际问题。到此为止，骆老师都是在着重训练学生对算理的理解，借助算理来解决问题，接下来需要进一步归纳出算法，着重强调第三个小卡通的方法，先算把零遮住进行计算，再在得数的末尾添上0。在明确算法之后，进行大量的算法训练，帮助孩子彻底掌握算法，提高运算能力。整节课的目标应该是先理解算理——总结算法——强化算法。</w:t>
      </w:r>
    </w:p>
    <w:p>
      <w:pPr>
        <w:numPr>
          <w:ilvl w:val="0"/>
          <w:numId w:val="1"/>
        </w:numPr>
        <w:jc w:val="left"/>
        <w:rPr>
          <w:rFonts w:hint="eastAsia"/>
          <w:sz w:val="28"/>
          <w:szCs w:val="28"/>
          <w:lang w:val="en-US" w:eastAsia="zh-CN"/>
        </w:rPr>
      </w:pPr>
      <w:r>
        <w:rPr>
          <w:rFonts w:hint="eastAsia"/>
          <w:sz w:val="28"/>
          <w:szCs w:val="28"/>
          <w:lang w:val="en-US" w:eastAsia="zh-CN"/>
        </w:rPr>
        <w:t>立足教材教学，抓住课堂常规</w:t>
      </w:r>
    </w:p>
    <w:p>
      <w:pPr>
        <w:numPr>
          <w:numId w:val="0"/>
        </w:numPr>
        <w:jc w:val="left"/>
        <w:rPr>
          <w:rFonts w:hint="eastAsia"/>
          <w:sz w:val="28"/>
          <w:szCs w:val="28"/>
          <w:lang w:val="en-US" w:eastAsia="zh-CN"/>
        </w:rPr>
      </w:pPr>
      <w:r>
        <w:rPr>
          <w:rFonts w:hint="eastAsia"/>
          <w:sz w:val="28"/>
          <w:szCs w:val="28"/>
          <w:lang w:val="en-US" w:eastAsia="zh-CN"/>
        </w:rPr>
        <w:t xml:space="preserve">  潘院长在最后给予我们高为引领，青年老师在备课时需要抓住</w:t>
      </w:r>
      <w:r>
        <w:rPr>
          <w:rFonts w:hint="eastAsia"/>
          <w:sz w:val="28"/>
          <w:szCs w:val="28"/>
          <w:vertAlign w:val="baseline"/>
          <w:lang w:val="en-US" w:eastAsia="zh-CN"/>
        </w:rPr>
        <w:t>教材</w:t>
      </w:r>
      <w:r>
        <w:rPr>
          <w:rFonts w:hint="eastAsia"/>
          <w:sz w:val="28"/>
          <w:szCs w:val="28"/>
          <w:lang w:val="en-US" w:eastAsia="zh-CN"/>
        </w:rPr>
        <w:t>上小卡通的话，每个方框之间都是有层次有重点的，作为教师需要思考学生能把小卡通的说出来吗？说不出来教师该如何通过大问题或者追问引导出来，在交流学生想法是教师要思考先交流什么，再交流什么，采用点对点的方式还是点对面的方式组织交流。常州课的教学模式中都会设置一个活动，但活动不是为了活动而活动，活动是思维的前提，当思维不够时，才需要动手操作来辅助，活动的步骤不应该是指导孩子先做什么再做什么，而是设置能让孩子动脑子的活动通过操作、动手来解决问题。</w:t>
      </w:r>
    </w:p>
    <w:p>
      <w:pPr>
        <w:numPr>
          <w:numId w:val="0"/>
        </w:numPr>
        <w:jc w:val="left"/>
        <w:rPr>
          <w:rFonts w:hint="default"/>
          <w:sz w:val="28"/>
          <w:szCs w:val="28"/>
          <w:lang w:val="en-US" w:eastAsia="zh-CN"/>
        </w:rPr>
      </w:pPr>
      <w:r>
        <w:rPr>
          <w:rFonts w:hint="eastAsia"/>
          <w:sz w:val="28"/>
          <w:szCs w:val="28"/>
          <w:lang w:val="en-US" w:eastAsia="zh-CN"/>
        </w:rPr>
        <w:t xml:space="preserve">   教师组织课堂时要着重关注学生的“听、表达、小组活动”方面的常规，培养学生学会倾听，孩子要学会说“开始是怎样想的，后来，最后保留怎样的想法”这样的发言模式，这样孩子逐渐养成用耳听，用脑听，用心听的倾听习惯。在小学阶段的学生或多或少的会专注力不集中的情况，教师要发挥教育机智，善用休止符，会停止，用眼神来吸引孩子的注意力，孩子在发言时要鼓励孩子响亮，语句规范完整。在小组活动时，小组学习要有分工，确定谁先说，谁补充。我们需要像常规要质量，在日常教学中去训练常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pple Color Emoji">
    <w:panose1 w:val="00000000000000000000"/>
    <w:charset w:val="00"/>
    <w:family w:val="auto"/>
    <w:pitch w:val="default"/>
    <w:sig w:usb0="00000003" w:usb1="18000000" w:usb2="14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A2285"/>
    <w:multiLevelType w:val="singleLevel"/>
    <w:tmpl w:val="FDDA22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D5034"/>
    <w:rsid w:val="1BD564C2"/>
    <w:rsid w:val="2EE47222"/>
    <w:rsid w:val="5FDAA857"/>
    <w:rsid w:val="B5BF8E80"/>
    <w:rsid w:val="EC7F2A43"/>
    <w:rsid w:val="FBE326EA"/>
    <w:rsid w:val="FFED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212</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2024-10-09T15:55:00Z</dcterms:created>
  <dc:creator>诶-仙女本仙***</dc:creator>
  <cp:lastModifiedBy>诶-仙女本仙***</cp:lastModifiedBy>
  <dcterms:modified xsi:type="dcterms:W3CDTF">2024-10-15T11:35:58Z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E5C86A7B7AF8113A1EE30D67DCB3E650_43</vt:lpwstr>
  </property>
</Properties>
</file>