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C30B872">
      <w:pPr>
        <w:jc w:val="center"/>
        <w:rPr>
          <w:sz w:val="28"/>
          <w:szCs w:val="32"/>
        </w:rPr>
      </w:pPr>
      <w:r>
        <w:rPr>
          <w:sz w:val="28"/>
          <w:szCs w:val="32"/>
        </w:rPr>
        <w:t>观数学教学之变，思教育改进之道</w:t>
      </w:r>
    </w:p>
    <w:p w14:paraId="D8527C63">
      <w:pPr>
        <w:jc w:val="center"/>
      </w:pPr>
      <w:r>
        <w:t>——读</w:t>
      </w:r>
      <w:r>
        <w:rPr>
          <w:rFonts w:hint="eastAsia"/>
          <w:lang w:val="en-US" w:eastAsia="zh-CN"/>
        </w:rPr>
        <w:t>《重新认识课堂》有</w:t>
      </w:r>
      <w:r>
        <w:t>感</w:t>
      </w:r>
    </w:p>
    <w:p w14:paraId="14FA7705"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常州市龙城小学 王妍</w:t>
      </w:r>
    </w:p>
    <w:p w14:paraId="1F45DD66">
      <w:pPr>
        <w:jc w:val="center"/>
        <w:rPr>
          <w:rFonts w:hint="eastAsia"/>
          <w:lang w:val="en-US" w:eastAsia="zh-CN"/>
        </w:rPr>
      </w:pPr>
    </w:p>
    <w:p w14:paraId="6BAEAF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  <w:lang w:eastAsia="zh-CN"/>
        </w:rPr>
      </w:pPr>
      <w:r>
        <w:t>在小学数学教学领域，不断探索与革新是提升教学质量、促进学生发展的关键。研读</w:t>
      </w:r>
      <w:r>
        <w:rPr>
          <w:rFonts w:hint="eastAsia"/>
          <w:lang w:val="en-US" w:eastAsia="zh-CN"/>
        </w:rPr>
        <w:t>了贲特的这本《重新认识课堂》</w:t>
      </w:r>
      <w:r>
        <w:t>后，</w:t>
      </w:r>
      <w:r>
        <w:rPr>
          <w:rFonts w:hint="eastAsia"/>
        </w:rPr>
        <w:t>内心深受触动，仿佛被引领着对课堂教学进行了一次深度的反思与探索之旅</w:t>
      </w:r>
      <w:r>
        <w:t>，对教学中的诸多环节有了全新且深入的认识</w:t>
      </w:r>
      <w:r>
        <w:rPr>
          <w:rFonts w:hint="eastAsia"/>
          <w:lang w:eastAsia="zh-CN"/>
        </w:rPr>
        <w:t>。</w:t>
      </w:r>
    </w:p>
    <w:p w14:paraId="2FA3E4B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eastAsia="宋体"/>
          <w:lang w:eastAsia="zh-CN"/>
        </w:rPr>
      </w:pPr>
      <w:r>
        <w:rPr>
          <w:rFonts w:hint="eastAsia"/>
          <w:lang w:val="en-US" w:eastAsia="zh-CN"/>
        </w:rPr>
        <w:t>本书一共五章，今天我想就第二章“课堂无小事”和大家谈谈我的读后所感及所思。</w:t>
      </w:r>
    </w:p>
    <w:p w14:paraId="26B38D5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  <w:r>
        <w:rPr>
          <w:rFonts w:hint="eastAsia"/>
          <w:lang w:val="en-US" w:eastAsia="zh-CN"/>
        </w:rPr>
        <w:t>1.关于试教：</w:t>
      </w:r>
      <w:r>
        <w:t>回归本真，聚焦成长</w:t>
      </w:r>
    </w:p>
    <w:p w14:paraId="2BF8EB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  <w:lang w:val="en-US" w:eastAsia="zh-CN"/>
        </w:rPr>
      </w:pPr>
      <w:r>
        <w:t>试教在公开课筹备中极为常见，</w:t>
      </w:r>
      <w:r>
        <w:rPr>
          <w:rFonts w:hint="eastAsia"/>
          <w:lang w:val="en-US" w:eastAsia="zh-CN"/>
        </w:rPr>
        <w:t>想必大家都不陌生。试教，</w:t>
      </w:r>
      <w:r>
        <w:t>能优化教学设计、积累经验，但过度依赖会使课堂沦为表演。</w:t>
      </w:r>
      <w:r>
        <w:rPr>
          <w:rFonts w:hint="eastAsia"/>
          <w:lang w:val="en-US" w:eastAsia="zh-CN"/>
        </w:rPr>
        <w:t>公开课的级别越高，往往试教的次数就会越多。</w:t>
      </w:r>
      <w:r>
        <w:t>这种过度追求完美的试教，</w:t>
      </w:r>
      <w:r>
        <w:rPr>
          <w:rFonts w:hint="eastAsia"/>
          <w:lang w:val="en-US" w:eastAsia="zh-CN"/>
        </w:rPr>
        <w:t>常常会</w:t>
      </w:r>
      <w:r>
        <w:t>让课堂失去应有的灵动与真实。</w:t>
      </w:r>
      <w:r>
        <w:rPr>
          <w:rFonts w:hint="eastAsia"/>
          <w:lang w:val="en-US" w:eastAsia="zh-CN"/>
        </w:rPr>
        <w:t>其实我自己也深有体会，当一节课我试教到第四遍时，其实自己已经会失去一部分激情了，越上越觉得不得劲儿。</w:t>
      </w:r>
    </w:p>
    <w:p w14:paraId="0BE3A9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其实我这一次公开课的试教次数并不多，将一些试教变成无生试上，只要理清教学设计背后的逻辑，记住核心问题，就可以在课堂上引导学生深度思考，</w:t>
      </w:r>
      <w:r>
        <w:t>而非按部就班地演绎预设流程。</w:t>
      </w:r>
    </w:p>
    <w:p w14:paraId="5D16E2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 w:eastAsia="宋体"/>
          <w:lang w:val="en-US" w:eastAsia="zh-CN"/>
        </w:rPr>
      </w:pPr>
      <w:r>
        <w:t>每节课都</w:t>
      </w:r>
      <w:r>
        <w:rPr>
          <w:rFonts w:hint="eastAsia"/>
          <w:lang w:val="en-US" w:eastAsia="zh-CN"/>
        </w:rPr>
        <w:t>应该</w:t>
      </w:r>
      <w:r>
        <w:t>是师生独一无二的经历，学生的思维与反应</w:t>
      </w:r>
      <w:r>
        <w:rPr>
          <w:rFonts w:hint="eastAsia"/>
          <w:lang w:val="en-US" w:eastAsia="zh-CN"/>
        </w:rPr>
        <w:t>都不可能完全</w:t>
      </w:r>
      <w:r>
        <w:t>预设，</w:t>
      </w:r>
      <w:r>
        <w:rPr>
          <w:rFonts w:hint="eastAsia"/>
          <w:lang w:val="en-US" w:eastAsia="zh-CN"/>
        </w:rPr>
        <w:t>适当地</w:t>
      </w:r>
      <w:r>
        <w:t>减少试教次数，</w:t>
      </w:r>
      <w:r>
        <w:rPr>
          <w:rFonts w:hint="eastAsia"/>
          <w:lang w:val="en-US" w:eastAsia="zh-CN"/>
        </w:rPr>
        <w:t>反而会</w:t>
      </w:r>
      <w:r>
        <w:t>让公开课展现自然生成的魅力</w:t>
      </w:r>
      <w:r>
        <w:rPr>
          <w:rFonts w:hint="eastAsia"/>
          <w:lang w:eastAsia="zh-CN"/>
        </w:rPr>
        <w:t>，</w:t>
      </w:r>
      <w:r>
        <w:t>实现从 “教的课堂” 向 “学的课堂” 转变，使公开课成为学生成长的真实平台。</w:t>
      </w:r>
      <w:r>
        <w:rPr>
          <w:rFonts w:hint="eastAsia"/>
          <w:lang w:val="en-US" w:eastAsia="zh-CN"/>
        </w:rPr>
        <w:t>就像书中所写的：</w:t>
      </w:r>
    </w:p>
    <w:p w14:paraId="4B90A8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358005" cy="1317625"/>
            <wp:effectExtent l="0" t="0" r="4445" b="6350"/>
            <wp:docPr id="1" name="图片 1" descr="1737186754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3718675432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58005" cy="131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D81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4271645" cy="1307465"/>
            <wp:effectExtent l="0" t="0" r="5080" b="6985"/>
            <wp:docPr id="5" name="图片 5" descr="1737187802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371878022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71645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149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jc w:val="left"/>
        <w:textAlignment w:val="auto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2：关于“同课异构”的新视角</w:t>
      </w:r>
    </w:p>
    <w:p w14:paraId="4A3FBAA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593590" cy="1108710"/>
            <wp:effectExtent l="0" t="0" r="6985" b="5715"/>
            <wp:docPr id="2" name="图片 2" descr="1737187346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3718734608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93590" cy="110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26F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526280" cy="1703070"/>
            <wp:effectExtent l="0" t="0" r="7620" b="1905"/>
            <wp:docPr id="3" name="图片 3" descr="1737187380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371873802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26280" cy="170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DB79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  <w:r>
        <w:rPr>
          <w:rFonts w:hint="eastAsia"/>
          <w:lang w:val="en-US" w:eastAsia="zh-CN"/>
        </w:rPr>
        <w:t>数学老师一般都有两个班级的教学任务，这段话提出的同课异构，其实我们每天都可以实践。一周进行几次两个班之间的同课异构，并及时地记录反思，我想，这也是贲特的初衷。</w:t>
      </w:r>
    </w:p>
    <w:p w14:paraId="2514E03E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关于板书</w:t>
      </w:r>
    </w:p>
    <w:p w14:paraId="2276A9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  <w:lang w:val="en-US" w:eastAsia="zh-CN"/>
        </w:rPr>
      </w:pPr>
      <w:r>
        <w:t>在信息技术蓬勃发展的当下，教学手段日益丰富，但教师常陷入盲目跟风的误区。很多公开课中，复杂课件成为必备，却忽视了教学实际需求。</w:t>
      </w:r>
      <w:r>
        <w:rPr>
          <w:rFonts w:hint="eastAsia"/>
          <w:lang w:val="en-US" w:eastAsia="zh-CN"/>
        </w:rPr>
        <w:t>日常课中，常常听完一节课，下课铃响了。回头看黑板，上面一片空白，什么也没有——这节课从头至尾，教师一直在播放课件中的内容，学生看着屏幕学习。板书，被课件替代了。</w:t>
      </w:r>
    </w:p>
    <w:p w14:paraId="4D2667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回归板书的定义，板书是指教师在教学过程中借助在黑板上书写文字、制表和绘图，来帮助学生理解学习内容，激发学生的学习积极性，提升课堂教学效果的一种教学行为方式。“三尺讲台迎冬夏，一支粉笔写春秋”，这副描述教师工作的对联，鲜明地昭示了板书在课堂教学中的地位。</w:t>
      </w:r>
    </w:p>
    <w:p w14:paraId="6A9208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这里分享书中贲特的一个例子：</w:t>
      </w:r>
    </w:p>
    <w:p w14:paraId="48AA63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907155" cy="2043430"/>
            <wp:effectExtent l="0" t="0" r="7620" b="4445"/>
            <wp:docPr id="7" name="图片 7" descr="1737188394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371883944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07155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2BA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板书与课件等信息技术手段应该是兼容的。在实践中，我们要它们组合运用的有效性，让我们的课堂散发出更迷人的芬芳。</w:t>
      </w:r>
    </w:p>
    <w:p w14:paraId="0462880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  <w:r>
        <w:t>同时，教具与学具的运用也需优化。从 “组合图形面积” 教学可知，将教具转化为学具能提升学生主动性，但要合理选择。如在 “长方体体积” 教学中，可让学生自制简易长方体纸盒，在操作中理解体积概念，教师引导学生对比不同制作方法与计算结果，深化知识理解，实现教学手段从 “形式多样” 向 “务实高效” 转变。</w:t>
      </w:r>
    </w:p>
    <w:p w14:paraId="F7190AA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/>
          <w:lang w:val="en-US"/>
        </w:rPr>
      </w:pPr>
      <w:r>
        <w:rPr>
          <w:rFonts w:hint="eastAsia"/>
          <w:lang w:val="en-US" w:eastAsia="zh-CN"/>
        </w:rPr>
        <w:t>4.关于教学尺度：</w:t>
      </w:r>
    </w:p>
    <w:p w14:paraId="6CD220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  <w:r>
        <w:t>教学中要精准把握教学目标的 “位”，避免过度或不足。</w:t>
      </w:r>
      <w:r>
        <w:rPr>
          <w:rFonts w:hint="eastAsia"/>
          <w:lang w:val="en-US" w:eastAsia="zh-CN"/>
        </w:rPr>
        <w:t>书中提到：</w:t>
      </w:r>
      <w:r>
        <w:t>“二元一次方程组” 引入六年级教学需谨慎考量，要依据课程标准与学生实际。在 “百分数应用” 教学中，可分层设计任务，基础任务确保全体学生掌握基本计算，拓展任务让学有余力学生探究复杂经济问题中的百分数应用，激发学生潜力，使教学目标既符合整体要求又满足个体差异，推动教学从 “目标僵化” 向 “动态适应” 转变。</w:t>
      </w:r>
    </w:p>
    <w:p w14:paraId="00B8B2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我就在思考：我今年教学三年级数学，发现在日常教学的过程中教的与考的往往有一定距离。如：关于间隔排列部分，有的练习题已经涉及到四年级的周期现象了；</w:t>
      </w:r>
      <w:bookmarkStart w:id="0" w:name="_GoBack"/>
      <w:bookmarkEnd w:id="0"/>
      <w:r>
        <w:rPr>
          <w:rFonts w:hint="eastAsia"/>
          <w:lang w:val="en-US" w:eastAsia="zh-CN"/>
        </w:rPr>
        <w:t>关于连除的题，（每只每天这道题）；所以，在日常教学时，这个度到底要如何把握一直也很困惑我。</w:t>
      </w:r>
    </w:p>
    <w:p w14:paraId="8F5F08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结语：</w:t>
      </w:r>
    </w:p>
    <w:p w14:paraId="962741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</w:pPr>
      <w:r>
        <w:t>小学数学教学宛如一座不断雕琢的艺术殿堂，需要教师在各个方面持续改进与完善。我们要以学生为中心，让每节课都成为知识与成长的盛宴，助力学生在数学学习的道路上稳步前行，为其未来奠定坚实基础。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8DBF7D9"/>
    <w:multiLevelType w:val="singleLevel"/>
    <w:tmpl w:val="A8DBF7D9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00D1425A"/>
    <w:rsid w:val="105A290D"/>
    <w:rsid w:val="139E0D62"/>
    <w:rsid w:val="159D5775"/>
    <w:rsid w:val="194B7296"/>
    <w:rsid w:val="214462FD"/>
    <w:rsid w:val="22717D6E"/>
    <w:rsid w:val="25B763DF"/>
    <w:rsid w:val="267A740D"/>
    <w:rsid w:val="26D17290"/>
    <w:rsid w:val="2A946CEF"/>
    <w:rsid w:val="33810985"/>
    <w:rsid w:val="33C57A3E"/>
    <w:rsid w:val="35727C2D"/>
    <w:rsid w:val="3B020707"/>
    <w:rsid w:val="3C4936B2"/>
    <w:rsid w:val="44F56185"/>
    <w:rsid w:val="459C2AA4"/>
    <w:rsid w:val="483B47F6"/>
    <w:rsid w:val="49380D36"/>
    <w:rsid w:val="4CF60855"/>
    <w:rsid w:val="4FC834F5"/>
    <w:rsid w:val="54232D0E"/>
    <w:rsid w:val="56131A71"/>
    <w:rsid w:val="57E248A3"/>
    <w:rsid w:val="58BD7F1A"/>
    <w:rsid w:val="5D5757D7"/>
    <w:rsid w:val="5E413D91"/>
    <w:rsid w:val="640F598F"/>
    <w:rsid w:val="64B47FC7"/>
    <w:rsid w:val="65420B1A"/>
    <w:rsid w:val="6AF5553D"/>
    <w:rsid w:val="6B380692"/>
    <w:rsid w:val="6E0472B5"/>
    <w:rsid w:val="70F03B20"/>
    <w:rsid w:val="788627DB"/>
    <w:rsid w:val="788C2381"/>
    <w:rsid w:val="78DB6E6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Arial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qFormat/>
    <w:uiPriority w:val="1"/>
  </w:style>
  <w:style w:type="table" w:default="1" w:styleId="2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1540</Words>
  <Characters>1549</Characters>
  <Paragraphs>33</Paragraphs>
  <TotalTime>0</TotalTime>
  <ScaleCrop>false</ScaleCrop>
  <LinksUpToDate>false</LinksUpToDate>
  <CharactersWithSpaces>1570</CharactersWithSpaces>
  <Application>WPS Office_12.1.0.19770_F1E327BC-269C-435d-A152-05C5408002CA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2025-01-18T05:37:00Z</dcterms:created>
  <dc:creator>SM-S9180</dc:creator>
  <cp:lastModifiedBy>Summer小美WY</cp:lastModifiedBy>
  <dcterms:modified xsi:type="dcterms:W3CDTF">2025-01-20T11:28:11Z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e8bf932ebfeb4d1ba8dd9646d68f9b7f_21</vt:lpwstr>
  </property>
  <property fmtid="{D5CDD505-2E9C-101B-9397-08002B2CF9AE}" pid="3" name="KSOTemplateDocerSaveRecord">
    <vt:lpwstr>eyJoZGlkIjoiMzEwNTM5NzYwMDRjMzkwZTVkZjY2ODkwMGIxNGU0OTUiLCJ1c2VySWQiOiIyNDc3ODAyMzMifQ==</vt:lpwstr>
  </property>
  <property fmtid="{D5CDD505-2E9C-101B-9397-08002B2CF9AE}" pid="4" name="KSOProductBuildVer">
    <vt:lpwstr>2052-12.1.0.19770</vt:lpwstr>
  </property>
</Properties>
</file>