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B3D05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《儿童的人格教育》里藏着的教育“干货”</w:t>
      </w:r>
    </w:p>
    <w:p w14:paraId="3308B69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——一场从理论到实践的师生成长之旅</w:t>
      </w:r>
    </w:p>
    <w:p w14:paraId="3202D899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礼河实验学校 吕静</w:t>
      </w:r>
    </w:p>
    <w:p w14:paraId="51F78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合上阿德勒的《儿童的人格教育》，书中“每个行为都是人格的表达”这句话仍在脑海中回响。作为一名从教十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</w:t>
      </w:r>
      <w:r>
        <w:rPr>
          <w:rFonts w:hint="eastAsia" w:ascii="宋体" w:hAnsi="宋体" w:eastAsia="宋体" w:cs="宋体"/>
          <w:sz w:val="24"/>
          <w:szCs w:val="24"/>
        </w:rPr>
        <w:t>年的班主任，我曾在教育实践中遭遇无数困惑：为什么有的孩子总爱唱反调？为什么鼓励对某些学生毫无作用？直到读完这本书，那些在日常教学中看似无解的难题，突然有了新的破解思路。这些“藏”在书中的教育“干货”，不仅改变了我的教育视角，更在一个个真实的教育故事里，化作了叩击学生心灵的钥匙。</w:t>
      </w:r>
    </w:p>
    <w:p w14:paraId="376C6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一、看见行为背后的“呼救信号”：理解是教育的起点</w:t>
      </w:r>
    </w:p>
    <w:p w14:paraId="6D6B5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刚接手五年级（3）班时，我遇到了让整个年级都头疼的“刺头”小宇。他总是在课堂上故意接话茬，用尖锐的语言顶撞老师，甚至把同学的文具藏起来引发争吵。以往处理这类学生，我惯用的方式是严厉批评和请家长，但小宇对此却愈发抗拒，甚至开始故意不交作业。</w:t>
      </w:r>
    </w:p>
    <w:p w14:paraId="4792B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读《儿童的人格教育》中“问题行为是寻求关注的特殊表达”这一观点时，我突然意识到，或许小宇那些看似叛逆的行为，正是他渴望被看见的“呼救信号”。一次午休时，我以“想找个人聊聊”为由，邀请小宇到操场散步。起初他仍带着防备，但当我说起自己小时候也因调皮被老师误解的经历时，他紧绷的肩膀渐渐放松下来。原来，小宇父母长期在外地工作，年迈的爷爷奶奶只关心他吃饱穿暖，他用“捣乱”的方式，只是希望能获得老师和同学的关注。</w:t>
      </w:r>
    </w:p>
    <w:p w14:paraId="1F7C9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后，我开始在课堂上创造机会让小宇展现他的长处。发现他擅长绘画后，我邀请他为班级黑板报设计插图；当他在小组讨论中提出新颖观点时，我及时给予肯定。渐渐地，小宇不再是那个总唱反调的“刺头”，反而成了班级活动的积极参与者。这个案例让我深刻体会到，真正的教育不是急于纠正行为，而是先读懂行为背后的需求。正如阿德勒所说：“理解儿童，是教育者的首要任务。”</w:t>
      </w:r>
    </w:p>
    <w:p w14:paraId="2AC14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二、鼓励不是空洞的赞美：唤醒内在驱动力</w:t>
      </w:r>
    </w:p>
    <w:p w14:paraId="0B2C9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关于“鼓励教育”的阐述，彻底颠覆了我对表扬的认知。以往我认为，只要多夸奖学生，就能激发他们的积极性。但在教学中却发现，有些学生对“你真棒”“真聪明”这类表扬无动于衷，甚至产生依赖心理。</w:t>
      </w:r>
    </w:p>
    <w:p w14:paraId="25E59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转学生朵朵就是典型例子。这个成绩优异的女孩，却对自己要求极高，一旦作业出现小错误就会情绪崩溃。我尝试用常规的表扬方式鼓励她：“朵朵这次作文写得太好了！”“数学考满分真厉害！”但她的回应永远是低头小声说“还不够好”。</w:t>
      </w:r>
    </w:p>
    <w:p w14:paraId="5F277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再次翻开《儿童的人格教育》，“鼓励应指向努力的过程，而非天赋或结果”这句话点醒了我。我开始改变策略：当朵朵的作文中运用了新学的修辞手法时，我会说：“你看，上次课堂上讲的比喻手法，你已经能灵活运用了，这就是坚持积累的成果！”发现她在数学难题上反复演算时，我会对全班说：“大家要学习朵朵这种迎难而上的劲头，这种钻研精神比分数更珍贵。”</w:t>
      </w:r>
    </w:p>
    <w:p w14:paraId="22E47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慢慢地，朵朵开始接纳自己的不完美。有一次数学单元测验她只考了85分，却主动找我分析错题：“老师，虽然这次分数不高，但我发现自己在应用题审题上有了进步，以前总漏看条件，这次都注意到了！”这种从“追求完美”到“关注成长”的转变，印证了阿德勒的观点：真正的鼓励，是让学生看到自己的能力在持续发展，从而唤醒内在的成长动力。</w:t>
      </w:r>
    </w:p>
    <w:p w14:paraId="10AD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三、合作中培养社会兴趣：让教室成为“小社会”</w:t>
      </w:r>
    </w:p>
    <w:p w14:paraId="71866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提出的“社会兴趣”概念，在班级管理中给了我全新的实践方向。传统的班级管理模式中，班干部往往由成绩优秀的学生担任，其他学生参与班级事务的机会较少。我尝试将“社会兴趣”培养融入班级建设，设计了“班级岗位体验周”活动。</w:t>
      </w:r>
    </w:p>
    <w:p w14:paraId="2BD63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级里最内向的学生小林，在体验“图书管理员”岗位时展现出惊人的细致。她不仅将图书分类整理得井井有条，还主动制作了借阅登记表格。我在班会课上邀请她分享管理经验，起初她紧张得声音发抖，但在同学们鼓励的掌声中，她逐渐找到了自信。后来，小林还提出“好书漂流角”的创意，带动全班同学分享阅读心得。</w:t>
      </w:r>
    </w:p>
    <w:p w14:paraId="7FD84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设置“绿植养护员”“午餐监督员”“黑板清洁师”等多样化岗位，每个学生都能找到自己为集体服务的方式。这种基于合作的班级管理模式，让学生们明白：每个人都是班级这个“小社会”中不可或缺的一员。正如阿德勒所说：“一个人的价值，体现在他对社会的贡献中。”当学生在合作中感受到自身价值时，他们的社会责任感和团队意识也在悄然生长。</w:t>
      </w:r>
    </w:p>
    <w:p w14:paraId="04F00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四、家校协同：编织完整的教育网络</w:t>
      </w:r>
    </w:p>
    <w:p w14:paraId="4E126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强调家庭环境对儿童人格形成的深远影响，这一点在处理学生小萱的问题时让我感触颇深。小萱原本是个开朗的女孩，但升入五年级后突然变得沉默寡言，成绩也一落千丈。通过家访我了解到，父母因工作压力经常在家争吵，小萱每天都在担惊受怕中度过。</w:t>
      </w:r>
    </w:p>
    <w:p w14:paraId="4BCB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将《儿童的人格教育》中关于“家庭氛围对儿童安全感的影响”章节内容分享给小萱父母，并建议他们暂时放下矛盾，多关注孩子的情感需求。同时，在学校我为小萱安排了性格开朗的同桌，鼓励她参与绘画社团活动。经过三个月的家校共同努力，小萱父母意识到自己的问题，开始积极沟通；小萱也重拾笑容，在校园绘画比赛中获得了二等奖。</w:t>
      </w:r>
    </w:p>
    <w:p w14:paraId="58CD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个案例让我深刻认识到，教师不仅要关注学生在学校的表现，更要成为家校沟通的桥梁。只有家庭和学校形成教育合力，才能为孩子构建完整的成长支持系统。正如阿德勒所言：“教育是多方协作的艺术，任何一方的缺席都会影响孩子的成长轨迹。”</w:t>
      </w:r>
    </w:p>
    <w:p w14:paraId="21743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五、教育相长：在实践中重塑教育观</w:t>
      </w:r>
    </w:p>
    <w:p w14:paraId="1F9B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读《儿童的人格教育》的这一年，不仅是学生成长的过程，更是我作为教师的蜕变之旅。那些曾经让我焦虑的“问题学生”，如今都成了教育实践的珍贵案例；那些书本上的理论，在一个个真实故事中变得鲜活生动。</w:t>
      </w:r>
    </w:p>
    <w:p w14:paraId="05C4C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教育不是雕刻整齐划一的模具，而是唤醒每个独特灵魂的艺术。阿德勒的智慧，不仅教会我如何理解学生，更让我懂得：真正的教育“干货”，永远藏在对每个生命个体的尊重与关爱中，藏在日复一日的耐心陪伴与实践反思里。未来的教育之路，我愿继续带着这些“干货”，在与学生的共同成长中，书写更多温暖的教育故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0205A"/>
    <w:rsid w:val="1540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2025-06-22T06:32:00Z</dcterms:created>
  <dc:creator>悠宝宝</dc:creator>
  <cp:lastModifiedBy>悠宝宝</cp:lastModifiedBy>
  <dcterms:modified xsi:type="dcterms:W3CDTF">2025-06-22T06:38:09Z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ECC69ABAEBF8467084400477F0861A97_11</vt:lpwstr>
  </property>
  <property fmtid="{D5CDD505-2E9C-101B-9397-08002B2CF9AE}" pid="4" name="KSOTemplateDocerSaveRecord">
    <vt:lpwstr>eyJoZGlkIjoiMDI5ZTdjNzRhMTQwYTJmY2RmYzU5YTViOTMyYzUzNzIiLCJ1c2VySWQiOiIyNTI2MjcyMDYifQ==</vt:lpwstr>
  </property>
</Properties>
</file>