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083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32"/>
          <w:szCs w:val="32"/>
          <w:lang w:eastAsia="zh-CN"/>
        </w:rPr>
      </w:pPr>
      <w:r>
        <w:rPr>
          <w:rFonts w:hint="eastAsia" w:ascii="黑体" w:hAnsi="黑体" w:eastAsia="黑体" w:cs="黑体"/>
          <w:sz w:val="32"/>
          <w:szCs w:val="32"/>
        </w:rPr>
        <w:t>聚焦数学实验，优化</w:t>
      </w:r>
      <w:r>
        <w:rPr>
          <w:rFonts w:hint="eastAsia" w:ascii="黑体" w:hAnsi="黑体" w:eastAsia="黑体" w:cs="黑体"/>
          <w:sz w:val="32"/>
          <w:szCs w:val="32"/>
          <w:lang w:eastAsia="zh-CN"/>
        </w:rPr>
        <w:t>教学策略</w:t>
      </w:r>
    </w:p>
    <w:p w14:paraId="579E77B3">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黑体" w:hAnsi="黑体" w:eastAsia="黑体" w:cs="黑体"/>
          <w:sz w:val="32"/>
          <w:szCs w:val="32"/>
        </w:rPr>
      </w:pPr>
      <w:r>
        <w:rPr>
          <w:rFonts w:hint="eastAsia" w:ascii="黑体" w:hAnsi="黑体" w:eastAsia="黑体" w:cs="黑体"/>
          <w:sz w:val="32"/>
          <w:szCs w:val="32"/>
        </w:rPr>
        <w:t>——以苏教版二上《认识平均分》教学片段为例</w:t>
      </w:r>
    </w:p>
    <w:p w14:paraId="2ABA6A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常州市三河口小学</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吴倩</w:t>
      </w:r>
    </w:p>
    <w:p w14:paraId="23C247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75BD42" w:themeColor="accent4"/>
          <w:sz w:val="24"/>
          <w:szCs w:val="24"/>
          <w:lang w:val="en-US" w:eastAsia="zh-CN"/>
          <w14:textFill>
            <w14:solidFill>
              <w14:schemeClr w14:val="accent4"/>
            </w14:solidFill>
          </w14:textFill>
        </w:rPr>
      </w:pPr>
      <w:r>
        <w:rPr>
          <w:rFonts w:hint="eastAsia" w:asciiTheme="minorEastAsia" w:hAnsiTheme="minorEastAsia" w:cstheme="minorEastAsia"/>
          <w:sz w:val="24"/>
          <w:szCs w:val="24"/>
          <w:lang w:val="en-US" w:eastAsia="zh-CN"/>
        </w:rPr>
        <w:t>摘要：</w:t>
      </w:r>
      <w:r>
        <w:rPr>
          <w:rFonts w:hint="eastAsia" w:asciiTheme="minorEastAsia" w:hAnsiTheme="minorEastAsia" w:cstheme="minorEastAsia"/>
          <w:color w:val="auto"/>
          <w:sz w:val="24"/>
          <w:szCs w:val="24"/>
          <w:lang w:val="en-US" w:eastAsia="zh-CN"/>
        </w:rPr>
        <w:t>数学学科有几个主要特点：直观、有逻辑、比较抽象。小学生的思维正在从直观转向抽象。通过动手做、仔细看、大胆猜、认真试操作、观察、猜想、验证这些数学实验活动，学生能学会数学知识，还能发现数学里面的规律。这样做能让他们的数学能力变得更强。现在小学数学课上教师们经常用这种方法来授课，这种方法也得到有效运用，老师们也掌握了更多不同的教学策略。</w:t>
      </w:r>
    </w:p>
    <w:p w14:paraId="26E786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关键词：小学数学；数学实验；教学策略；平均分</w:t>
      </w:r>
    </w:p>
    <w:p w14:paraId="1DB958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数学实验教学本质上是一种借助于实验活动帮助学生理解数学概念与探索数学规律的教学方法。这种教法既重视老师教知识，又强调学生要动手参与。本文阐述了什么是数学实验教学再分析现在数学实验教学的情况和困难，并以苏教版小学数学二年级上册《认识平均分》教学片段为例，强调了数学实验教学能帮助老师优化教学策略。“认识平均分”是苏教版教科书二年级上册中第四单元《表内除法（一）》内的第一课时，这个内容让学生开始接触学习除法，奠定了学生们今后继续学习除法的基础，所以这一课时对于学生来说是很重要的。在教师教授本节课之前，学生通常都有一些“分东西”的经历，但大多数学生并没有注意到“分东西”活动里蕴含的数学信息，当然了，也没有认识过平均分。因此，为了让学生更好地理解与体验平均分，作为教师，我们可以组织一些有关“分一分”的数学实验教学活动。</w:t>
      </w:r>
    </w:p>
    <w:p w14:paraId="3186A1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sz w:val="24"/>
          <w:szCs w:val="24"/>
          <w:lang w:val="en-US" w:eastAsia="zh-CN"/>
        </w:rPr>
      </w:pPr>
      <w:r>
        <w:rPr>
          <w:rFonts w:hint="eastAsia" w:asciiTheme="minorEastAsia" w:hAnsiTheme="minorEastAsia" w:cstheme="minorEastAsia"/>
          <w:sz w:val="24"/>
          <w:szCs w:val="24"/>
          <w:lang w:val="en-US" w:eastAsia="zh-CN"/>
        </w:rPr>
        <w:t>一、</w:t>
      </w:r>
      <w:r>
        <w:rPr>
          <w:rFonts w:hint="eastAsia" w:ascii="黑体" w:hAnsi="黑体" w:eastAsia="黑体" w:cs="黑体"/>
          <w:b w:val="0"/>
          <w:bCs w:val="0"/>
          <w:sz w:val="24"/>
          <w:szCs w:val="24"/>
          <w:lang w:val="en-US" w:eastAsia="zh-CN"/>
        </w:rPr>
        <w:t>数学实验教学的内涵</w:t>
      </w:r>
    </w:p>
    <w:p w14:paraId="127A4F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75BD42" w:themeColor="accent4"/>
          <w:sz w:val="24"/>
          <w:szCs w:val="24"/>
          <w:lang w:val="en-US" w:eastAsia="zh-CN"/>
          <w14:textFill>
            <w14:solidFill>
              <w14:schemeClr w14:val="accent4"/>
            </w14:solidFill>
          </w14:textFill>
        </w:rPr>
      </w:pPr>
      <w:r>
        <w:rPr>
          <w:rFonts w:hint="eastAsia" w:asciiTheme="minorEastAsia" w:hAnsiTheme="minorEastAsia" w:eastAsiaTheme="minorEastAsia" w:cstheme="minorEastAsia"/>
          <w:sz w:val="24"/>
          <w:szCs w:val="24"/>
          <w:lang w:val="en-US" w:eastAsia="zh-CN"/>
        </w:rPr>
        <w:t>数学实验的核心是让学生动手做。学生在一定的条件下通过实际操作亲身体验来学习数学知识、验证想法。</w:t>
      </w:r>
      <w:r>
        <w:rPr>
          <w:rFonts w:hint="eastAsia" w:asciiTheme="minorEastAsia" w:hAnsiTheme="minorEastAsia" w:cstheme="minorEastAsia"/>
          <w:sz w:val="24"/>
          <w:szCs w:val="24"/>
          <w:lang w:val="en-US" w:eastAsia="zh-CN"/>
        </w:rPr>
        <w:t>这种方法不仅能让学生更喜欢学数学，还能帮助他们学会自己思考。学生一边动手做一边动脑想，这样就能把难懂的数学知识变得容易理解。</w:t>
      </w:r>
      <w:r>
        <w:rPr>
          <w:rFonts w:hint="eastAsia" w:asciiTheme="minorEastAsia" w:hAnsiTheme="minorEastAsia" w:eastAsiaTheme="minorEastAsia" w:cstheme="minorEastAsia"/>
          <w:sz w:val="24"/>
          <w:szCs w:val="24"/>
          <w:vertAlign w:val="superscript"/>
          <w:lang w:val="en-US" w:eastAsia="zh-CN"/>
        </w:rPr>
        <w:fldChar w:fldCharType="begin"/>
      </w:r>
      <w:r>
        <w:rPr>
          <w:rFonts w:hint="eastAsia" w:asciiTheme="minorEastAsia" w:hAnsiTheme="minorEastAsia" w:eastAsiaTheme="minorEastAsia" w:cstheme="minorEastAsia"/>
          <w:sz w:val="24"/>
          <w:szCs w:val="24"/>
          <w:vertAlign w:val="superscript"/>
          <w:lang w:val="en-US" w:eastAsia="zh-CN"/>
        </w:rPr>
        <w:instrText xml:space="preserve"> REF _Ref11533 \r \h </w:instrText>
      </w:r>
      <w:r>
        <w:rPr>
          <w:rFonts w:hint="eastAsia" w:asciiTheme="minorEastAsia" w:hAnsiTheme="minorEastAsia" w:eastAsiaTheme="minorEastAsia" w:cstheme="minorEastAsia"/>
          <w:sz w:val="24"/>
          <w:szCs w:val="24"/>
          <w:vertAlign w:val="superscript"/>
          <w:lang w:val="en-US" w:eastAsia="zh-CN"/>
        </w:rPr>
        <w:fldChar w:fldCharType="separate"/>
      </w:r>
      <w:r>
        <w:rPr>
          <w:rFonts w:hint="eastAsia" w:asciiTheme="minorEastAsia" w:hAnsiTheme="minorEastAsia" w:eastAsiaTheme="minorEastAsia" w:cstheme="minorEastAsia"/>
          <w:sz w:val="24"/>
          <w:szCs w:val="24"/>
          <w:vertAlign w:val="superscript"/>
          <w:lang w:val="en-US" w:eastAsia="zh-CN"/>
        </w:rPr>
        <w:t>[1]</w:t>
      </w:r>
      <w:r>
        <w:rPr>
          <w:rFonts w:hint="eastAsia" w:asciiTheme="minorEastAsia" w:hAnsiTheme="minorEastAsia" w:eastAsiaTheme="minorEastAsia" w:cstheme="minorEastAsia"/>
          <w:sz w:val="24"/>
          <w:szCs w:val="24"/>
          <w:vertAlign w:val="superscript"/>
          <w:lang w:val="en-US" w:eastAsia="zh-CN"/>
        </w:rPr>
        <w:fldChar w:fldCharType="end"/>
      </w:r>
      <w:r>
        <w:rPr>
          <w:rFonts w:hint="eastAsia" w:asciiTheme="minorEastAsia" w:hAnsiTheme="minorEastAsia" w:cstheme="minorEastAsia"/>
          <w:sz w:val="24"/>
          <w:szCs w:val="24"/>
          <w:lang w:val="en-US" w:eastAsia="zh-CN"/>
        </w:rPr>
        <w:t>。在数学实验课上</w:t>
      </w:r>
      <w:r>
        <w:rPr>
          <w:rFonts w:hint="eastAsia" w:asciiTheme="minorEastAsia" w:hAnsiTheme="minorEastAsia" w:eastAsiaTheme="minorEastAsia" w:cstheme="minorEastAsia"/>
          <w:sz w:val="24"/>
          <w:szCs w:val="24"/>
          <w:lang w:val="en-US" w:eastAsia="zh-CN"/>
        </w:rPr>
        <w:t>教师</w:t>
      </w:r>
      <w:r>
        <w:rPr>
          <w:rFonts w:hint="eastAsia" w:asciiTheme="minorEastAsia" w:hAnsiTheme="minorEastAsia" w:cstheme="minorEastAsia"/>
          <w:sz w:val="24"/>
          <w:szCs w:val="24"/>
          <w:lang w:val="en-US" w:eastAsia="zh-CN"/>
        </w:rPr>
        <w:t>设计一些</w:t>
      </w:r>
      <w:r>
        <w:rPr>
          <w:rFonts w:hint="eastAsia" w:asciiTheme="minorEastAsia" w:hAnsiTheme="minorEastAsia" w:eastAsiaTheme="minorEastAsia" w:cstheme="minorEastAsia"/>
          <w:sz w:val="24"/>
          <w:szCs w:val="24"/>
          <w:lang w:val="en-US" w:eastAsia="zh-CN"/>
        </w:rPr>
        <w:t>具体的实验情境，学生</w:t>
      </w:r>
      <w:r>
        <w:rPr>
          <w:rFonts w:hint="eastAsia" w:asciiTheme="minorEastAsia" w:hAnsiTheme="minorEastAsia" w:cstheme="minorEastAsia"/>
          <w:sz w:val="24"/>
          <w:szCs w:val="24"/>
          <w:lang w:val="en-US" w:eastAsia="zh-CN"/>
        </w:rPr>
        <w:t>通过</w:t>
      </w:r>
      <w:r>
        <w:rPr>
          <w:rFonts w:hint="eastAsia" w:asciiTheme="minorEastAsia" w:hAnsiTheme="minorEastAsia" w:eastAsiaTheme="minorEastAsia" w:cstheme="minorEastAsia"/>
          <w:sz w:val="24"/>
          <w:szCs w:val="24"/>
          <w:lang w:val="en-US" w:eastAsia="zh-CN"/>
        </w:rPr>
        <w:t>动手操作、观察分析、合作交流等，</w:t>
      </w:r>
      <w:r>
        <w:rPr>
          <w:rFonts w:hint="eastAsia" w:asciiTheme="minorEastAsia" w:hAnsiTheme="minorEastAsia" w:cstheme="minorEastAsia"/>
          <w:sz w:val="24"/>
          <w:szCs w:val="24"/>
          <w:lang w:val="en-US" w:eastAsia="zh-CN"/>
        </w:rPr>
        <w:t>能够自主</w:t>
      </w:r>
      <w:r>
        <w:rPr>
          <w:rFonts w:hint="eastAsia" w:asciiTheme="minorEastAsia" w:hAnsiTheme="minorEastAsia" w:eastAsiaTheme="minorEastAsia" w:cstheme="minorEastAsia"/>
          <w:sz w:val="24"/>
          <w:szCs w:val="24"/>
          <w:lang w:val="en-US" w:eastAsia="zh-CN"/>
        </w:rPr>
        <w:t>发现数学</w:t>
      </w:r>
      <w:r>
        <w:rPr>
          <w:rFonts w:hint="eastAsia" w:asciiTheme="minorEastAsia" w:hAnsiTheme="minorEastAsia" w:cstheme="minorEastAsia"/>
          <w:sz w:val="24"/>
          <w:szCs w:val="24"/>
          <w:lang w:val="en-US" w:eastAsia="zh-CN"/>
        </w:rPr>
        <w:t>中的奥秘，然后</w:t>
      </w:r>
      <w:r>
        <w:rPr>
          <w:rFonts w:hint="eastAsia" w:asciiTheme="minorEastAsia" w:hAnsiTheme="minorEastAsia" w:eastAsiaTheme="minorEastAsia" w:cstheme="minorEastAsia"/>
          <w:sz w:val="24"/>
          <w:szCs w:val="24"/>
          <w:lang w:val="en-US" w:eastAsia="zh-CN"/>
        </w:rPr>
        <w:t>解决</w:t>
      </w:r>
      <w:r>
        <w:rPr>
          <w:rFonts w:hint="eastAsia" w:asciiTheme="minorEastAsia" w:hAnsiTheme="minorEastAsia" w:cstheme="minorEastAsia"/>
          <w:sz w:val="24"/>
          <w:szCs w:val="24"/>
          <w:lang w:val="en-US" w:eastAsia="zh-CN"/>
        </w:rPr>
        <w:t>一系列</w:t>
      </w:r>
      <w:r>
        <w:rPr>
          <w:rFonts w:hint="eastAsia" w:asciiTheme="minorEastAsia" w:hAnsiTheme="minorEastAsia" w:eastAsiaTheme="minorEastAsia" w:cstheme="minorEastAsia"/>
          <w:sz w:val="24"/>
          <w:szCs w:val="24"/>
          <w:lang w:val="en-US" w:eastAsia="zh-CN"/>
        </w:rPr>
        <w:t>数学问题。</w:t>
      </w:r>
      <w:r>
        <w:rPr>
          <w:rFonts w:hint="eastAsia" w:asciiTheme="minorEastAsia" w:hAnsiTheme="minorEastAsia" w:cstheme="minorEastAsia"/>
          <w:color w:val="auto"/>
          <w:sz w:val="24"/>
          <w:szCs w:val="24"/>
          <w:lang w:val="en-US" w:eastAsia="zh-CN"/>
        </w:rPr>
        <w:t>让学生自己动手做是数学实验活动的主要目的。这样可以帮助学生锻炼逻辑思考能力，培养数感，提高动手能力。数学实验让数学变得具体，不再是难懂的概念。学生通过自己动手做，发现数学其实很有趣，也很实用，这样学数学效果更好。</w:t>
      </w:r>
    </w:p>
    <w:p w14:paraId="63FEC487">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sz w:val="24"/>
          <w:szCs w:val="24"/>
          <w:lang w:val="en-US" w:eastAsia="zh-CN"/>
        </w:rPr>
      </w:pPr>
      <w:r>
        <w:rPr>
          <w:rFonts w:hint="eastAsia" w:ascii="黑体" w:hAnsi="黑体" w:eastAsia="黑体" w:cs="黑体"/>
          <w:b w:val="0"/>
          <w:bCs w:val="0"/>
          <w:sz w:val="24"/>
          <w:szCs w:val="24"/>
          <w:lang w:val="en-US" w:eastAsia="zh-CN"/>
        </w:rPr>
        <w:t>二、当前数学实验教学的现状和挑战</w:t>
      </w:r>
    </w:p>
    <w:p w14:paraId="4D0C4C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sz w:val="24"/>
          <w:szCs w:val="24"/>
          <w:lang w:val="en-US" w:eastAsia="zh-CN"/>
        </w:rPr>
        <w:t>现在很多数学课上教师们还在用传统的老方法教课，部分老师不太懂新的教学理念，课堂上还是让学生做很多重复的练习题。因为以前的课很少进行实验活动，学生不太会这种学习方法。但是这样教，学生学得不深，也不会用学到的知识解决问题。</w:t>
      </w:r>
      <w:r>
        <w:rPr>
          <w:rFonts w:hint="eastAsia" w:asciiTheme="minorEastAsia" w:hAnsiTheme="minorEastAsia" w:cstheme="minorEastAsia"/>
          <w:sz w:val="24"/>
          <w:szCs w:val="24"/>
          <w:vertAlign w:val="superscript"/>
          <w:lang w:val="en-US" w:eastAsia="zh-CN"/>
        </w:rPr>
        <w:fldChar w:fldCharType="begin"/>
      </w:r>
      <w:r>
        <w:rPr>
          <w:rFonts w:hint="eastAsia" w:asciiTheme="minorEastAsia" w:hAnsiTheme="minorEastAsia" w:cstheme="minorEastAsia"/>
          <w:sz w:val="24"/>
          <w:szCs w:val="24"/>
          <w:vertAlign w:val="superscript"/>
          <w:lang w:val="en-US" w:eastAsia="zh-CN"/>
        </w:rPr>
        <w:instrText xml:space="preserve"> REF _Ref16225 \r \h </w:instrText>
      </w:r>
      <w:r>
        <w:rPr>
          <w:rFonts w:hint="eastAsia" w:asciiTheme="minorEastAsia" w:hAnsiTheme="minorEastAsia" w:cstheme="minorEastAsia"/>
          <w:sz w:val="24"/>
          <w:szCs w:val="24"/>
          <w:vertAlign w:val="superscript"/>
          <w:lang w:val="en-US" w:eastAsia="zh-CN"/>
        </w:rPr>
        <w:fldChar w:fldCharType="separate"/>
      </w:r>
      <w:r>
        <w:rPr>
          <w:rFonts w:hint="eastAsia" w:asciiTheme="minorEastAsia" w:hAnsiTheme="minorEastAsia" w:cstheme="minorEastAsia"/>
          <w:sz w:val="24"/>
          <w:szCs w:val="24"/>
          <w:vertAlign w:val="superscript"/>
          <w:lang w:val="en-US" w:eastAsia="zh-CN"/>
        </w:rPr>
        <w:t>[2]</w:t>
      </w:r>
      <w:r>
        <w:rPr>
          <w:rFonts w:hint="eastAsia" w:asciiTheme="minorEastAsia" w:hAnsiTheme="minorEastAsia" w:cstheme="minorEastAsia"/>
          <w:sz w:val="24"/>
          <w:szCs w:val="24"/>
          <w:vertAlign w:val="superscript"/>
          <w:lang w:val="en-US" w:eastAsia="zh-CN"/>
        </w:rPr>
        <w:fldChar w:fldCharType="end"/>
      </w:r>
      <w:r>
        <w:rPr>
          <w:rFonts w:hint="eastAsia" w:asciiTheme="minorEastAsia" w:hAnsiTheme="minorEastAsia" w:cstheme="minorEastAsia"/>
          <w:sz w:val="24"/>
          <w:szCs w:val="24"/>
          <w:lang w:val="en-US" w:eastAsia="zh-CN"/>
        </w:rPr>
        <w:t>。</w:t>
      </w:r>
      <w:r>
        <w:rPr>
          <w:rFonts w:ascii="Segoe UI" w:hAnsi="Segoe UI" w:eastAsia="Segoe UI" w:cs="Segoe UI"/>
          <w:i w:val="0"/>
          <w:iCs w:val="0"/>
          <w:caps w:val="0"/>
          <w:color w:val="auto"/>
          <w:spacing w:val="0"/>
          <w:sz w:val="24"/>
          <w:szCs w:val="24"/>
          <w:shd w:val="clear" w:fill="FFFFFF"/>
        </w:rPr>
        <w:t>这样的教学方式不能帮助学生举一反三，也不</w:t>
      </w:r>
      <w:r>
        <w:rPr>
          <w:rFonts w:hint="eastAsia" w:ascii="Segoe UI" w:hAnsi="Segoe UI" w:eastAsia="宋体" w:cs="Segoe UI"/>
          <w:i w:val="0"/>
          <w:iCs w:val="0"/>
          <w:caps w:val="0"/>
          <w:color w:val="auto"/>
          <w:spacing w:val="0"/>
          <w:sz w:val="24"/>
          <w:szCs w:val="24"/>
          <w:shd w:val="clear" w:fill="FFFFFF"/>
          <w:lang w:eastAsia="zh-CN"/>
        </w:rPr>
        <w:t>能</w:t>
      </w:r>
      <w:r>
        <w:rPr>
          <w:rFonts w:ascii="Segoe UI" w:hAnsi="Segoe UI" w:eastAsia="Segoe UI" w:cs="Segoe UI"/>
          <w:i w:val="0"/>
          <w:iCs w:val="0"/>
          <w:caps w:val="0"/>
          <w:color w:val="auto"/>
          <w:spacing w:val="0"/>
          <w:sz w:val="24"/>
          <w:szCs w:val="24"/>
          <w:shd w:val="clear" w:fill="FFFFFF"/>
        </w:rPr>
        <w:t>培养创造力，对学生以后的学习</w:t>
      </w:r>
      <w:r>
        <w:rPr>
          <w:rFonts w:hint="eastAsia" w:ascii="Segoe UI" w:hAnsi="Segoe UI" w:eastAsia="宋体" w:cs="Segoe UI"/>
          <w:i w:val="0"/>
          <w:iCs w:val="0"/>
          <w:caps w:val="0"/>
          <w:color w:val="auto"/>
          <w:spacing w:val="0"/>
          <w:sz w:val="24"/>
          <w:szCs w:val="24"/>
          <w:shd w:val="clear" w:fill="FFFFFF"/>
          <w:lang w:eastAsia="zh-CN"/>
        </w:rPr>
        <w:t>发展比较不利</w:t>
      </w:r>
      <w:r>
        <w:rPr>
          <w:rFonts w:ascii="Segoe UI" w:hAnsi="Segoe UI" w:eastAsia="Segoe UI" w:cs="Segoe UI"/>
          <w:i w:val="0"/>
          <w:iCs w:val="0"/>
          <w:caps w:val="0"/>
          <w:color w:val="auto"/>
          <w:spacing w:val="0"/>
          <w:sz w:val="24"/>
          <w:szCs w:val="24"/>
          <w:shd w:val="clear" w:fill="FFFFFF"/>
        </w:rPr>
        <w:t>。</w:t>
      </w:r>
      <w:r>
        <w:rPr>
          <w:rFonts w:hint="eastAsia" w:asciiTheme="minorEastAsia" w:hAnsiTheme="minorEastAsia" w:cstheme="minorEastAsia"/>
          <w:color w:val="auto"/>
          <w:sz w:val="24"/>
          <w:szCs w:val="24"/>
          <w:lang w:val="en-US" w:eastAsia="zh-CN"/>
        </w:rPr>
        <w:t>很多学生以前没做过数学实验，突然让他们做实验，他们会不知道怎么开始，可能连老师布置的任务都完不成。学生在实验时常常不知道该怎么操作，也不会设计完整的实验方案。要是老师不及时帮他们总结和改正，学生就会更没信心，学得更慢，想问题也不够灵活。</w:t>
      </w:r>
    </w:p>
    <w:p w14:paraId="424D979E">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三、聚焦数学实验，优化教学策略</w:t>
      </w:r>
    </w:p>
    <w:p w14:paraId="0E0C01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drawing>
          <wp:anchor distT="0" distB="0" distL="114300" distR="114300" simplePos="0" relativeHeight="251659264" behindDoc="0" locked="0" layoutInCell="1" allowOverlap="1">
            <wp:simplePos x="0" y="0"/>
            <wp:positionH relativeFrom="column">
              <wp:posOffset>409575</wp:posOffset>
            </wp:positionH>
            <wp:positionV relativeFrom="paragraph">
              <wp:posOffset>3327400</wp:posOffset>
            </wp:positionV>
            <wp:extent cx="3589020" cy="2371725"/>
            <wp:effectExtent l="0" t="0" r="11430" b="9525"/>
            <wp:wrapTopAndBottom/>
            <wp:docPr id="1" name="图片 1" descr="认识平均分任务单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认识平均分任务单_00"/>
                    <pic:cNvPicPr>
                      <a:picLocks noChangeAspect="1"/>
                    </pic:cNvPicPr>
                  </pic:nvPicPr>
                  <pic:blipFill>
                    <a:blip r:embed="rId4"/>
                    <a:stretch>
                      <a:fillRect/>
                    </a:stretch>
                  </pic:blipFill>
                  <pic:spPr>
                    <a:xfrm>
                      <a:off x="0" y="0"/>
                      <a:ext cx="3589020" cy="2371725"/>
                    </a:xfrm>
                    <a:prstGeom prst="rect">
                      <a:avLst/>
                    </a:prstGeom>
                  </pic:spPr>
                </pic:pic>
              </a:graphicData>
            </a:graphic>
          </wp:anchor>
        </w:drawing>
      </w:r>
      <w:r>
        <w:rPr>
          <w:rFonts w:hint="eastAsia" w:asciiTheme="minorEastAsia" w:hAnsiTheme="minorEastAsia" w:cstheme="minorEastAsia"/>
          <w:sz w:val="24"/>
          <w:szCs w:val="24"/>
          <w:lang w:val="en-US" w:eastAsia="zh-CN"/>
        </w:rPr>
        <w:t>“儿童的智慧就在指尖上”。学生的学习是这样的一个过程，既能够积极思考又可以主动探索，而不是那种被动接受知识的学习方式。在数学教学中，教师不仅要传授知识，更要创造机会，让学生通过自主探究与合作交流的方式，在已有的认知结构基础上真正掌握学习的方法。为实现这一目标，教师可以将数学实验融入课堂教学，使教学策略得到优化，让学生通过动手实践主动构建知识体系，逐步提升数学素养与综合能力。在《认识平均分》教学过程中，围绕神话故事人物“孙悟空”创设问题情境，主要设计了有关“分”和“平均分”的四个数学实验教学活动，前两个数学实验主要是一个从“分桃”到“平均分桃”的过程，从中让学生感知“平均分”的定义，第三个实验活动引导学生用“圈一圈”方法来表示分桃的过程，最后一个实验活动“分金箍棒”帮助</w:t>
      </w:r>
      <w:r>
        <w:rPr>
          <w:rFonts w:ascii="Segoe UI" w:hAnsi="Segoe UI" w:eastAsia="Segoe UI" w:cs="Segoe UI"/>
          <w:i w:val="0"/>
          <w:iCs w:val="0"/>
          <w:caps w:val="0"/>
          <w:color w:val="404040"/>
          <w:spacing w:val="0"/>
          <w:sz w:val="24"/>
          <w:szCs w:val="24"/>
        </w:rPr>
        <w:t>学生理解平均分的本质特征</w:t>
      </w:r>
      <w:r>
        <w:rPr>
          <w:rFonts w:hint="eastAsia" w:asciiTheme="minorEastAsia" w:hAnsiTheme="minorEastAsia" w:cstheme="minorEastAsia"/>
          <w:sz w:val="24"/>
          <w:szCs w:val="24"/>
          <w:lang w:val="en-US" w:eastAsia="zh-CN"/>
        </w:rPr>
        <w:t>。以下为本次教学的学习任务单：</w:t>
      </w:r>
      <w:bookmarkStart w:id="5" w:name="_GoBack"/>
      <w:bookmarkEnd w:id="5"/>
    </w:p>
    <w:p w14:paraId="007C39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（一）巧设问题情境，激趣引思</w:t>
      </w:r>
    </w:p>
    <w:p w14:paraId="4C847F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问题是实验教学的第一个环节，教师组织数学实验活动时，应该有意识地往培养学生的提问能力方向靠近。由于小学生年龄较小，认知水平尚处于发展阶段，抽象思维能力有限，因此教师在教学设计中需注重为学生创设适宜的学习环境，激发学生主动参与实验活动。教师借助合适的情境引入新课，这么做不仅能有效提升学生的注意力，还能充分调动他们的学习兴趣。还有以生活情境为依托支撑着数学学习，能够显著强化数学实验教学的效果，使得学生在真实体验中更好地理解与掌握数学知识。</w:t>
      </w:r>
    </w:p>
    <w:p w14:paraId="4CFF08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以下为《认识平均分》创设实验问题情境的教学片段：</w:t>
      </w:r>
    </w:p>
    <w:p w14:paraId="3ED51A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师：小朋友们，瞧！远处来了谁呢？孙悟空采了6个桃并把它们带回花果山，想让小猴子们分一分桃儿，孙悟空开口提问说：“要把这6个桃分成两堆，可以怎样分？”我们一起进行一个数学小实验来帮帮小猴们好吗？</w:t>
      </w:r>
    </w:p>
    <w:p w14:paraId="2C5BFA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师：请同学们读一读实验要求。</w:t>
      </w:r>
    </w:p>
    <w:p w14:paraId="495B2D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实验①要求：</w:t>
      </w:r>
    </w:p>
    <w:p w14:paraId="0325E38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摆一摆：用一个圆片表示一个桃，摆出来6个圆片；</w:t>
      </w:r>
    </w:p>
    <w:p w14:paraId="49EA35B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分一分：把6个圆片分成两堆；</w:t>
      </w:r>
    </w:p>
    <w:p w14:paraId="48F13FE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说一说：同桌两人互相说一说你是怎样分的。</w:t>
      </w:r>
    </w:p>
    <w:p w14:paraId="010CAC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师：刚刚同学们通过摆一摆把</w:t>
      </w:r>
      <w:r>
        <w:rPr>
          <w:rFonts w:hint="eastAsia" w:ascii="宋体" w:hAnsi="宋体" w:eastAsia="宋体" w:cs="宋体"/>
          <w:sz w:val="24"/>
          <w:szCs w:val="24"/>
          <w:lang w:val="en-US" w:eastAsia="zh-CN"/>
        </w:rPr>
        <w:t>6个圆片分成2堆，</w:t>
      </w:r>
      <w:r>
        <w:rPr>
          <w:rFonts w:hint="eastAsia" w:ascii="宋体" w:hAnsi="宋体" w:eastAsia="宋体" w:cs="宋体"/>
          <w:sz w:val="24"/>
          <w:szCs w:val="24"/>
          <w:lang w:eastAsia="zh-CN"/>
        </w:rPr>
        <w:t>老师拍下了这三位同学的分法，请这三位同学来说一说他们各是怎样分的。</w:t>
      </w:r>
      <w:r>
        <w:rPr>
          <w:rFonts w:hint="eastAsia" w:ascii="宋体" w:hAnsi="宋体" w:eastAsia="宋体" w:cs="宋体"/>
          <w:kern w:val="2"/>
          <w:sz w:val="24"/>
          <w:szCs w:val="24"/>
          <w:lang w:val="en-US" w:eastAsia="zh-CN" w:bidi="ar-SA"/>
        </w:rPr>
        <w:t>生1：一堆</w:t>
      </w:r>
      <w:r>
        <w:rPr>
          <w:rFonts w:hint="default"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t>个，一堆</w:t>
      </w:r>
      <w:r>
        <w:rPr>
          <w:rFonts w:hint="default"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t>个。生</w:t>
      </w:r>
      <w:r>
        <w:rPr>
          <w:rFonts w:hint="default"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t>：一堆</w:t>
      </w:r>
      <w:r>
        <w:rPr>
          <w:rFonts w:hint="default"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t>个，一堆</w:t>
      </w:r>
      <w:r>
        <w:rPr>
          <w:rFonts w:hint="default"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个。生</w:t>
      </w:r>
      <w:r>
        <w:rPr>
          <w:rFonts w:hint="default"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：一堆</w:t>
      </w:r>
      <w:r>
        <w:rPr>
          <w:rFonts w:hint="default"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个，另一堆也是</w:t>
      </w:r>
      <w:r>
        <w:rPr>
          <w:rFonts w:hint="default"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个</w:t>
      </w:r>
    </w:p>
    <w:p w14:paraId="2112DC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师：同学们思考一下，还有没有其他的分法？   </w:t>
      </w:r>
    </w:p>
    <w:p w14:paraId="75B273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师：刚刚同学们把6个桃子快速分成了2堆，一共产生了三种分法，在这些分法中你最喜欢哪种分法呢？</w:t>
      </w:r>
    </w:p>
    <w:p w14:paraId="5BCBB8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生：第三种。因为第三种最公平，每一份都一样多。  </w:t>
      </w:r>
    </w:p>
    <w:p w14:paraId="04738D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师：老师也喜欢第三种，因为它很公平，这种分法在数学中被称作平均分。</w:t>
      </w:r>
    </w:p>
    <w:p w14:paraId="435435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那么，大家思考一下，平均分有什么特点？什么叫平均分？</w:t>
      </w:r>
    </w:p>
    <w:p w14:paraId="4ADB3C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cstheme="minorEastAsia"/>
          <w:sz w:val="24"/>
          <w:szCs w:val="24"/>
          <w:vertAlign w:val="superscript"/>
          <w:lang w:val="en-US" w:eastAsia="zh-CN"/>
        </w:rPr>
      </w:pPr>
      <w:r>
        <w:rPr>
          <w:rFonts w:hint="eastAsia" w:asciiTheme="minorEastAsia" w:hAnsiTheme="minorEastAsia" w:cstheme="minorEastAsia"/>
          <w:sz w:val="24"/>
          <w:szCs w:val="24"/>
          <w:lang w:val="en-US" w:eastAsia="zh-CN"/>
        </w:rPr>
        <w:t>生活中经常会碰到分东西的情况。在分东西的过程中，学生自然就学会了“平均分”的概念，发现数学和生活是分不开的。数学实验是以让学生动手做为主要目的的，这样学数学更有趣。学生自己动手做实验，能更好地理解数学知识。当学生自己完成实验、解决问题时，他们会觉得数学很有意思，也会更有信心学好数学这门科目。</w:t>
      </w:r>
      <w:r>
        <w:rPr>
          <w:rFonts w:hint="eastAsia" w:asciiTheme="minorEastAsia" w:hAnsiTheme="minorEastAsia" w:cstheme="minorEastAsia"/>
          <w:sz w:val="24"/>
          <w:szCs w:val="24"/>
          <w:vertAlign w:val="superscript"/>
          <w:lang w:val="en-US" w:eastAsia="zh-CN"/>
        </w:rPr>
        <w:fldChar w:fldCharType="begin"/>
      </w:r>
      <w:r>
        <w:rPr>
          <w:rFonts w:hint="eastAsia" w:asciiTheme="minorEastAsia" w:hAnsiTheme="minorEastAsia" w:cstheme="minorEastAsia"/>
          <w:sz w:val="24"/>
          <w:szCs w:val="24"/>
          <w:vertAlign w:val="superscript"/>
          <w:lang w:val="en-US" w:eastAsia="zh-CN"/>
        </w:rPr>
        <w:instrText xml:space="preserve"> REF _Ref23937 \r \h </w:instrText>
      </w:r>
      <w:r>
        <w:rPr>
          <w:rFonts w:hint="eastAsia" w:asciiTheme="minorEastAsia" w:hAnsiTheme="minorEastAsia" w:cstheme="minorEastAsia"/>
          <w:sz w:val="24"/>
          <w:szCs w:val="24"/>
          <w:vertAlign w:val="superscript"/>
          <w:lang w:val="en-US" w:eastAsia="zh-CN"/>
        </w:rPr>
        <w:fldChar w:fldCharType="separate"/>
      </w:r>
      <w:r>
        <w:rPr>
          <w:rFonts w:hint="eastAsia" w:asciiTheme="minorEastAsia" w:hAnsiTheme="minorEastAsia" w:cstheme="minorEastAsia"/>
          <w:sz w:val="24"/>
          <w:szCs w:val="24"/>
          <w:vertAlign w:val="superscript"/>
          <w:lang w:val="en-US" w:eastAsia="zh-CN"/>
        </w:rPr>
        <w:t>[3]</w:t>
      </w:r>
      <w:r>
        <w:rPr>
          <w:rFonts w:hint="eastAsia" w:asciiTheme="minorEastAsia" w:hAnsiTheme="minorEastAsia" w:cstheme="minorEastAsia"/>
          <w:sz w:val="24"/>
          <w:szCs w:val="24"/>
          <w:vertAlign w:val="superscript"/>
          <w:lang w:val="en-US" w:eastAsia="zh-CN"/>
        </w:rPr>
        <w:fldChar w:fldCharType="end"/>
      </w:r>
    </w:p>
    <w:p w14:paraId="3D7FE3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（二）创新实验操作，活络思维</w:t>
      </w:r>
    </w:p>
    <w:p w14:paraId="430903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数学教学是数学活动的教学，在导入部分已经运用数学实验使学生初步接触“平均分”这个概念，为了加深理解“每份分得同样多叫作平均分”，教师一共设计了两个层次递进的实验，是从摆一摆到圈一圈的实验活动。</w:t>
      </w:r>
    </w:p>
    <w:p w14:paraId="3D3329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以下为《认识平均分》加深认识“平均分”概念的教学片段：</w:t>
      </w:r>
    </w:p>
    <w:p w14:paraId="66732E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师：6个桃刚刚被平均分成了2堆，还有其他平均分的方法吗？说说你的想法，同桌小朋友可以先讨论一下，然后用圆片摆出你们的分法。</w:t>
      </w:r>
    </w:p>
    <w:p w14:paraId="762C07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实验②要求：</w:t>
      </w:r>
    </w:p>
    <w:p w14:paraId="6B8134F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摆一摆：用一个圆片表示一个桃，摆出来6个圆片；</w:t>
      </w:r>
    </w:p>
    <w:p w14:paraId="3CD1B93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分一分：把6个圆片平均分；</w:t>
      </w:r>
    </w:p>
    <w:p w14:paraId="2125EE6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说一说：同桌两人说一说是怎样平均分的。</w:t>
      </w:r>
    </w:p>
    <w:p w14:paraId="0670BE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交流</w:t>
      </w:r>
      <w:r>
        <w:rPr>
          <w:rFonts w:hint="eastAsia" w:ascii="宋体" w:hAnsi="宋体" w:eastAsia="宋体" w:cs="宋体"/>
          <w:sz w:val="24"/>
          <w:szCs w:val="24"/>
          <w:lang w:val="en-US" w:eastAsia="zh-CN"/>
        </w:rPr>
        <w:t>：同学们都</w:t>
      </w:r>
      <w:r>
        <w:rPr>
          <w:rFonts w:hint="default" w:ascii="宋体" w:hAnsi="宋体" w:eastAsia="宋体" w:cs="宋体"/>
          <w:sz w:val="24"/>
          <w:szCs w:val="24"/>
          <w:lang w:val="en-US" w:eastAsia="zh-CN"/>
        </w:rPr>
        <w:t>是怎样平均分的</w:t>
      </w:r>
      <w:r>
        <w:rPr>
          <w:rFonts w:hint="eastAsia" w:ascii="宋体" w:hAnsi="宋体" w:eastAsia="宋体" w:cs="宋体"/>
          <w:sz w:val="24"/>
          <w:szCs w:val="24"/>
          <w:lang w:val="en-US" w:eastAsia="zh-CN"/>
        </w:rPr>
        <w:t>呢？（</w:t>
      </w:r>
      <w:r>
        <w:rPr>
          <w:rFonts w:hint="default" w:ascii="宋体" w:hAnsi="宋体" w:eastAsia="宋体" w:cs="宋体"/>
          <w:sz w:val="24"/>
          <w:szCs w:val="24"/>
          <w:lang w:val="en-US" w:eastAsia="zh-CN"/>
        </w:rPr>
        <w:t>按交流</w:t>
      </w:r>
      <w:r>
        <w:rPr>
          <w:rFonts w:hint="eastAsia" w:ascii="宋体" w:hAnsi="宋体" w:eastAsia="宋体" w:cs="宋体"/>
          <w:sz w:val="24"/>
          <w:szCs w:val="24"/>
          <w:lang w:val="en-US" w:eastAsia="zh-CN"/>
        </w:rPr>
        <w:t>展示出学生</w:t>
      </w:r>
      <w:r>
        <w:rPr>
          <w:rFonts w:hint="default" w:ascii="宋体" w:hAnsi="宋体" w:eastAsia="宋体" w:cs="宋体"/>
          <w:sz w:val="24"/>
          <w:szCs w:val="24"/>
          <w:lang w:val="en-US" w:eastAsia="zh-CN"/>
        </w:rPr>
        <w:t>摆出平均分的不同结果</w:t>
      </w:r>
      <w:r>
        <w:rPr>
          <w:rFonts w:hint="eastAsia" w:ascii="宋体" w:hAnsi="宋体" w:eastAsia="宋体" w:cs="宋体"/>
          <w:sz w:val="24"/>
          <w:szCs w:val="24"/>
          <w:lang w:val="en-US" w:eastAsia="zh-CN"/>
        </w:rPr>
        <w:t>）</w:t>
      </w:r>
    </w:p>
    <w:p w14:paraId="3D40EE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追问</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为什么这两种分法也是平均分</w:t>
      </w:r>
      <w:r>
        <w:rPr>
          <w:rFonts w:hint="eastAsia" w:ascii="宋体" w:hAnsi="宋体" w:eastAsia="宋体" w:cs="宋体"/>
          <w:sz w:val="24"/>
          <w:szCs w:val="24"/>
          <w:lang w:val="en-US" w:eastAsia="zh-CN"/>
        </w:rPr>
        <w:t>？</w:t>
      </w:r>
    </w:p>
    <w:p w14:paraId="53EAB1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强调</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只要每份分得同样多</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就是平均分。</w:t>
      </w:r>
      <w:r>
        <w:rPr>
          <w:rFonts w:hint="eastAsia" w:ascii="宋体" w:hAnsi="宋体" w:eastAsia="宋体" w:cs="宋体"/>
          <w:sz w:val="24"/>
          <w:szCs w:val="24"/>
          <w:lang w:val="en-US" w:eastAsia="zh-CN"/>
        </w:rPr>
        <w:t>在这几种平均分方法中，总数都是6，他们什么不一样？它们都是每份分得同样多。现在同学们你们能分得清平均分了吗？</w:t>
      </w:r>
    </w:p>
    <w:p w14:paraId="30983BAA">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教学例2</w:t>
      </w:r>
    </w:p>
    <w:p w14:paraId="23A020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师：孙悟空看我们认识了“平均分”，夸奖同学们真是非常聪明。它一高兴呀，轻轻一变，变出了8个桃。它想让我们再一起分一分这8个桃。</w:t>
      </w:r>
    </w:p>
    <w:p w14:paraId="0ECBED4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师：接下来我们将进行第三个数学小实验解决这个问题，除了摆一摆，我们还可以怎样明显地把他们分一分呢？（是的没错，圈一圈）齐读实验要求。</w:t>
      </w:r>
    </w:p>
    <w:p w14:paraId="389C4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实验③要求：</w:t>
      </w:r>
    </w:p>
    <w:p w14:paraId="0F0B54F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圈一圈：在学习单上把8个桃圈一圈，每（）个桃圈一份；</w:t>
      </w:r>
    </w:p>
    <w:p w14:paraId="30B8033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填一填：8个桃，每人分两个，可以分给（）人。</w:t>
      </w:r>
    </w:p>
    <w:p w14:paraId="17A915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可以用圆片摆一摆、分一分。</w:t>
      </w:r>
    </w:p>
    <w:p w14:paraId="4F3D6F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师：老师请一位学生做一做小老师，向其他小朋友们展示他是怎样圈、怎样填的。（每2个圈一份，圈成4份）</w:t>
      </w:r>
    </w:p>
    <w:p w14:paraId="34E87D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追问：这样分是不是平均分，为什么？</w:t>
      </w:r>
    </w:p>
    <w:p w14:paraId="107DE8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明确：是按每2个一份地分，结果分成4份。</w:t>
      </w:r>
    </w:p>
    <w:p w14:paraId="613BDB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指出：刚才平均分的分法是这样的：按每2个一份地分，结果是分成4份。（让学生说一说：每2个一份地分，结果分成4份）</w:t>
      </w:r>
    </w:p>
    <w:p w14:paraId="4B05BB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师：还能有其他平均分的方法吗？</w:t>
      </w:r>
    </w:p>
    <w:p w14:paraId="798FBC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生：还可以按每4个一份平均分，分成2份。</w:t>
      </w:r>
    </w:p>
    <w:p w14:paraId="23B040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color w:val="75BD42" w:themeColor="accent4"/>
          <w:sz w:val="24"/>
          <w:szCs w:val="24"/>
          <w:lang w:val="en-US" w:eastAsia="zh-CN"/>
          <w14:textFill>
            <w14:solidFill>
              <w14:schemeClr w14:val="accent4"/>
            </w14:solidFill>
          </w14:textFill>
        </w:rPr>
      </w:pPr>
      <w:r>
        <w:rPr>
          <w:rFonts w:hint="eastAsia" w:asciiTheme="minorEastAsia" w:hAnsiTheme="minorEastAsia" w:cstheme="minorEastAsia"/>
          <w:sz w:val="24"/>
          <w:szCs w:val="24"/>
          <w:lang w:val="en-US" w:eastAsia="zh-CN"/>
        </w:rPr>
        <w:t>数学实验让学生边动手边动脑，实际操作来学数学是一种非常好的学习方法，这样学生能更好地理解数学知识。学生用脑子想问题和动手做实验，成功地把深奥的数学变成看得见、摸得着的简单活动。</w:t>
      </w:r>
      <w:r>
        <w:rPr>
          <w:rFonts w:hint="eastAsia" w:asciiTheme="minorEastAsia" w:hAnsiTheme="minorEastAsia" w:cstheme="minorEastAsia"/>
          <w:sz w:val="24"/>
          <w:szCs w:val="24"/>
          <w:vertAlign w:val="superscript"/>
          <w:lang w:val="en-US" w:eastAsia="zh-CN"/>
        </w:rPr>
        <w:fldChar w:fldCharType="begin"/>
      </w:r>
      <w:r>
        <w:rPr>
          <w:rFonts w:hint="eastAsia" w:asciiTheme="minorEastAsia" w:hAnsiTheme="minorEastAsia" w:cstheme="minorEastAsia"/>
          <w:sz w:val="24"/>
          <w:szCs w:val="24"/>
          <w:vertAlign w:val="superscript"/>
          <w:lang w:val="en-US" w:eastAsia="zh-CN"/>
        </w:rPr>
        <w:instrText xml:space="preserve"> REF _Ref30171 \r \h </w:instrText>
      </w:r>
      <w:r>
        <w:rPr>
          <w:rFonts w:hint="eastAsia" w:asciiTheme="minorEastAsia" w:hAnsiTheme="minorEastAsia" w:cstheme="minorEastAsia"/>
          <w:sz w:val="24"/>
          <w:szCs w:val="24"/>
          <w:vertAlign w:val="superscript"/>
          <w:lang w:val="en-US" w:eastAsia="zh-CN"/>
        </w:rPr>
        <w:fldChar w:fldCharType="separate"/>
      </w:r>
      <w:r>
        <w:rPr>
          <w:rFonts w:hint="eastAsia" w:asciiTheme="minorEastAsia" w:hAnsiTheme="minorEastAsia" w:cstheme="minorEastAsia"/>
          <w:sz w:val="24"/>
          <w:szCs w:val="24"/>
          <w:vertAlign w:val="superscript"/>
          <w:lang w:val="en-US" w:eastAsia="zh-CN"/>
        </w:rPr>
        <w:t>[4]</w:t>
      </w:r>
      <w:r>
        <w:rPr>
          <w:rFonts w:hint="eastAsia" w:asciiTheme="minorEastAsia" w:hAnsiTheme="minorEastAsia" w:cstheme="minorEastAsia"/>
          <w:sz w:val="24"/>
          <w:szCs w:val="24"/>
          <w:vertAlign w:val="superscript"/>
          <w:lang w:val="en-US" w:eastAsia="zh-CN"/>
        </w:rPr>
        <w:fldChar w:fldCharType="end"/>
      </w:r>
      <w:r>
        <w:rPr>
          <w:rFonts w:hint="eastAsia" w:asciiTheme="minorEastAsia" w:hAnsiTheme="minorEastAsia" w:cstheme="minorEastAsia"/>
          <w:color w:val="auto"/>
          <w:sz w:val="24"/>
          <w:szCs w:val="24"/>
          <w:lang w:val="en-US" w:eastAsia="zh-CN"/>
        </w:rPr>
        <w:t>做实验时，学生一边动脑筋想，又一边动手做，它们同时进行。这样学生既学会了数学知识，又锻炼了思考能力和创新能力。</w:t>
      </w:r>
    </w:p>
    <w:p w14:paraId="1CBA18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Theme="minorEastAsia" w:hAnsiTheme="minorEastAsia" w:cstheme="minorEastAsia"/>
          <w:sz w:val="24"/>
          <w:szCs w:val="24"/>
          <w:lang w:val="en-US" w:eastAsia="zh-CN"/>
        </w:rPr>
      </w:pPr>
      <w:r>
        <w:rPr>
          <w:rFonts w:hint="eastAsia" w:ascii="黑体" w:hAnsi="黑体" w:eastAsia="黑体" w:cs="黑体"/>
          <w:sz w:val="24"/>
          <w:szCs w:val="24"/>
          <w:lang w:val="en-US" w:eastAsia="zh-CN"/>
        </w:rPr>
        <w:t>（三）聚力分组协作，共筑认知</w:t>
      </w:r>
    </w:p>
    <w:p w14:paraId="0428DF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lang w:val="en-US" w:eastAsia="zh-CN"/>
        </w:rPr>
      </w:pPr>
      <w:r>
        <w:rPr>
          <w:rFonts w:ascii="Segoe UI" w:hAnsi="Segoe UI" w:eastAsia="Segoe UI" w:cs="Segoe UI"/>
          <w:i w:val="0"/>
          <w:iCs w:val="0"/>
          <w:caps w:val="0"/>
          <w:color w:val="auto"/>
          <w:spacing w:val="0"/>
          <w:sz w:val="24"/>
          <w:szCs w:val="24"/>
          <w:shd w:val="clear" w:fill="FFFFFF"/>
        </w:rPr>
        <w:t>数学课</w:t>
      </w:r>
      <w:r>
        <w:rPr>
          <w:rFonts w:hint="eastAsia" w:ascii="Segoe UI" w:hAnsi="Segoe UI" w:eastAsia="宋体" w:cs="Segoe UI"/>
          <w:i w:val="0"/>
          <w:iCs w:val="0"/>
          <w:caps w:val="0"/>
          <w:color w:val="auto"/>
          <w:spacing w:val="0"/>
          <w:sz w:val="24"/>
          <w:szCs w:val="24"/>
          <w:shd w:val="clear" w:fill="FFFFFF"/>
          <w:lang w:eastAsia="zh-CN"/>
        </w:rPr>
        <w:t>堂中</w:t>
      </w:r>
      <w:r>
        <w:rPr>
          <w:rFonts w:ascii="Segoe UI" w:hAnsi="Segoe UI" w:eastAsia="Segoe UI" w:cs="Segoe UI"/>
          <w:i w:val="0"/>
          <w:iCs w:val="0"/>
          <w:caps w:val="0"/>
          <w:color w:val="auto"/>
          <w:spacing w:val="0"/>
          <w:sz w:val="24"/>
          <w:szCs w:val="24"/>
          <w:shd w:val="clear" w:fill="FFFFFF"/>
        </w:rPr>
        <w:t>老师经常让学生分组学习</w:t>
      </w:r>
      <w:r>
        <w:rPr>
          <w:rFonts w:hint="eastAsia" w:ascii="Segoe UI" w:hAnsi="Segoe UI" w:eastAsia="宋体" w:cs="Segoe UI"/>
          <w:i w:val="0"/>
          <w:iCs w:val="0"/>
          <w:caps w:val="0"/>
          <w:color w:val="auto"/>
          <w:spacing w:val="0"/>
          <w:sz w:val="24"/>
          <w:szCs w:val="24"/>
          <w:shd w:val="clear" w:fill="FFFFFF"/>
          <w:lang w:eastAsia="zh-CN"/>
        </w:rPr>
        <w:t>探究问题</w:t>
      </w:r>
      <w:r>
        <w:rPr>
          <w:rFonts w:ascii="Segoe UI" w:hAnsi="Segoe UI" w:eastAsia="Segoe UI" w:cs="Segoe UI"/>
          <w:i w:val="0"/>
          <w:iCs w:val="0"/>
          <w:caps w:val="0"/>
          <w:color w:val="auto"/>
          <w:spacing w:val="0"/>
          <w:sz w:val="24"/>
          <w:szCs w:val="24"/>
          <w:shd w:val="clear" w:fill="FFFFFF"/>
        </w:rPr>
        <w:t>。小组合作</w:t>
      </w:r>
      <w:r>
        <w:rPr>
          <w:rFonts w:hint="eastAsia" w:ascii="Segoe UI" w:hAnsi="Segoe UI" w:eastAsia="宋体" w:cs="Segoe UI"/>
          <w:i w:val="0"/>
          <w:iCs w:val="0"/>
          <w:caps w:val="0"/>
          <w:color w:val="auto"/>
          <w:spacing w:val="0"/>
          <w:sz w:val="24"/>
          <w:szCs w:val="24"/>
          <w:shd w:val="clear" w:fill="FFFFFF"/>
          <w:lang w:eastAsia="zh-CN"/>
        </w:rPr>
        <w:t>这一学习方式</w:t>
      </w:r>
      <w:r>
        <w:rPr>
          <w:rFonts w:hint="eastAsia" w:ascii="Segoe UI" w:hAnsi="Segoe UI" w:eastAsia="Segoe UI" w:cs="Segoe UI"/>
          <w:i w:val="0"/>
          <w:iCs w:val="0"/>
          <w:caps w:val="0"/>
          <w:color w:val="auto"/>
          <w:spacing w:val="0"/>
          <w:sz w:val="24"/>
          <w:szCs w:val="24"/>
          <w:shd w:val="clear" w:fill="FFFFFF"/>
        </w:rPr>
        <w:t>在做数学实验时</w:t>
      </w:r>
      <w:r>
        <w:rPr>
          <w:rFonts w:ascii="Segoe UI" w:hAnsi="Segoe UI" w:eastAsia="Segoe UI" w:cs="Segoe UI"/>
          <w:i w:val="0"/>
          <w:iCs w:val="0"/>
          <w:caps w:val="0"/>
          <w:color w:val="auto"/>
          <w:spacing w:val="0"/>
          <w:sz w:val="24"/>
          <w:szCs w:val="24"/>
          <w:shd w:val="clear" w:fill="FFFFFF"/>
        </w:rPr>
        <w:t>能帮助学生更好地理解数学知识。学生一起分工做实验，讨论数据和结果，这样既能</w:t>
      </w:r>
      <w:r>
        <w:rPr>
          <w:rFonts w:hint="eastAsia" w:ascii="Segoe UI" w:hAnsi="Segoe UI" w:eastAsia="宋体" w:cs="Segoe UI"/>
          <w:i w:val="0"/>
          <w:iCs w:val="0"/>
          <w:caps w:val="0"/>
          <w:color w:val="auto"/>
          <w:spacing w:val="0"/>
          <w:sz w:val="24"/>
          <w:szCs w:val="24"/>
          <w:shd w:val="clear" w:fill="FFFFFF"/>
          <w:lang w:eastAsia="zh-CN"/>
        </w:rPr>
        <w:t>在学生之间</w:t>
      </w:r>
      <w:r>
        <w:rPr>
          <w:rFonts w:ascii="Segoe UI" w:hAnsi="Segoe UI" w:eastAsia="Segoe UI" w:cs="Segoe UI"/>
          <w:i w:val="0"/>
          <w:iCs w:val="0"/>
          <w:caps w:val="0"/>
          <w:color w:val="auto"/>
          <w:spacing w:val="0"/>
          <w:sz w:val="24"/>
          <w:szCs w:val="24"/>
          <w:shd w:val="clear" w:fill="FFFFFF"/>
        </w:rPr>
        <w:t>互相启发，</w:t>
      </w:r>
      <w:r>
        <w:rPr>
          <w:rFonts w:hint="eastAsia" w:ascii="Segoe UI" w:hAnsi="Segoe UI" w:eastAsia="宋体" w:cs="Segoe UI"/>
          <w:i w:val="0"/>
          <w:iCs w:val="0"/>
          <w:caps w:val="0"/>
          <w:color w:val="auto"/>
          <w:spacing w:val="0"/>
          <w:sz w:val="24"/>
          <w:szCs w:val="24"/>
          <w:shd w:val="clear" w:fill="FFFFFF"/>
          <w:lang w:eastAsia="zh-CN"/>
        </w:rPr>
        <w:t>学生</w:t>
      </w:r>
      <w:r>
        <w:rPr>
          <w:rFonts w:ascii="Segoe UI" w:hAnsi="Segoe UI" w:eastAsia="Segoe UI" w:cs="Segoe UI"/>
          <w:i w:val="0"/>
          <w:iCs w:val="0"/>
          <w:caps w:val="0"/>
          <w:color w:val="auto"/>
          <w:spacing w:val="0"/>
          <w:sz w:val="24"/>
          <w:szCs w:val="24"/>
          <w:shd w:val="clear" w:fill="FFFFFF"/>
        </w:rPr>
        <w:t>又能从不同角度理解数学概念。在学习</w:t>
      </w:r>
      <w:r>
        <w:rPr>
          <w:rFonts w:hint="eastAsia" w:ascii="Segoe UI" w:hAnsi="Segoe UI" w:eastAsia="宋体" w:cs="Segoe UI"/>
          <w:i w:val="0"/>
          <w:iCs w:val="0"/>
          <w:caps w:val="0"/>
          <w:color w:val="auto"/>
          <w:spacing w:val="0"/>
          <w:sz w:val="24"/>
          <w:szCs w:val="24"/>
          <w:shd w:val="clear" w:fill="FFFFFF"/>
          <w:lang w:eastAsia="zh-CN"/>
        </w:rPr>
        <w:t>“平均分”</w:t>
      </w:r>
      <w:r>
        <w:rPr>
          <w:rFonts w:ascii="Segoe UI" w:hAnsi="Segoe UI" w:eastAsia="Segoe UI" w:cs="Segoe UI"/>
          <w:i w:val="0"/>
          <w:iCs w:val="0"/>
          <w:caps w:val="0"/>
          <w:color w:val="auto"/>
          <w:spacing w:val="0"/>
          <w:sz w:val="24"/>
          <w:szCs w:val="24"/>
          <w:shd w:val="clear" w:fill="FFFFFF"/>
        </w:rPr>
        <w:t>时，小组讨论</w:t>
      </w:r>
      <w:r>
        <w:rPr>
          <w:rFonts w:hint="eastAsia" w:ascii="Segoe UI" w:hAnsi="Segoe UI" w:eastAsia="宋体" w:cs="Segoe UI"/>
          <w:i w:val="0"/>
          <w:iCs w:val="0"/>
          <w:caps w:val="0"/>
          <w:color w:val="auto"/>
          <w:spacing w:val="0"/>
          <w:sz w:val="24"/>
          <w:szCs w:val="24"/>
          <w:shd w:val="clear" w:fill="FFFFFF"/>
          <w:lang w:eastAsia="zh-CN"/>
        </w:rPr>
        <w:t>的方式</w:t>
      </w:r>
      <w:r>
        <w:rPr>
          <w:rFonts w:ascii="Segoe UI" w:hAnsi="Segoe UI" w:eastAsia="Segoe UI" w:cs="Segoe UI"/>
          <w:i w:val="0"/>
          <w:iCs w:val="0"/>
          <w:caps w:val="0"/>
          <w:color w:val="auto"/>
          <w:spacing w:val="0"/>
          <w:sz w:val="24"/>
          <w:szCs w:val="24"/>
          <w:shd w:val="clear" w:fill="FFFFFF"/>
        </w:rPr>
        <w:t>让学生</w:t>
      </w:r>
      <w:r>
        <w:rPr>
          <w:rFonts w:hint="eastAsia" w:ascii="Segoe UI" w:hAnsi="Segoe UI" w:eastAsia="宋体" w:cs="Segoe UI"/>
          <w:i w:val="0"/>
          <w:iCs w:val="0"/>
          <w:caps w:val="0"/>
          <w:color w:val="auto"/>
          <w:spacing w:val="0"/>
          <w:sz w:val="24"/>
          <w:szCs w:val="24"/>
          <w:shd w:val="clear" w:fill="FFFFFF"/>
          <w:lang w:eastAsia="zh-CN"/>
        </w:rPr>
        <w:t>更容易接受，他们</w:t>
      </w:r>
      <w:r>
        <w:rPr>
          <w:rFonts w:ascii="Segoe UI" w:hAnsi="Segoe UI" w:eastAsia="Segoe UI" w:cs="Segoe UI"/>
          <w:i w:val="0"/>
          <w:iCs w:val="0"/>
          <w:caps w:val="0"/>
          <w:color w:val="auto"/>
          <w:spacing w:val="0"/>
          <w:sz w:val="24"/>
          <w:szCs w:val="24"/>
          <w:shd w:val="clear" w:fill="FFFFFF"/>
        </w:rPr>
        <w:t>对知识理解得更清楚、记得更牢。</w:t>
      </w:r>
    </w:p>
    <w:p w14:paraId="3D820D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以下为《认识平均分》合作学习探究的教学片段：</w:t>
      </w:r>
    </w:p>
    <w:p w14:paraId="5A6DA5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师：孙悟空看小朋友们这么厉害，决定把他的金箍棒变出12个，想要奖励给可爱的小朋友们。</w:t>
      </w:r>
      <w:r>
        <w:rPr>
          <w:rFonts w:hint="default" w:ascii="宋体" w:hAnsi="宋体" w:eastAsia="宋体" w:cs="宋体"/>
          <w:sz w:val="24"/>
          <w:szCs w:val="24"/>
          <w:lang w:val="en-US" w:eastAsia="zh-CN"/>
        </w:rPr>
        <w:t>出示</w:t>
      </w:r>
      <w:r>
        <w:rPr>
          <w:rFonts w:hint="eastAsia" w:ascii="宋体" w:hAnsi="宋体" w:eastAsia="宋体" w:cs="宋体"/>
          <w:sz w:val="24"/>
          <w:szCs w:val="24"/>
          <w:lang w:val="en-US" w:eastAsia="zh-CN"/>
        </w:rPr>
        <w:t>12根金箍棒。这里一共有三个小问题，全班小朋友分工合作！第一组同学按每2根一份圈，第二组同学按每3根一份进行圈，同学按照每4根一份圈，请第四组同学想一想还能不能按其他的数字进行，实验完成后进行小组讨论，分享各自的实验结果，找一找隐藏在实验中的规律。</w:t>
      </w:r>
    </w:p>
    <w:p w14:paraId="655B9F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实验④要求：</w:t>
      </w:r>
    </w:p>
    <w:p w14:paraId="6ADE881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圈一圈：按每（）根一份圈；</w:t>
      </w:r>
    </w:p>
    <w:p w14:paraId="116CCE0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填一填：每（）根一份，可以分成（）份。</w:t>
      </w:r>
    </w:p>
    <w:p w14:paraId="5B6C751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说一说：说说你是怎样分的。</w:t>
      </w:r>
    </w:p>
    <w:p w14:paraId="2EED85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请每组各一位同学分享他的圈法，边圈边说：</w:t>
      </w:r>
    </w:p>
    <w:p w14:paraId="43E17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第一次</w:t>
      </w:r>
      <w:r>
        <w:rPr>
          <w:rFonts w:hint="eastAsia" w:ascii="宋体" w:hAnsi="宋体" w:eastAsia="宋体" w:cs="宋体"/>
          <w:sz w:val="24"/>
          <w:szCs w:val="24"/>
          <w:lang w:val="en-US" w:eastAsia="zh-CN"/>
        </w:rPr>
        <w:t>按</w:t>
      </w:r>
      <w:r>
        <w:rPr>
          <w:rFonts w:hint="default" w:ascii="宋体" w:hAnsi="宋体" w:eastAsia="宋体" w:cs="宋体"/>
          <w:sz w:val="24"/>
          <w:szCs w:val="24"/>
          <w:lang w:val="en-US" w:eastAsia="zh-CN"/>
        </w:rPr>
        <w:t>每</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根一份</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结果分成--</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6</w:t>
      </w:r>
      <w:r>
        <w:rPr>
          <w:rFonts w:hint="eastAsia" w:ascii="宋体" w:hAnsi="宋体" w:eastAsia="宋体" w:cs="宋体"/>
          <w:sz w:val="24"/>
          <w:szCs w:val="24"/>
          <w:lang w:val="en-US" w:eastAsia="zh-CN"/>
        </w:rPr>
        <w:t>）份；</w:t>
      </w:r>
    </w:p>
    <w:p w14:paraId="6E4CD2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w:t>
      </w:r>
      <w:r>
        <w:rPr>
          <w:rFonts w:hint="default" w:ascii="宋体" w:hAnsi="宋体" w:eastAsia="宋体" w:cs="宋体"/>
          <w:sz w:val="24"/>
          <w:szCs w:val="24"/>
          <w:lang w:val="en-US" w:eastAsia="zh-CN"/>
        </w:rPr>
        <w:t>二次</w:t>
      </w:r>
      <w:r>
        <w:rPr>
          <w:rFonts w:hint="eastAsia" w:ascii="宋体" w:hAnsi="宋体" w:eastAsia="宋体" w:cs="宋体"/>
          <w:sz w:val="24"/>
          <w:szCs w:val="24"/>
          <w:lang w:val="en-US" w:eastAsia="zh-CN"/>
        </w:rPr>
        <w:t>按</w:t>
      </w:r>
      <w:r>
        <w:rPr>
          <w:rFonts w:hint="default" w:ascii="宋体" w:hAnsi="宋体" w:eastAsia="宋体" w:cs="宋体"/>
          <w:sz w:val="24"/>
          <w:szCs w:val="24"/>
          <w:lang w:val="en-US" w:eastAsia="zh-CN"/>
        </w:rPr>
        <w:t>每</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根一份</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结果分成--</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4</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份</w:t>
      </w:r>
      <w:r>
        <w:rPr>
          <w:rFonts w:hint="eastAsia" w:ascii="宋体" w:hAnsi="宋体" w:eastAsia="宋体" w:cs="宋体"/>
          <w:sz w:val="24"/>
          <w:szCs w:val="24"/>
          <w:lang w:val="en-US" w:eastAsia="zh-CN"/>
        </w:rPr>
        <w:t>；</w:t>
      </w:r>
    </w:p>
    <w:p w14:paraId="4CACBA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第三次</w:t>
      </w:r>
      <w:r>
        <w:rPr>
          <w:rFonts w:hint="eastAsia" w:ascii="宋体" w:hAnsi="宋体" w:eastAsia="宋体" w:cs="宋体"/>
          <w:sz w:val="24"/>
          <w:szCs w:val="24"/>
          <w:lang w:val="en-US" w:eastAsia="zh-CN"/>
        </w:rPr>
        <w:t>按</w:t>
      </w:r>
      <w:r>
        <w:rPr>
          <w:rFonts w:hint="default" w:ascii="宋体" w:hAnsi="宋体" w:eastAsia="宋体" w:cs="宋体"/>
          <w:sz w:val="24"/>
          <w:szCs w:val="24"/>
          <w:lang w:val="en-US" w:eastAsia="zh-CN"/>
        </w:rPr>
        <w:t>每</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4</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根一份</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结果分成--</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份。</w:t>
      </w:r>
    </w:p>
    <w:p w14:paraId="3BB3A4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师：那这12根金箍棒可以按每5根一份来进行平均分吗？</w:t>
      </w:r>
    </w:p>
    <w:p w14:paraId="1D760A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生：12里面只能分出2组5根小棒，还多出来另外的2根不能按5根来分组。</w:t>
      </w:r>
    </w:p>
    <w:p w14:paraId="792916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Theme="minorEastAsia" w:hAnsiTheme="minorEastAsia" w:cstheme="minorEastAsia"/>
          <w:color w:val="75BD42" w:themeColor="accent4"/>
          <w:sz w:val="24"/>
          <w:szCs w:val="24"/>
          <w:lang w:val="en-US" w:eastAsia="zh-CN"/>
          <w14:textFill>
            <w14:solidFill>
              <w14:schemeClr w14:val="accent4"/>
            </w14:solidFill>
          </w14:textFill>
        </w:rPr>
      </w:pPr>
      <w:r>
        <w:rPr>
          <w:rFonts w:hint="eastAsia" w:asciiTheme="minorEastAsia" w:hAnsiTheme="minorEastAsia" w:cstheme="minorEastAsia"/>
          <w:sz w:val="24"/>
          <w:szCs w:val="24"/>
          <w:lang w:val="en-US" w:eastAsia="zh-CN"/>
        </w:rPr>
        <w:t>分组合作做实验能让学生看到更多解决问题的方法，学会和别人交流，懂得团队之间协作。一起做实验时，学生们互相讨论，分享各自的想法。</w:t>
      </w:r>
      <w:r>
        <w:rPr>
          <w:rFonts w:hint="eastAsia" w:asciiTheme="minorEastAsia" w:hAnsiTheme="minorEastAsia" w:cstheme="minorEastAsia"/>
          <w:sz w:val="24"/>
          <w:szCs w:val="24"/>
          <w:vertAlign w:val="superscript"/>
          <w:lang w:val="en-US" w:eastAsia="zh-CN"/>
        </w:rPr>
        <w:fldChar w:fldCharType="begin"/>
      </w:r>
      <w:r>
        <w:rPr>
          <w:rFonts w:hint="eastAsia" w:asciiTheme="minorEastAsia" w:hAnsiTheme="minorEastAsia" w:cstheme="minorEastAsia"/>
          <w:sz w:val="24"/>
          <w:szCs w:val="24"/>
          <w:vertAlign w:val="superscript"/>
          <w:lang w:val="en-US" w:eastAsia="zh-CN"/>
        </w:rPr>
        <w:instrText xml:space="preserve"> REF _Ref15357 \r \h </w:instrText>
      </w:r>
      <w:r>
        <w:rPr>
          <w:rFonts w:hint="eastAsia" w:asciiTheme="minorEastAsia" w:hAnsiTheme="minorEastAsia" w:cstheme="minorEastAsia"/>
          <w:sz w:val="24"/>
          <w:szCs w:val="24"/>
          <w:vertAlign w:val="superscript"/>
          <w:lang w:val="en-US" w:eastAsia="zh-CN"/>
        </w:rPr>
        <w:fldChar w:fldCharType="separate"/>
      </w:r>
      <w:r>
        <w:rPr>
          <w:rFonts w:hint="eastAsia" w:asciiTheme="minorEastAsia" w:hAnsiTheme="minorEastAsia" w:cstheme="minorEastAsia"/>
          <w:sz w:val="24"/>
          <w:szCs w:val="24"/>
          <w:vertAlign w:val="superscript"/>
          <w:lang w:val="en-US" w:eastAsia="zh-CN"/>
        </w:rPr>
        <w:t>[5]</w:t>
      </w:r>
      <w:r>
        <w:rPr>
          <w:rFonts w:hint="eastAsia" w:asciiTheme="minorEastAsia" w:hAnsiTheme="minorEastAsia" w:cstheme="minorEastAsia"/>
          <w:sz w:val="24"/>
          <w:szCs w:val="24"/>
          <w:vertAlign w:val="superscript"/>
          <w:lang w:val="en-US" w:eastAsia="zh-CN"/>
        </w:rPr>
        <w:fldChar w:fldCharType="end"/>
      </w:r>
      <w:r>
        <w:rPr>
          <w:rFonts w:hint="eastAsia" w:asciiTheme="minorEastAsia" w:hAnsiTheme="minorEastAsia" w:cstheme="minorEastAsia"/>
          <w:color w:val="auto"/>
          <w:sz w:val="24"/>
          <w:szCs w:val="24"/>
          <w:lang w:val="en-US" w:eastAsia="zh-CN"/>
        </w:rPr>
        <w:t>这样不仅能更好地理解知识，还能一起想办法解决问题，最后把学到的知识用起来。</w:t>
      </w:r>
    </w:p>
    <w:p w14:paraId="0DB02F42">
      <w:pPr>
        <w:keepNext w:val="0"/>
        <w:keepLines w:val="0"/>
        <w:pageBreakBefore w:val="0"/>
        <w:widowControl w:val="0"/>
        <w:tabs>
          <w:tab w:val="left" w:pos="3846"/>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sz w:val="24"/>
          <w:szCs w:val="24"/>
          <w:lang w:val="en-US" w:eastAsia="zh-CN"/>
        </w:rPr>
        <w:t>数学实验为学生提供了一种更为科学的学习方式，强调学生在学习过程中不是在被动地接受知识，而是学生自己在主动探索。这种方法能帮助学生更好地掌握数学知识，培养思维能力。教学目的强调的是比起学习结果，我更认为是学习过程更重要，数学实验更注重学习过程的体验与反思。</w:t>
      </w:r>
      <w:r>
        <w:rPr>
          <w:rFonts w:hint="eastAsia" w:asciiTheme="minorEastAsia" w:hAnsiTheme="minorEastAsia" w:cstheme="minorEastAsia"/>
          <w:color w:val="auto"/>
          <w:sz w:val="24"/>
          <w:szCs w:val="24"/>
          <w:lang w:val="en-US" w:eastAsia="zh-CN"/>
        </w:rPr>
        <w:t>老师的角色也慢慢发生变化，为了优化教学策略，老师要设计有趣的实验任务，创造开放的学习环境，让学生通过实验自己发现问题、解决问题。</w:t>
      </w:r>
    </w:p>
    <w:p w14:paraId="5538D83E">
      <w:pPr>
        <w:keepNext w:val="0"/>
        <w:keepLines w:val="0"/>
        <w:pageBreakBefore w:val="0"/>
        <w:widowControl w:val="0"/>
        <w:tabs>
          <w:tab w:val="left" w:pos="3846"/>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color w:val="auto"/>
          <w:sz w:val="24"/>
          <w:szCs w:val="24"/>
          <w:lang w:val="en-US" w:eastAsia="zh-CN"/>
        </w:rPr>
      </w:pPr>
    </w:p>
    <w:p w14:paraId="6BD291D6">
      <w:pPr>
        <w:keepNext w:val="0"/>
        <w:keepLines w:val="0"/>
        <w:pageBreakBefore w:val="0"/>
        <w:widowControl w:val="0"/>
        <w:tabs>
          <w:tab w:val="left" w:pos="3846"/>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color w:val="auto"/>
          <w:sz w:val="24"/>
          <w:szCs w:val="24"/>
          <w:lang w:val="en-US" w:eastAsia="zh-CN"/>
        </w:rPr>
      </w:pPr>
    </w:p>
    <w:p w14:paraId="73C885EC">
      <w:pPr>
        <w:keepNext w:val="0"/>
        <w:keepLines w:val="0"/>
        <w:pageBreakBefore w:val="0"/>
        <w:widowControl w:val="0"/>
        <w:tabs>
          <w:tab w:val="left" w:pos="3846"/>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color w:val="auto"/>
          <w:sz w:val="24"/>
          <w:szCs w:val="24"/>
          <w:lang w:val="en-US" w:eastAsia="zh-CN"/>
        </w:rPr>
      </w:pPr>
    </w:p>
    <w:p w14:paraId="15C2EB81">
      <w:pPr>
        <w:keepNext w:val="0"/>
        <w:keepLines w:val="0"/>
        <w:pageBreakBefore w:val="0"/>
        <w:widowControl w:val="0"/>
        <w:tabs>
          <w:tab w:val="left" w:pos="3846"/>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color w:val="auto"/>
          <w:sz w:val="24"/>
          <w:szCs w:val="24"/>
          <w:lang w:val="en-US" w:eastAsia="zh-CN"/>
        </w:rPr>
      </w:pPr>
    </w:p>
    <w:p w14:paraId="11E7216D">
      <w:pPr>
        <w:keepNext w:val="0"/>
        <w:keepLines w:val="0"/>
        <w:pageBreakBefore w:val="0"/>
        <w:widowControl w:val="0"/>
        <w:tabs>
          <w:tab w:val="left" w:pos="3846"/>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color w:val="auto"/>
          <w:sz w:val="24"/>
          <w:szCs w:val="24"/>
          <w:lang w:val="en-US" w:eastAsia="zh-CN"/>
        </w:rPr>
      </w:pPr>
    </w:p>
    <w:p w14:paraId="707C27B1">
      <w:pPr>
        <w:keepNext w:val="0"/>
        <w:keepLines w:val="0"/>
        <w:pageBreakBefore w:val="0"/>
        <w:widowControl w:val="0"/>
        <w:tabs>
          <w:tab w:val="left" w:pos="3846"/>
        </w:tabs>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参考文献：</w:t>
      </w:r>
      <w:r>
        <w:rPr>
          <w:rFonts w:hint="eastAsia" w:asciiTheme="minorEastAsia" w:hAnsiTheme="minorEastAsia" w:cstheme="minorEastAsia"/>
          <w:sz w:val="24"/>
          <w:szCs w:val="24"/>
          <w:lang w:val="en-US" w:eastAsia="zh-CN"/>
        </w:rPr>
        <w:tab/>
      </w:r>
    </w:p>
    <w:p w14:paraId="03A7BCE4">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Theme="minorEastAsia" w:hAnsiTheme="minorEastAsia" w:cstheme="minorEastAsia"/>
          <w:color w:val="auto"/>
          <w:sz w:val="21"/>
          <w:szCs w:val="21"/>
          <w:lang w:val="en-US" w:eastAsia="zh-CN"/>
        </w:rPr>
      </w:pPr>
      <w:bookmarkStart w:id="0" w:name="_Ref11533"/>
      <w:r>
        <w:rPr>
          <w:rFonts w:hint="eastAsia" w:asciiTheme="minorEastAsia" w:hAnsiTheme="minorEastAsia" w:cstheme="minorEastAsia"/>
          <w:color w:val="auto"/>
          <w:sz w:val="21"/>
          <w:szCs w:val="21"/>
          <w:lang w:val="en-US" w:eastAsia="zh-CN"/>
        </w:rPr>
        <w:t>刘翠.以实验促探究以探究促发展——对数学实验走进课堂的思与行.数学教学通讯[J]，2024（10）：68∽69</w:t>
      </w:r>
      <w:bookmarkEnd w:id="0"/>
    </w:p>
    <w:p w14:paraId="3270AD7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Theme="minorEastAsia" w:hAnsiTheme="minorEastAsia" w:cstheme="minorEastAsia"/>
          <w:color w:val="auto"/>
          <w:sz w:val="21"/>
          <w:szCs w:val="21"/>
          <w:lang w:val="en-US" w:eastAsia="zh-CN"/>
        </w:rPr>
      </w:pPr>
      <w:bookmarkStart w:id="1" w:name="_Ref16225"/>
      <w:r>
        <w:rPr>
          <w:rFonts w:hint="eastAsia" w:asciiTheme="minorEastAsia" w:hAnsiTheme="minorEastAsia" w:cstheme="minorEastAsia"/>
          <w:color w:val="auto"/>
          <w:sz w:val="21"/>
          <w:szCs w:val="21"/>
          <w:lang w:val="en-US" w:eastAsia="zh-CN"/>
        </w:rPr>
        <w:t>董静晗.小学数学实验教学改进途径探索.读写算[J]，2024（8）：50∽52</w:t>
      </w:r>
      <w:bookmarkEnd w:id="1"/>
    </w:p>
    <w:p w14:paraId="100653A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Theme="minorEastAsia" w:hAnsiTheme="minorEastAsia" w:cstheme="minorEastAsia"/>
          <w:color w:val="auto"/>
          <w:sz w:val="21"/>
          <w:szCs w:val="21"/>
          <w:lang w:val="en-US" w:eastAsia="zh-CN"/>
        </w:rPr>
      </w:pPr>
      <w:bookmarkStart w:id="2" w:name="_Ref23937"/>
      <w:r>
        <w:rPr>
          <w:rFonts w:hint="eastAsia" w:asciiTheme="minorEastAsia" w:hAnsiTheme="minorEastAsia" w:cstheme="minorEastAsia"/>
          <w:color w:val="auto"/>
          <w:sz w:val="21"/>
          <w:szCs w:val="21"/>
          <w:lang w:val="en-US" w:eastAsia="zh-CN"/>
        </w:rPr>
        <w:t>曹丽.数学实验在小学高年级数学教学中的实践探究——以“大树有多高”为例.安徽教育科研[J]，2024（10）：136∽106</w:t>
      </w:r>
      <w:bookmarkEnd w:id="2"/>
    </w:p>
    <w:p w14:paraId="23B9FFEE">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Theme="minorEastAsia" w:hAnsiTheme="minorEastAsia" w:cstheme="minorEastAsia"/>
          <w:color w:val="auto"/>
          <w:sz w:val="21"/>
          <w:szCs w:val="21"/>
          <w:lang w:val="en-US" w:eastAsia="zh-CN"/>
        </w:rPr>
      </w:pPr>
      <w:bookmarkStart w:id="3" w:name="_Ref30171"/>
      <w:r>
        <w:rPr>
          <w:rFonts w:hint="eastAsia" w:asciiTheme="minorEastAsia" w:hAnsiTheme="minorEastAsia" w:cstheme="minorEastAsia"/>
          <w:color w:val="auto"/>
          <w:sz w:val="21"/>
          <w:szCs w:val="21"/>
          <w:lang w:val="en-US" w:eastAsia="zh-CN"/>
        </w:rPr>
        <w:t>吴立向.“做思共生”理念下数学实验教学的育人价值与实施策略.连云港师范高等专科学校学报[J]，2024（9）：91∽94</w:t>
      </w:r>
      <w:bookmarkEnd w:id="3"/>
    </w:p>
    <w:p w14:paraId="20E6E3E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Theme="minorEastAsia" w:hAnsiTheme="minorEastAsia" w:cstheme="minorEastAsia"/>
          <w:color w:val="auto"/>
          <w:sz w:val="24"/>
          <w:szCs w:val="24"/>
          <w:lang w:val="en-US" w:eastAsia="zh-CN"/>
        </w:rPr>
      </w:pPr>
      <w:bookmarkStart w:id="4" w:name="_Ref15357"/>
      <w:r>
        <w:rPr>
          <w:rFonts w:hint="eastAsia" w:asciiTheme="minorEastAsia" w:hAnsiTheme="minorEastAsia" w:cstheme="minorEastAsia"/>
          <w:color w:val="auto"/>
          <w:sz w:val="21"/>
          <w:szCs w:val="21"/>
          <w:lang w:val="en-US" w:eastAsia="zh-CN"/>
        </w:rPr>
        <w:t>龚哲荣.引导学生参与，提高数学教学效率——关于新课标下小学数学“参与”教学的探讨.学苑教育[J]，2024（10）：4∽6</w:t>
      </w:r>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标准粗黑">
    <w:panose1 w:val="02000503000000000000"/>
    <w:charset w:val="86"/>
    <w:family w:val="auto"/>
    <w:pitch w:val="default"/>
    <w:sig w:usb0="8000002F" w:usb1="084164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F42AC"/>
    <w:multiLevelType w:val="singleLevel"/>
    <w:tmpl w:val="AC4F42AC"/>
    <w:lvl w:ilvl="0" w:tentative="0">
      <w:start w:val="1"/>
      <w:numFmt w:val="decimal"/>
      <w:suff w:val="nothing"/>
      <w:lvlText w:val="%1、"/>
      <w:lvlJc w:val="left"/>
    </w:lvl>
  </w:abstractNum>
  <w:abstractNum w:abstractNumId="1">
    <w:nsid w:val="B2F2391C"/>
    <w:multiLevelType w:val="singleLevel"/>
    <w:tmpl w:val="B2F2391C"/>
    <w:lvl w:ilvl="0" w:tentative="0">
      <w:start w:val="1"/>
      <w:numFmt w:val="decimal"/>
      <w:lvlText w:val="[%1]"/>
      <w:lvlJc w:val="left"/>
      <w:pPr>
        <w:tabs>
          <w:tab w:val="left" w:pos="420"/>
        </w:tabs>
        <w:ind w:left="425" w:leftChars="0" w:hanging="425" w:firstLineChars="0"/>
      </w:pPr>
      <w:rPr>
        <w:rFonts w:hint="default"/>
      </w:rPr>
    </w:lvl>
  </w:abstractNum>
  <w:abstractNum w:abstractNumId="2">
    <w:nsid w:val="B5660377"/>
    <w:multiLevelType w:val="singleLevel"/>
    <w:tmpl w:val="B5660377"/>
    <w:lvl w:ilvl="0" w:tentative="0">
      <w:start w:val="1"/>
      <w:numFmt w:val="decimal"/>
      <w:suff w:val="nothing"/>
      <w:lvlText w:val="%1、"/>
      <w:lvlJc w:val="left"/>
    </w:lvl>
  </w:abstractNum>
  <w:abstractNum w:abstractNumId="3">
    <w:nsid w:val="DCF5B55D"/>
    <w:multiLevelType w:val="singleLevel"/>
    <w:tmpl w:val="DCF5B55D"/>
    <w:lvl w:ilvl="0" w:tentative="0">
      <w:start w:val="1"/>
      <w:numFmt w:val="decimal"/>
      <w:suff w:val="nothing"/>
      <w:lvlText w:val="%1、"/>
      <w:lvlJc w:val="left"/>
    </w:lvl>
  </w:abstractNum>
  <w:abstractNum w:abstractNumId="4">
    <w:nsid w:val="1B67C74A"/>
    <w:multiLevelType w:val="singleLevel"/>
    <w:tmpl w:val="1B67C74A"/>
    <w:lvl w:ilvl="0" w:tentative="0">
      <w:start w:val="1"/>
      <w:numFmt w:val="decimal"/>
      <w:suff w:val="nothing"/>
      <w:lvlText w:val="%1、"/>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148DD"/>
    <w:rsid w:val="02391E60"/>
    <w:rsid w:val="03C37CC4"/>
    <w:rsid w:val="049D4519"/>
    <w:rsid w:val="06CC218F"/>
    <w:rsid w:val="06DD63F0"/>
    <w:rsid w:val="082A2CAB"/>
    <w:rsid w:val="08E92ED7"/>
    <w:rsid w:val="0BBC7B0E"/>
    <w:rsid w:val="0DBC6E0C"/>
    <w:rsid w:val="0DD56562"/>
    <w:rsid w:val="11D4394C"/>
    <w:rsid w:val="13196509"/>
    <w:rsid w:val="14C322A9"/>
    <w:rsid w:val="16774218"/>
    <w:rsid w:val="17626CD9"/>
    <w:rsid w:val="2122535A"/>
    <w:rsid w:val="22262EF1"/>
    <w:rsid w:val="229E6FD1"/>
    <w:rsid w:val="23543D8C"/>
    <w:rsid w:val="27BC6EC6"/>
    <w:rsid w:val="29D71FB3"/>
    <w:rsid w:val="2F4C02FE"/>
    <w:rsid w:val="2FF8732B"/>
    <w:rsid w:val="2FFC44A6"/>
    <w:rsid w:val="344C4CA4"/>
    <w:rsid w:val="35EF127D"/>
    <w:rsid w:val="38177737"/>
    <w:rsid w:val="38EA0CA8"/>
    <w:rsid w:val="40265BEA"/>
    <w:rsid w:val="4242307D"/>
    <w:rsid w:val="44084034"/>
    <w:rsid w:val="4C140549"/>
    <w:rsid w:val="4C8A172F"/>
    <w:rsid w:val="4D163C3E"/>
    <w:rsid w:val="4EF474AD"/>
    <w:rsid w:val="53D8114B"/>
    <w:rsid w:val="571E7ECD"/>
    <w:rsid w:val="586321FD"/>
    <w:rsid w:val="63746962"/>
    <w:rsid w:val="675B4115"/>
    <w:rsid w:val="68E23F80"/>
    <w:rsid w:val="6A815C41"/>
    <w:rsid w:val="6B032AFA"/>
    <w:rsid w:val="7192209B"/>
    <w:rsid w:val="74725CAC"/>
    <w:rsid w:val="75AF4ADE"/>
    <w:rsid w:val="768A0573"/>
    <w:rsid w:val="787D666D"/>
    <w:rsid w:val="7CBE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4370</Words>
  <Characters>4425</Characters>
  <Lines>0</Lines>
  <Paragraphs>0</Paragraphs>
  <TotalTime>72</TotalTime>
  <ScaleCrop>false</ScaleCrop>
  <LinksUpToDate>false</LinksUpToDate>
  <CharactersWithSpaces>4436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2025-02-08T07:59:00Z</dcterms:created>
  <dc:creator>Administrator</dc:creator>
  <cp:lastModifiedBy>初 衷 ，</cp:lastModifiedBy>
  <dcterms:modified xsi:type="dcterms:W3CDTF">2025-04-28T09:38:20Z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eyJoZGlkIjoiNGQ3ZTc1ODZmNDQ5ODZkMGQ4ODNlNGNmYzg2Y2Q3YmQiLCJ1c2VySWQiOiIxOTg3ODczMTEifQ==</vt:lpwstr>
  </property>
  <property fmtid="{D5CDD505-2E9C-101B-9397-08002B2CF9AE}" pid="4" name="ICV">
    <vt:lpwstr>03EAA64A85334C61A15A6CEA93701359_13</vt:lpwstr>
  </property>
</Properties>
</file>