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7AB85"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学年第二学期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四（2）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班班队工作总结</w:t>
      </w:r>
    </w:p>
    <w:p w14:paraId="43649A1C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漕桥小学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池丽英</w:t>
      </w:r>
    </w:p>
    <w:p w14:paraId="4C2989B9"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很大的努力。我把这学期的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工作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如下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</w:t>
      </w:r>
    </w:p>
    <w:p w14:paraId="0C00FB9D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一、常抓常规管理，初步养成良好习惯</w:t>
      </w:r>
    </w:p>
    <w:p w14:paraId="6A41CD3A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 w14:paraId="54B4FB60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二、选好班干部，发挥小干部作用</w:t>
      </w:r>
    </w:p>
    <w:p w14:paraId="3F3862B8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 w14:paraId="4D4F7D74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三、以身作则，为人师表，加强安全、行规的教育。</w:t>
      </w:r>
    </w:p>
    <w:p w14:paraId="1E2FC01B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 w14:paraId="7B2FDEAA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四、开展各种活动，提高学生素质</w:t>
      </w:r>
    </w:p>
    <w:p w14:paraId="6BEBEE3F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 w14:paraId="1D2B11A7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五、关心爱护每个学生用爱心转化后进生</w:t>
      </w:r>
    </w:p>
    <w:p w14:paraId="480BBE0B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 w14:paraId="45A68245">
      <w:r>
        <w:rPr>
          <w:rFonts w:hint="eastAsia" w:asciiTheme="minorEastAsia" w:hAnsiTheme="minorEastAsia" w:eastAsiaTheme="minorEastAsia" w:cstheme="minorEastAsia"/>
          <w:sz w:val="18"/>
          <w:szCs w:val="18"/>
        </w:rPr>
        <w:t>　　班主任工作是忙碌而繁琐的，但同时又为我提供了更多与学生接触交流的机会，让我的教学生活更加丰富多彩。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248A745A"/>
    <w:rsid w:val="25C10A7A"/>
    <w:rsid w:val="59A839F5"/>
    <w:rsid w:val="627F5E84"/>
    <w:rsid w:val="7E3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1552</Words>
  <Characters>1562</Characters>
  <Lines>0</Lines>
  <Paragraphs>0</Paragraphs>
  <TotalTime>0</TotalTime>
  <ScaleCrop>false</ScaleCrop>
  <LinksUpToDate>false</LinksUpToDate>
  <CharactersWithSpaces>1571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Administrator</dc:creator>
  <cp:lastModifiedBy>许可</cp:lastModifiedBy>
  <dcterms:modified xsi:type="dcterms:W3CDTF">2025-01-03T01:17:57Z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56019F3E5209458997F41EB2CC196314_12</vt:lpwstr>
  </property>
  <property fmtid="{D5CDD505-2E9C-101B-9397-08002B2CF9AE}" pid="4" name="KSOTemplateDocerSaveRecord">
    <vt:lpwstr>eyJoZGlkIjoiMTljMGVmZDU4MTNiNjgxYjNlMTU2YzNjMTM0MTZkMWUiLCJ1c2VySWQiOiIzMjgzOTA0MDIifQ==</vt:lpwstr>
  </property>
</Properties>
</file>