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85C70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1B50B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小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20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796"/>
      </w:tblGrid>
      <w:tr w14:paraId="78B8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5E4C3A">
            <w:pPr>
              <w:pStyle w:val="2"/>
              <w:spacing w:after="0" w:line="360" w:lineRule="exact"/>
              <w:rPr>
                <w:rFonts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563E84">
            <w:pPr>
              <w:pStyle w:val="2"/>
              <w:spacing w:after="0" w:line="360" w:lineRule="exact"/>
              <w:rPr>
                <w:rFonts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一起玩水（一）</w:t>
            </w:r>
          </w:p>
          <w:p w14:paraId="2FC47D4E">
            <w:pPr>
              <w:pStyle w:val="2"/>
              <w:spacing w:after="0" w:line="360" w:lineRule="exact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05ADCE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幼儿基础分析：</w:t>
            </w:r>
          </w:p>
          <w:p w14:paraId="5D52E18C">
            <w:pPr>
              <w:spacing w:line="360" w:lineRule="exact"/>
              <w:ind w:firstLine="420" w:firstLineChars="2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天气逐渐炎热，幼儿洗手时，就想在水池里多倒腾几下；一到玩水池，就开心地扑腾起来；喜欢触摸喷泉水、踩地上的积水、伸手接雨水……凡与水有关的事物，幼儿都表现出极大的兴趣。水是生命之源，也是幼儿最好的“玩伴”。玩水是幼儿的天性，在玩水中更蕴含看无限的教育契机。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通过交流发现：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16名幼儿玩过水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；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5名幼儿知道水是透明的；4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名幼儿能说出水可以流动的特征，</w:t>
            </w:r>
            <w:r>
              <w:rPr>
                <w:rFonts w:hint="eastAsia" w:ascii="宋体" w:hAnsi="宋体" w:cs="宋体"/>
              </w:rPr>
              <w:t>但对于水的其他基本特征很多幼儿是不知道的，</w:t>
            </w:r>
            <w:r>
              <w:rPr>
                <w:rFonts w:hint="eastAsia" w:asciiTheme="minorEastAsia" w:hAnsiTheme="minorEastAsia"/>
                <w:szCs w:val="21"/>
              </w:rPr>
              <w:t>为了满足幼儿的好奇心，尊重幼儿对水的探索兴趣，使他们对水有更多的了解，我们开展了《一起玩水》主题课程，引导幼儿与水亲密互动，在直接感知、亲身体验和实际操作中探索水的特征，</w:t>
            </w:r>
            <w:r>
              <w:rPr>
                <w:rFonts w:hint="eastAsia" w:ascii="宋体" w:hAnsi="宋体"/>
                <w:bCs/>
                <w:szCs w:val="21"/>
              </w:rPr>
              <w:t>体验玩水的乐趣。</w:t>
            </w:r>
          </w:p>
        </w:tc>
      </w:tr>
      <w:tr w14:paraId="0FD0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EFB54F">
            <w:pPr>
              <w:widowControl/>
              <w:spacing w:line="36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4037B8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周发展目标：</w:t>
            </w:r>
          </w:p>
          <w:p w14:paraId="52E88DDF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初步感知并探索水的主要特性，对产生的现象感兴趣，愿意表达自己的发现。</w:t>
            </w:r>
          </w:p>
          <w:p w14:paraId="26BA9D6D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喜欢和同伴一起玩水，尝试多种玩法，体验玩水的乐趣。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7D47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FC8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环境创设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57B88C">
            <w:pPr>
              <w:spacing w:line="360" w:lineRule="exact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区域环境：</w:t>
            </w:r>
          </w:p>
          <w:p w14:paraId="21A78A5A">
            <w:pPr>
              <w:spacing w:line="36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1.和幼儿一起创设《一起玩水》班级环境，张贴幼儿玩水的活动照片。</w:t>
            </w:r>
          </w:p>
          <w:p w14:paraId="36447548">
            <w:pPr>
              <w:spacing w:line="360" w:lineRule="exact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2.区域投放材料：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蜡笔、彩纸、颜料、太空泥、剪刀等工具，供幼儿进行画游泳池、制作水上乐园、手工创意制作等等；科探区提供放大镜，记录纸等，供幼儿观察夏天的植物，并进行记录；图书区：提供水的相关绘本供幼儿自主阅读；益智区提供拼图、排序等游戏。</w:t>
            </w:r>
          </w:p>
        </w:tc>
      </w:tr>
      <w:tr w14:paraId="2039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CDB8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自我服务与自主管理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386D9A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 w14:paraId="01C212D9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2.养成良好的盥洗习惯，知道大便后用肥皂洗手的习惯。</w:t>
            </w:r>
          </w:p>
          <w:p w14:paraId="5F74A7E9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3.午睡时能自己整理被子，午睡后能自己穿衣服、鞋子。</w:t>
            </w:r>
          </w:p>
        </w:tc>
      </w:tr>
      <w:tr w14:paraId="1021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940D5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368E54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9EA490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72FFB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73ECF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0619D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33087C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61C41B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5A6D32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727C9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3BF251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98DE73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8C006B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676E6D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4790E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7A38A5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C3D2B2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C65784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02358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FF9E8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BE75A7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1DD2A12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47BB0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B02F79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7ABBC3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971A3D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123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420B40B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14D6C4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  <w:t>指导要点：</w:t>
            </w:r>
          </w:p>
          <w:p w14:paraId="4BF41C88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娃娃家：浴室小游戏、我会装扮、我会整理等；</w:t>
            </w:r>
          </w:p>
          <w:p w14:paraId="6EF77508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建构区：地面建构《水上乐园》，雪花片建构《游泳池》等；</w:t>
            </w:r>
          </w:p>
          <w:p w14:paraId="265195C4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图书区：绘本阅读《水的旅行》《水去哪了》；</w:t>
            </w:r>
          </w:p>
          <w:p w14:paraId="22EB3C5F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益智区：《青蛙跳荷叶》《水滴的旅行》等；</w:t>
            </w:r>
          </w:p>
          <w:p w14:paraId="3577DCE2">
            <w:pPr>
              <w:snapToGrid w:val="0"/>
              <w:spacing w:line="360" w:lineRule="exac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游泳池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》《池塘》《美丽的大海》；</w:t>
            </w:r>
          </w:p>
          <w:p w14:paraId="289874D9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吴莹莹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：关注幼儿植物角、图书区的游戏情况，在观察记录、今日动态、分享交流等方面落实。</w:t>
            </w:r>
          </w:p>
          <w:p w14:paraId="7BE16F6B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罗贤慧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：关注幼儿在建构区、益智区幼儿的游戏操作情况，在观察记录、今日动态、分享交流等方面落实。</w:t>
            </w:r>
          </w:p>
        </w:tc>
      </w:tr>
      <w:tr w14:paraId="0359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58CF9D4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25C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BA27E5E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9B2E8D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晴天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510A0FF6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</w:rPr>
              <w:t>雨天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：室内自主游戏（爬爬乐、万能工匠、桌椅变变变、跳格子、赶小猪、跳圈）</w:t>
            </w:r>
          </w:p>
        </w:tc>
      </w:tr>
      <w:tr w14:paraId="585E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F5424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95DB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B59C77F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1D832C4">
            <w:pPr>
              <w:spacing w:line="36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1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科学：好玩的水      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 w:cstheme="majorEastAsia"/>
                <w:szCs w:val="21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语言：小水滴旅行记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     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>3.体育：小矮人运西瓜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 xml:space="preserve">   4.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健康：生水喝不得 </w:t>
            </w:r>
            <w:r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  <w:t xml:space="preserve">  5.音乐：大雨小雨</w:t>
            </w:r>
          </w:p>
          <w:p w14:paraId="4D9B2B60">
            <w:pPr>
              <w:spacing w:line="360" w:lineRule="exact"/>
              <w:rPr>
                <w:rFonts w:asciiTheme="majorEastAsia" w:hAnsiTheme="majorEastAsia" w:eastAsiaTheme="majorEastAsia" w:cstheme="majorEastAsia"/>
                <w:color w:val="00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 xml:space="preserve">音乐：大雨和小雨                  </w:t>
            </w:r>
          </w:p>
        </w:tc>
      </w:tr>
      <w:tr w14:paraId="5512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6F477A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EA1F5E">
            <w:pPr>
              <w:spacing w:line="36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743451">
            <w:pPr>
              <w:tabs>
                <w:tab w:val="left" w:pos="267"/>
                <w:tab w:val="center" w:pos="839"/>
              </w:tabs>
              <w:snapToGrid w:val="0"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1.“小小探索家”游戏：</w:t>
            </w:r>
          </w:p>
          <w:p w14:paraId="7307E3A9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科创小游戏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色彩攀登</w:t>
            </w:r>
          </w:p>
          <w:p w14:paraId="021E643D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趣味机器人：工程世界   工程活动：洒水车      科学养殖：水培红薯</w:t>
            </w:r>
          </w:p>
          <w:p w14:paraId="20C3D30E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创意室：制作冰淇淋</w:t>
            </w:r>
          </w:p>
          <w:p w14:paraId="080AFFEB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蹲走、倒着爬</w:t>
            </w:r>
          </w:p>
        </w:tc>
      </w:tr>
    </w:tbl>
    <w:p w14:paraId="2B3F39D9">
      <w:pPr>
        <w:wordWrap w:val="0"/>
        <w:spacing w:line="360" w:lineRule="exact"/>
        <w:ind w:right="210" w:firstLine="4830" w:firstLineChars="2300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吴莹莹、罗贤慧</w:t>
      </w:r>
      <w:r>
        <w:rPr>
          <w:rFonts w:hint="eastAsia" w:ascii="宋体" w:hAnsi="宋体"/>
        </w:rPr>
        <w:t xml:space="preserve">   执笔：</w:t>
      </w:r>
      <w:r>
        <w:rPr>
          <w:rFonts w:hint="eastAsia" w:ascii="宋体" w:hAnsi="宋体"/>
          <w:u w:val="single"/>
          <w:lang w:val="en-US" w:eastAsia="zh-CN"/>
        </w:rPr>
        <w:t>罗贤慧</w:t>
      </w:r>
      <w:r>
        <w:rPr>
          <w:rFonts w:hint="eastAsia" w:ascii="宋体" w:hAnsi="宋体"/>
          <w:u w:val="single"/>
        </w:rPr>
        <w:t xml:space="preserve">    </w:t>
      </w:r>
    </w:p>
    <w:p w14:paraId="2289221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EC3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078DC"/>
    <w:rsid w:val="0001284B"/>
    <w:rsid w:val="00013F91"/>
    <w:rsid w:val="00025DC8"/>
    <w:rsid w:val="00027855"/>
    <w:rsid w:val="00030027"/>
    <w:rsid w:val="0003034D"/>
    <w:rsid w:val="0003296E"/>
    <w:rsid w:val="000347EA"/>
    <w:rsid w:val="00037273"/>
    <w:rsid w:val="0003762E"/>
    <w:rsid w:val="0004175C"/>
    <w:rsid w:val="0004205E"/>
    <w:rsid w:val="000425E4"/>
    <w:rsid w:val="00047729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6D07"/>
    <w:rsid w:val="000D218A"/>
    <w:rsid w:val="000D218E"/>
    <w:rsid w:val="000D3F8F"/>
    <w:rsid w:val="000D781F"/>
    <w:rsid w:val="000E0951"/>
    <w:rsid w:val="000E0B8B"/>
    <w:rsid w:val="000E0F15"/>
    <w:rsid w:val="000E2083"/>
    <w:rsid w:val="000E36A4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0C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0F47"/>
    <w:rsid w:val="00246FC8"/>
    <w:rsid w:val="002472EB"/>
    <w:rsid w:val="00253DC1"/>
    <w:rsid w:val="00257031"/>
    <w:rsid w:val="00257082"/>
    <w:rsid w:val="00264B8E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361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97F0C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2459"/>
    <w:rsid w:val="00503543"/>
    <w:rsid w:val="005110A8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59F2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0FEB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896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364E"/>
    <w:rsid w:val="00705DC0"/>
    <w:rsid w:val="00707DAD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45E2C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B81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5684"/>
    <w:rsid w:val="00860F02"/>
    <w:rsid w:val="008614B8"/>
    <w:rsid w:val="00866285"/>
    <w:rsid w:val="00867D49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9A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14A6"/>
    <w:rsid w:val="008E4449"/>
    <w:rsid w:val="008E5726"/>
    <w:rsid w:val="008E5DFC"/>
    <w:rsid w:val="008F0506"/>
    <w:rsid w:val="008F4A9D"/>
    <w:rsid w:val="008F4DD0"/>
    <w:rsid w:val="0090484C"/>
    <w:rsid w:val="00910063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2C0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7FD6"/>
    <w:rsid w:val="009C0FE9"/>
    <w:rsid w:val="009C1A87"/>
    <w:rsid w:val="009C2A27"/>
    <w:rsid w:val="009C5B95"/>
    <w:rsid w:val="009D2ECD"/>
    <w:rsid w:val="009D3A9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AD"/>
    <w:rsid w:val="00A16BBE"/>
    <w:rsid w:val="00A20A7C"/>
    <w:rsid w:val="00A24B54"/>
    <w:rsid w:val="00A27459"/>
    <w:rsid w:val="00A3178F"/>
    <w:rsid w:val="00A33617"/>
    <w:rsid w:val="00A40180"/>
    <w:rsid w:val="00A4159C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BC8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0CA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EF4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78C4"/>
    <w:rsid w:val="00BB1CA1"/>
    <w:rsid w:val="00BB3B9C"/>
    <w:rsid w:val="00BC0D83"/>
    <w:rsid w:val="00BC7AC5"/>
    <w:rsid w:val="00BD0D7D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459C7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0EE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1189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2DE2"/>
    <w:rsid w:val="00DF316A"/>
    <w:rsid w:val="00DF5AD2"/>
    <w:rsid w:val="00DF6BEC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54FF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70EE"/>
    <w:rsid w:val="00EC1499"/>
    <w:rsid w:val="00EC63C6"/>
    <w:rsid w:val="00EC6D87"/>
    <w:rsid w:val="00ED0E70"/>
    <w:rsid w:val="00ED1344"/>
    <w:rsid w:val="00ED4F80"/>
    <w:rsid w:val="00ED504C"/>
    <w:rsid w:val="00ED63E6"/>
    <w:rsid w:val="00ED6AF7"/>
    <w:rsid w:val="00EE2246"/>
    <w:rsid w:val="00EE2576"/>
    <w:rsid w:val="00EE3561"/>
    <w:rsid w:val="00EE3B2E"/>
    <w:rsid w:val="00EE450B"/>
    <w:rsid w:val="00EE4C48"/>
    <w:rsid w:val="00EF0678"/>
    <w:rsid w:val="00EF2550"/>
    <w:rsid w:val="00EF2620"/>
    <w:rsid w:val="00EF60FF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66146"/>
    <w:rsid w:val="00F723AF"/>
    <w:rsid w:val="00F740DF"/>
    <w:rsid w:val="00F74CC6"/>
    <w:rsid w:val="00F75215"/>
    <w:rsid w:val="00F80FBD"/>
    <w:rsid w:val="00F81378"/>
    <w:rsid w:val="00F815B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B4301"/>
    <w:rsid w:val="06224324"/>
    <w:rsid w:val="064E4FF6"/>
    <w:rsid w:val="08DD2784"/>
    <w:rsid w:val="09C000DC"/>
    <w:rsid w:val="0A942C74"/>
    <w:rsid w:val="0AF83CAC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B85D66"/>
    <w:rsid w:val="14D40A38"/>
    <w:rsid w:val="15605757"/>
    <w:rsid w:val="16021A7C"/>
    <w:rsid w:val="160E07BD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CC4B8B"/>
    <w:rsid w:val="20B32887"/>
    <w:rsid w:val="20F1535A"/>
    <w:rsid w:val="218714E4"/>
    <w:rsid w:val="228A52D3"/>
    <w:rsid w:val="22A55F1B"/>
    <w:rsid w:val="23025C47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B5346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8803C80"/>
    <w:rsid w:val="4A2D63C1"/>
    <w:rsid w:val="4A394D65"/>
    <w:rsid w:val="4B796E72"/>
    <w:rsid w:val="4B864BF3"/>
    <w:rsid w:val="4BAE52DF"/>
    <w:rsid w:val="4C194E4E"/>
    <w:rsid w:val="4CF074E0"/>
    <w:rsid w:val="4D54345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5C9626D"/>
    <w:rsid w:val="56301712"/>
    <w:rsid w:val="5697113A"/>
    <w:rsid w:val="57D43CE2"/>
    <w:rsid w:val="57E570AF"/>
    <w:rsid w:val="5898345B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980C0F"/>
    <w:rsid w:val="66EA6B58"/>
    <w:rsid w:val="6B4E6A40"/>
    <w:rsid w:val="6B701EFC"/>
    <w:rsid w:val="6C0D4833"/>
    <w:rsid w:val="6C571AC0"/>
    <w:rsid w:val="6CED3A62"/>
    <w:rsid w:val="6DA44F6A"/>
    <w:rsid w:val="6DE45056"/>
    <w:rsid w:val="6E043E55"/>
    <w:rsid w:val="6E9A5805"/>
    <w:rsid w:val="6EAD64DA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1149</Words>
  <Characters>1170</Characters>
  <Lines>26</Lines>
  <Paragraphs>7</Paragraphs>
  <TotalTime>91</TotalTime>
  <ScaleCrop>false</ScaleCrop>
  <LinksUpToDate>false</LinksUpToDate>
  <CharactersWithSpaces>3610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WPS_1573563770</cp:lastModifiedBy>
  <cp:lastPrinted>2023-05-14T23:57:00Z</cp:lastPrinted>
  <dcterms:modified xsi:type="dcterms:W3CDTF">2025-06-20T05:33:45Z</dcterms:modified>
  <dc:title>第七周   2011年3月31日   星期四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C1EBA471929047D79DDBC01BF8E9B3B4_13</vt:lpwstr>
  </property>
  <property fmtid="{D5CDD505-2E9C-101B-9397-08002B2CF9AE}" pid="4" name="KSOTemplateDocerSaveRecord">
    <vt:lpwstr>eyJoZGlkIjoiZjRkNGJmZTJiZGQyNmFhOTI5YjE5OWRkOTY4MmQyODQiLCJ1c2VySWQiOiI3MTI5MTE0NDMifQ==</vt:lpwstr>
  </property>
</Properties>
</file>