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411B00"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rFonts w:hint="eastAsia"/>
          <w:b/>
          <w:bCs/>
          <w:sz w:val="24"/>
          <w:szCs w:val="24"/>
        </w:rPr>
        <w:t>2025.1《智能信息化赋能园家社协同：班本化课程建设的创设实践》</w:t>
      </w:r>
    </w:p>
    <w:bookmarkEnd w:id="0"/>
    <w:p w14:paraId="16DF4AD6">
      <w:r>
        <w:drawing>
          <wp:inline distT="0" distB="0" distL="114300" distR="114300">
            <wp:extent cx="1848485" cy="2779395"/>
            <wp:effectExtent l="0" t="0" r="18415" b="1905"/>
            <wp:docPr id="3" name="图片 3" descr="cf89828b0aa014db4828dbb4d4cc32a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89828b0aa014db4828dbb4d4cc32ae_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4195" cy="2945130"/>
            <wp:effectExtent l="0" t="0" r="14605" b="7620"/>
            <wp:docPr id="5" name="图片 5" descr="e70fe2c1ed1f02cf61b23d5e5deacf2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0fe2c1ed1f02cf61b23d5e5deacf2d_7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5185" cy="3434080"/>
            <wp:effectExtent l="0" t="0" r="18415" b="13970"/>
            <wp:docPr id="2" name="图片 2" descr="07c2375fe869a07d3d46adcebb8c16e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c2375fe869a07d3d46adcebb8c16ef_7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0430" cy="3286125"/>
            <wp:effectExtent l="0" t="0" r="1270" b="9525"/>
            <wp:docPr id="4" name="图片 4" descr="IMG_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99790" cy="190500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FF3865"/>
    <w:rsid w:val="404E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悦~</cp:lastModifiedBy>
  <dcterms:modified xsi:type="dcterms:W3CDTF">2025-05-29T07:39:39Z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eyJoZGlkIjoiMzMwNGNiZDk4ZDQ5ZjJkOWYzY2NiNzY4MWQ1ZTU5YTUiLCJ1c2VySWQiOiIzNzI3NjcxNTEifQ==</vt:lpwstr>
  </property>
  <property fmtid="{D5CDD505-2E9C-101B-9397-08002B2CF9AE}" pid="4" name="ICV">
    <vt:lpwstr>BD55621768214844B372E33BC1D83537_12</vt:lpwstr>
  </property>
</Properties>
</file>