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D609">
      <w:pPr>
        <w:spacing w:line="360" w:lineRule="auto"/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聚焦具身学习   </w:t>
      </w:r>
      <w:r>
        <w:rPr>
          <w:rFonts w:hint="eastAsia" w:ascii="黑体" w:hAnsi="黑体" w:eastAsia="黑体" w:cs="黑体"/>
          <w:sz w:val="32"/>
          <w:szCs w:val="32"/>
        </w:rPr>
        <w:t>创新小学数学实验教学</w:t>
      </w:r>
    </w:p>
    <w:p w14:paraId="3D922149">
      <w:pPr>
        <w:spacing w:line="360" w:lineRule="auto"/>
        <w:ind w:firstLine="3840" w:firstLineChars="1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——基于苏教版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</w:t>
      </w:r>
      <w:r>
        <w:rPr>
          <w:rFonts w:hint="eastAsia" w:ascii="宋体" w:hAnsi="宋体" w:eastAsia="宋体" w:cs="宋体"/>
          <w:sz w:val="24"/>
          <w:szCs w:val="24"/>
        </w:rPr>
        <w:t>数学六年级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教学实践</w:t>
      </w:r>
    </w:p>
    <w:p w14:paraId="0BC1CF9E">
      <w:pPr>
        <w:spacing w:line="360" w:lineRule="auto"/>
        <w:ind w:firstLine="1200" w:firstLineChars="5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常州市解放路小学教育集团三河口分校   陆萍芬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【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摘要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本文</w:t>
      </w:r>
      <w:r>
        <w:rPr>
          <w:rFonts w:hint="eastAsia" w:ascii="楷体" w:hAnsi="楷体" w:eastAsia="楷体" w:cs="楷体"/>
          <w:sz w:val="24"/>
          <w:szCs w:val="24"/>
        </w:rPr>
        <w:t>基于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我校</w:t>
      </w:r>
      <w:r>
        <w:rPr>
          <w:rFonts w:hint="eastAsia" w:ascii="楷体" w:hAnsi="楷体" w:eastAsia="楷体" w:cs="楷体"/>
          <w:sz w:val="24"/>
          <w:szCs w:val="24"/>
        </w:rPr>
        <w:t>小学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数学实验</w:t>
      </w:r>
      <w:r>
        <w:rPr>
          <w:rFonts w:hint="eastAsia" w:ascii="楷体" w:hAnsi="楷体" w:eastAsia="楷体" w:cs="楷体"/>
          <w:sz w:val="24"/>
          <w:szCs w:val="24"/>
        </w:rPr>
        <w:t>教育资源现状，以苏教版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小学</w:t>
      </w:r>
      <w:r>
        <w:rPr>
          <w:rFonts w:hint="eastAsia" w:ascii="楷体" w:hAnsi="楷体" w:eastAsia="楷体" w:cs="楷体"/>
          <w:sz w:val="24"/>
          <w:szCs w:val="24"/>
        </w:rPr>
        <w:t>数学六年级教材为载体，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低成本实验设计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”“</w:t>
      </w:r>
      <w:r>
        <w:rPr>
          <w:rFonts w:hint="eastAsia" w:ascii="楷体" w:hAnsi="楷体" w:eastAsia="楷体" w:cs="楷体"/>
          <w:sz w:val="24"/>
          <w:szCs w:val="24"/>
        </w:rPr>
        <w:t>生活化情境创设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”“</w:t>
      </w:r>
      <w:r>
        <w:rPr>
          <w:rFonts w:hint="eastAsia" w:ascii="楷体" w:hAnsi="楷体" w:eastAsia="楷体" w:cs="楷体"/>
          <w:sz w:val="24"/>
          <w:szCs w:val="24"/>
        </w:rPr>
        <w:t>本土化课程资源开发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sz w:val="24"/>
          <w:szCs w:val="24"/>
        </w:rPr>
        <w:t>三个维度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开展数学实验教学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阐述</w:t>
      </w:r>
      <w:r>
        <w:rPr>
          <w:rFonts w:hint="eastAsia" w:ascii="楷体" w:hAnsi="楷体" w:eastAsia="楷体" w:cs="楷体"/>
          <w:sz w:val="24"/>
          <w:szCs w:val="24"/>
        </w:rPr>
        <w:t>农村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小学</w:t>
      </w:r>
      <w:r>
        <w:rPr>
          <w:rFonts w:hint="eastAsia" w:ascii="楷体" w:hAnsi="楷体" w:eastAsia="楷体" w:cs="楷体"/>
          <w:sz w:val="24"/>
          <w:szCs w:val="24"/>
        </w:rPr>
        <w:t>开展数学实验教学的有效路径。通过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一年</w:t>
      </w:r>
      <w:r>
        <w:rPr>
          <w:rFonts w:hint="eastAsia" w:ascii="楷体" w:hAnsi="楷体" w:eastAsia="楷体" w:cs="楷体"/>
          <w:sz w:val="24"/>
          <w:szCs w:val="24"/>
        </w:rPr>
        <w:t>实践，学生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</w:t>
      </w:r>
      <w:r>
        <w:rPr>
          <w:rFonts w:hint="eastAsia" w:ascii="楷体" w:hAnsi="楷体" w:eastAsia="楷体" w:cs="楷体"/>
          <w:sz w:val="24"/>
          <w:szCs w:val="24"/>
        </w:rPr>
        <w:t>数学抽象思维能力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动手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操作</w:t>
      </w:r>
      <w:r>
        <w:rPr>
          <w:rFonts w:hint="eastAsia" w:ascii="楷体" w:hAnsi="楷体" w:eastAsia="楷体" w:cs="楷体"/>
          <w:sz w:val="24"/>
          <w:szCs w:val="24"/>
        </w:rPr>
        <w:t>实践能力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方面均有所提升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FCBAC54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【</w:t>
      </w:r>
      <w:r>
        <w:rPr>
          <w:rFonts w:hint="eastAsia" w:ascii="楷体" w:hAnsi="楷体" w:eastAsia="楷体" w:cs="楷体"/>
          <w:sz w:val="24"/>
          <w:szCs w:val="24"/>
        </w:rPr>
        <w:t>关键词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】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具身认知</w:t>
      </w:r>
      <w:r>
        <w:rPr>
          <w:rFonts w:hint="eastAsia" w:ascii="楷体" w:hAnsi="楷体" w:eastAsia="楷体" w:cs="楷体"/>
          <w:sz w:val="24"/>
          <w:szCs w:val="24"/>
        </w:rPr>
        <w:t> 数学实验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农村教育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一、研究背景与意义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我校地处农村，根据课题组调查发现学校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面临着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一些问题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实验设备达标率仅3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%，数学教具生均占有不足1件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访谈中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教师表示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缺乏实验器材导致教学方式单一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”。这些问题制约了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小学数学实验教学的开展，影响了学生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实践能力和创新思维的培养。因此，探索适合农村小学数学实验教学的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实施路径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显得尤为重要。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美国著名教育家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杜威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做中学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中指出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儿童在自己活动中获得的经验、知识能让学生记住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65%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。数学实验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能使数学学习变得生动有趣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学习积极性和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从而培养学生的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实践能力和创新思维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 w14:paraId="1754C850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在农村小学数学实验教学中运用具身认知理论，学生通过动手操作实物模型、数学游戏等身体活动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思考数学问题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可以加深学生的体验，促进学生对知识本质的理解，弥补传统讲授式教学的不足，促进学生的全面发展。</w:t>
      </w:r>
    </w:p>
    <w:p w14:paraId="4E263BD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2022版义务教育数学课程标准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实验探究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为核心素养培养目标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之一。这表明实验教学作为数学教学的重要形式，是素养培育的重要载体。</w:t>
      </w:r>
    </w:p>
    <w:p w14:paraId="1CC69A0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二、苏教版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小学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数学六年级实验教学的实践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实验选题的原则</w:t>
      </w:r>
    </w:p>
    <w:p w14:paraId="2EBD3137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苏教版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数学六年级教材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了丰富的数学实验内容，旨在引导学生在动手操作中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数学知识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进行探究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数学学习的乐趣。通过实验教学，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培养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观察、分析、推理和解决问题能力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的同时，使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数学概念、公式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有了深入的理解和掌握。</w:t>
      </w:r>
    </w:p>
    <w:p w14:paraId="25B5593A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根据学校的地域特点，在实验选题时，我们主要遵循成本控制、生活化和核心素养提升的三维原则。（见表1）</w:t>
      </w:r>
    </w:p>
    <w:p w14:paraId="418B3320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首先，成本控制原则可以保证实验材料的经济实惠，让农村学校能轻松承担，如用矿泉水瓶做圆柱体模型，简单实用，费用又较低，很适合农村学校的实际情况。</w:t>
      </w:r>
    </w:p>
    <w:p w14:paraId="4DA49D1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活化。即实验内容、实验材料均与农村学生的日常生活相联系，让学生在熟悉的情境景中学习、探索。例如：校园《比例尺》实地测量，学生既能学到测量方法，又能体会到比例尺在生活中运用的价值；学生在校园内选择不同的路段进行测量，通过具体的操作，将抽象的比例尺概念转变为具体实践。</w:t>
      </w:r>
    </w:p>
    <w:p w14:paraId="35729BEF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核心素养提升原则更关注学生在实验中培养数感、量感、几何直观、空间观念等数学核心素养。种子发芽率统计实验是很好的教学实例，学生通过观察、统计等手段体会概率、统计等数学概念，培养数据分析能力和严谨的科学态度。</w:t>
      </w:r>
    </w:p>
    <w:p w14:paraId="2DFE250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69865" cy="1365885"/>
            <wp:effectExtent l="0" t="0" r="698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具身转化路径</w:t>
      </w:r>
    </w:p>
    <w:p w14:paraId="68413D75">
      <w:pPr>
        <w:spacing w:line="360" w:lineRule="auto"/>
        <w:ind w:firstLine="42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596265</wp:posOffset>
            </wp:positionV>
            <wp:extent cx="5272405" cy="1407795"/>
            <wp:effectExtent l="0" t="0" r="4445" b="1905"/>
            <wp:wrapTight wrapText="bothSides">
              <wp:wrapPolygon>
                <wp:start x="0" y="0"/>
                <wp:lineTo x="0" y="21337"/>
                <wp:lineTo x="21540" y="21337"/>
                <wp:lineTo x="21540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结合具身认知理论，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在每个单元主题下，我们针对传统教学难点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选取部分内容，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设计了具身化实验，旨在通过动手操作促进学生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思维的提升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见表2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 w14:paraId="5148999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20D385B5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42577426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13BE9A7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51E264F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典型实验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案例1：圆锥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的体积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实验目标：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圆锥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体积公式推导过程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掌握圆锥体积的计算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材料：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塑料瓶（3个）、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、注射器（替代量杯）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圆锥形容器（3个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底面积与圆柱相同）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圆锥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体积》的具身学习链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1.动作嵌入阶段：学生用注射器向塑料瓶注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不同高度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，感受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高度-容量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关系（触觉反馈）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2.环境交互阶段：将水倒入自制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底面积相同的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圆锥形容器（矿泉水瓶剪裁），观察水面变化（视觉-动觉整合）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3.概念抽象阶段：学生记录并比较各容器中的水量，通过讨论与教师的引导，推导出圆锥体积公式，并理解其意义（概念表征）。</w:t>
      </w:r>
    </w:p>
    <w:p w14:paraId="1DB2D8E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反思应用阶段：学生通过所学知识来解决生活中的实际问题，例如：如何求不同形状的圆锥体积，从而更好地理解和应用。</w:t>
      </w:r>
    </w:p>
    <w:p w14:paraId="0D5F4B2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实验中，学生借助圆柱和圆锥推导圆锥体积公式，在动手操作中加深对几何图形的认识，培养数感和量感。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学生得到了</w:t>
      </w:r>
      <w:r>
        <w:rPr>
          <w:rFonts w:ascii="宋体" w:hAnsi="宋体" w:eastAsia="宋体" w:cs="宋体"/>
          <w:sz w:val="24"/>
          <w:szCs w:val="24"/>
        </w:rPr>
        <w:t>从具体到抽象、从动作到概念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课堂上，大多数学生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理解并归纳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圆柱体积是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等底等高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体积的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等底等高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的圆柱体积的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1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的关系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B1D247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案例2：《比例尺》实地测量</w:t>
      </w:r>
    </w:p>
    <w:p w14:paraId="2C4FC898">
      <w:pPr>
        <w:spacing w:line="360" w:lineRule="auto"/>
        <w:ind w:left="482" w:hanging="482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教学场景：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面积</w:t>
      </w:r>
    </w:p>
    <w:p w14:paraId="6CA27B6B">
      <w:pPr>
        <w:spacing w:line="360" w:lineRule="auto"/>
        <w:ind w:left="482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案例 2：《比例尺》实地测量</w:t>
      </w:r>
    </w:p>
    <w:p w14:paraId="019CED7C">
      <w:p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具身任务链：</w:t>
      </w:r>
    </w:p>
    <w:p w14:paraId="35F7905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步测校园主干道，皮尺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长度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（身体丈量→长度单位具象化）</w:t>
      </w:r>
    </w:p>
    <w:p w14:paraId="337E49CA">
      <w:pPr>
        <w:numPr>
          <w:ilvl w:val="0"/>
          <w:numId w:val="0"/>
        </w:numPr>
        <w:spacing w:line="360" w:lineRule="auto"/>
        <w:ind w:leftChars="22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用木棍标记地块形状（空间构图→几何图形感知）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3.根据实际距离，确定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合适的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比例尺，绘制校园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简易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平面图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（现实问题→代数应用迁移）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4.小组合作，计算各区域面积，并比较大小（面积计算→比例尺应用深化）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5.汇报展示，分享测量与计算结果，教师点评与指导（知识输出→反馈修正）</w:t>
      </w:r>
    </w:p>
    <w:p w14:paraId="686565D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通过本次实践活动，学生们掌握了比例尺的使用方法，学会了实地测量、面积计算；增强了合作意识和沟通能力；在亲身实践过程中理解了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</w:t>
      </w:r>
      <w:r>
        <w:rPr>
          <w:rFonts w:ascii="宋体" w:hAnsi="宋体" w:eastAsia="宋体" w:cs="宋体"/>
          <w:sz w:val="24"/>
          <w:szCs w:val="24"/>
        </w:rPr>
        <w:t>抽象的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比例尺</w:t>
      </w:r>
      <w:r>
        <w:rPr>
          <w:rFonts w:ascii="宋体" w:hAnsi="宋体" w:eastAsia="宋体" w:cs="宋体"/>
          <w:sz w:val="24"/>
          <w:szCs w:val="24"/>
        </w:rPr>
        <w:t>概念，提高了学习兴趣和积极性；在活动过程中培养了独立解决问题的能力，为今后的学习和生活打下了良好的基础。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案例3：规律探索：《面积的变化》。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本案例聚焦于“面积的变化”数学规律探索，通过具身化的实验设计，让学生在动手操作中抽象出数学规律，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并学会应用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16C104FC">
      <w:pPr>
        <w:spacing w:line="360" w:lineRule="auto"/>
        <w:ind w:firstLine="482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实验目标：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理解放大后与放大前图形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面积比与对应边的比之间的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变化规律，即：放大后与放大前图形面积的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等于放大后与放大前图形对应边的平方比。</w:t>
      </w:r>
    </w:p>
    <w:p w14:paraId="687C80B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材料准备：正方形、三角形、圆等图形、直尺。</w:t>
      </w:r>
    </w:p>
    <w:p w14:paraId="6AE81D7E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验过程：</w:t>
      </w:r>
    </w:p>
    <w:p w14:paraId="74868899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  <w:t>提出问题：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通过量一量、算一算、比一比，发现大长方形与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小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长方形的面积比与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对应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边之比之间是否存在着某种关系？</w:t>
      </w:r>
    </w:p>
    <w:p w14:paraId="5ADE30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96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/>
          <w:iCs/>
          <w:caps w:val="0"/>
          <w:color w:val="auto"/>
          <w:spacing w:val="4"/>
          <w:sz w:val="24"/>
          <w:szCs w:val="24"/>
          <w:shd w:val="clear" w:fill="FFFFFF"/>
          <w:lang w:val="en-US" w:eastAsia="zh-CN"/>
        </w:rPr>
        <w:t>提出</w:t>
      </w:r>
      <w:r>
        <w:rPr>
          <w:rFonts w:hint="eastAsia" w:asciiTheme="minorEastAsia" w:hAnsiTheme="minorEastAsia" w:eastAsiaTheme="minorEastAsia" w:cstheme="minorEastAsia"/>
          <w:i/>
          <w:iCs/>
          <w:caps w:val="0"/>
          <w:color w:val="auto"/>
          <w:spacing w:val="4"/>
          <w:sz w:val="24"/>
          <w:szCs w:val="24"/>
          <w:shd w:val="clear" w:fill="FFFFFF"/>
        </w:rPr>
        <w:t>猜想：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那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  <w:lang w:val="en-US" w:eastAsia="zh-CN"/>
        </w:rPr>
        <w:t>正方形、三角形、圆等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平面图形按比例放大后，是否也存在着这样的规律？</w:t>
      </w:r>
    </w:p>
    <w:p w14:paraId="73B4CD5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  <w:t>活动要求：</w:t>
      </w:r>
    </w:p>
    <w:p w14:paraId="66FA3C7F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量一量：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量出图形放大前后边的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长度。</w:t>
      </w:r>
    </w:p>
    <w:p w14:paraId="5B0883BD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想一想：上面的图形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分别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是按照几比几放大的。</w:t>
      </w:r>
    </w:p>
    <w:p w14:paraId="1F891321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算一算：算出放大后与放大前各图形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边的比，面积的比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。</w:t>
      </w:r>
    </w:p>
    <w:p w14:paraId="534BDFB8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填一填：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把相应数据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填入表格中。</w:t>
      </w:r>
    </w:p>
    <w:p w14:paraId="36D663E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  <w:t>交流</w:t>
      </w:r>
      <w:r>
        <w:rPr>
          <w:rFonts w:hint="eastAsia" w:asciiTheme="minorEastAsia" w:hAnsi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  <w:t>分享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比较每个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图形放大后与放大前的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长度比和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面积比，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你能发现什么规律？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看看是否符合我们的猜想。</w:t>
      </w:r>
    </w:p>
    <w:p w14:paraId="4F12DBA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具身学习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任务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链：</w:t>
      </w:r>
    </w:p>
    <w:p w14:paraId="486830A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1.实践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操作阶段：学生首先使用直尺测量正方形、三角形、圆等基本图形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放大前、放大后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的长度，再计算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，最后写出放大后与放大前边的比、面积的比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学生通过操作、计算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加深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对图形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大小的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直观感受。</w:t>
      </w:r>
    </w:p>
    <w:p w14:paraId="3C6D2CE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观察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</w:t>
      </w:r>
      <w:r>
        <w:rPr>
          <w:rFonts w:ascii="宋体" w:hAnsi="宋体" w:eastAsia="宋体" w:cs="宋体"/>
          <w:sz w:val="24"/>
          <w:szCs w:val="24"/>
        </w:rPr>
        <w:t>阶段：在测量数据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</w:t>
      </w:r>
      <w:r>
        <w:rPr>
          <w:rFonts w:ascii="宋体" w:hAnsi="宋体" w:eastAsia="宋体" w:cs="宋体"/>
          <w:sz w:val="24"/>
          <w:szCs w:val="24"/>
        </w:rPr>
        <w:t>的基础上，观察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</w:t>
      </w:r>
      <w:r>
        <w:rPr>
          <w:rFonts w:ascii="宋体" w:hAnsi="宋体" w:eastAsia="宋体" w:cs="宋体"/>
          <w:sz w:val="24"/>
          <w:szCs w:val="24"/>
        </w:rPr>
        <w:t>放大后与放大前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边的</w:t>
      </w:r>
      <w:r>
        <w:rPr>
          <w:rFonts w:ascii="宋体" w:hAnsi="宋体" w:eastAsia="宋体" w:cs="宋体"/>
          <w:sz w:val="24"/>
          <w:szCs w:val="24"/>
        </w:rPr>
        <w:t>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和面积的比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有什么规律。</w:t>
      </w:r>
      <w:r>
        <w:rPr>
          <w:rFonts w:ascii="宋体" w:hAnsi="宋体" w:eastAsia="宋体" w:cs="宋体"/>
          <w:sz w:val="24"/>
          <w:szCs w:val="24"/>
        </w:rPr>
        <w:t>通过不同图形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比较，试图找出其中的共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同点或</w:t>
      </w:r>
      <w:r>
        <w:rPr>
          <w:rFonts w:ascii="宋体" w:hAnsi="宋体" w:eastAsia="宋体" w:cs="宋体"/>
          <w:sz w:val="24"/>
          <w:szCs w:val="24"/>
        </w:rPr>
        <w:t>规律。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</w:t>
      </w:r>
      <w:r>
        <w:rPr>
          <w:rFonts w:ascii="宋体" w:hAnsi="宋体" w:eastAsia="宋体" w:cs="宋体"/>
          <w:sz w:val="24"/>
          <w:szCs w:val="24"/>
        </w:rPr>
        <w:t>规律阶段：经过充分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交流和</w:t>
      </w:r>
      <w:r>
        <w:rPr>
          <w:rFonts w:ascii="宋体" w:hAnsi="宋体" w:eastAsia="宋体" w:cs="宋体"/>
          <w:sz w:val="24"/>
          <w:szCs w:val="24"/>
        </w:rPr>
        <w:t>讨论，在教师的引导下，学生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尝试用自己的话说出</w:t>
      </w:r>
      <w:r>
        <w:rPr>
          <w:rFonts w:ascii="宋体" w:hAnsi="宋体" w:eastAsia="宋体" w:cs="宋体"/>
          <w:sz w:val="24"/>
          <w:szCs w:val="24"/>
        </w:rPr>
        <w:t>图形放大后面积变化的规律，发现无论是正方形、三角形还是圆形，只要按照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一定</w:t>
      </w:r>
      <w:r>
        <w:rPr>
          <w:rFonts w:ascii="宋体" w:hAnsi="宋体" w:eastAsia="宋体" w:cs="宋体"/>
          <w:sz w:val="24"/>
          <w:szCs w:val="24"/>
        </w:rPr>
        <w:t>的比例放大，其面积比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都是</w:t>
      </w:r>
      <w:r>
        <w:rPr>
          <w:rFonts w:ascii="宋体" w:hAnsi="宋体" w:eastAsia="宋体" w:cs="宋体"/>
          <w:sz w:val="24"/>
          <w:szCs w:val="24"/>
        </w:rPr>
        <w:t>边长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的平方</w:t>
      </w:r>
      <w:r>
        <w:rPr>
          <w:rFonts w:ascii="宋体" w:hAnsi="宋体" w:eastAsia="宋体" w:cs="宋体"/>
          <w:sz w:val="24"/>
          <w:szCs w:val="24"/>
        </w:rPr>
        <w:t>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多方</w:t>
      </w:r>
      <w:r>
        <w:rPr>
          <w:rFonts w:ascii="宋体" w:hAnsi="宋体" w:eastAsia="宋体" w:cs="宋体"/>
          <w:sz w:val="24"/>
          <w:szCs w:val="24"/>
        </w:rPr>
        <w:t>验证阶段：鼓励学生将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</w:t>
      </w:r>
      <w:r>
        <w:rPr>
          <w:rFonts w:ascii="宋体" w:hAnsi="宋体" w:eastAsia="宋体" w:cs="宋体"/>
          <w:sz w:val="24"/>
          <w:szCs w:val="24"/>
        </w:rPr>
        <w:t>出来的规律应用到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新的图形</w:t>
      </w:r>
      <w:r>
        <w:rPr>
          <w:rFonts w:ascii="宋体" w:hAnsi="宋体" w:eastAsia="宋体" w:cs="宋体"/>
          <w:sz w:val="24"/>
          <w:szCs w:val="24"/>
        </w:rPr>
        <w:t>中，巩固所学知识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尝试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画一个平行四边形或梯形，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画出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按比例放大的图形，然后计算并验证面积之比与边长之比的关系是否符合之前的猜想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，继而推理出其他平面图形的规律。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这一过程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进一步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加深学生对规律的理解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，也使学生不断接近数学知识的本质。</w:t>
      </w:r>
    </w:p>
    <w:p w14:paraId="63D15806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通过以上具身化实验设计，学生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在动手动脑过程中学会观察、思考、归纳、推理分析等学习方法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</w:t>
      </w:r>
      <w:r>
        <w:rPr>
          <w:rFonts w:ascii="宋体" w:hAnsi="宋体" w:eastAsia="宋体" w:cs="宋体"/>
          <w:sz w:val="24"/>
          <w:szCs w:val="24"/>
        </w:rPr>
        <w:t>掌握“面积的变化”规律。这样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的学习过程</w:t>
      </w:r>
      <w:r>
        <w:rPr>
          <w:rFonts w:ascii="宋体" w:hAnsi="宋体" w:eastAsia="宋体" w:cs="宋体"/>
          <w:sz w:val="24"/>
          <w:szCs w:val="24"/>
        </w:rPr>
        <w:t>使学生在学习时更加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投入</w:t>
      </w:r>
      <w:r>
        <w:rPr>
          <w:rFonts w:ascii="宋体" w:hAnsi="宋体" w:eastAsia="宋体" w:cs="宋体"/>
          <w:sz w:val="24"/>
          <w:szCs w:val="24"/>
        </w:rPr>
        <w:t>，使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数学知识理解得更加透彻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45257B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小学数学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实验教学的实施策略</w:t>
      </w:r>
    </w:p>
    <w:p w14:paraId="193931B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开发低成本具身教具</w:t>
      </w:r>
    </w:p>
    <w:p w14:paraId="1DE85201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身体作为教具：用双臂张开估算教室长度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步测学校主干道；一拃测量课桌长等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（身体尺认知）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学会如何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实际环境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联想到数学方法解决生活中的实际问题。</w:t>
      </w:r>
    </w:p>
    <w:p w14:paraId="4311310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材料改造：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塑料瓶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改造成圆锥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推导的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演示器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线和珠子改造成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数轴动态模型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长方形、三角形＋一次性筷子改造成面动成体的演示器；磁力片改造成正方体展开图演示器。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让学生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借助具体的学具、具身的操作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深化对立体几何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图形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和数轴的理解。</w:t>
      </w:r>
    </w:p>
    <w:p w14:paraId="33CFFBD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闲置物品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再利用：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把茶叶罐变成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圆柱体积演示器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直观地观察圆柱体的内部结构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让学生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通过填充沙子来估算其体积。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让学生把牙膏盒、饼干盒等盒子展开，观察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长方体展开图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发现生活中包装盒的展开图是有接头的，而数学中的展开图一般不计接头，是理想状态的表面积，从而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帮助学生理解长方体表面积的计算方法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让学生体会实际生活和数学知识间的区别和联系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F3B2BE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（4）数字技术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教学中发现一款</w:t>
      </w:r>
      <w:r>
        <w:rPr>
          <w:rFonts w:ascii="宋体" w:hAnsi="宋体" w:eastAsia="宋体" w:cs="宋体"/>
          <w:sz w:val="24"/>
          <w:szCs w:val="24"/>
        </w:rPr>
        <w:t>免费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APP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GeoGebra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能进行</w:t>
      </w:r>
      <w:r>
        <w:rPr>
          <w:rFonts w:ascii="宋体" w:hAnsi="宋体" w:eastAsia="宋体" w:cs="宋体"/>
          <w:sz w:val="24"/>
          <w:szCs w:val="24"/>
        </w:rPr>
        <w:t>三维图形的绘制和观察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通过使用GeoGebra绘制立体几何图形，学生可以清晰地看到立体图形的各个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面的</w:t>
      </w:r>
      <w:r>
        <w:rPr>
          <w:rFonts w:ascii="宋体" w:hAnsi="宋体" w:eastAsia="宋体" w:cs="宋体"/>
          <w:sz w:val="24"/>
          <w:szCs w:val="24"/>
        </w:rPr>
        <w:t>位置关系和角度，有助于理解空间中的线面关系、体积计算等内容，这种直观的学习方式大大提高了学生的学习兴趣。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这些具身化教具的开发，不仅能促进学生进行深度学习，也能培养学生的创新思维和实践能力。</w:t>
      </w:r>
    </w:p>
    <w:p w14:paraId="4E17B5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2.创新教学组织形式</w:t>
      </w:r>
    </w:p>
    <w:p w14:paraId="55F09B5B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（1）构建“1+X”实验组模式：1名教师指导若干个小组(每组4-5人)。这种模式保证了每个学生都能得到老师的重视和指导，同时小组协作也促进了学生之间的沟通与协作。</w:t>
      </w:r>
    </w:p>
    <w:p w14:paraId="4F748D9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（2）设计家庭实验作业清单：设计“厨房里的数学”项目(如盐水浓度的调配)。设计家庭实验作业单，让学生通过调配盐水浓度，了解比例、浓度等概念，在日常生活中找到数学的乐趣，这样的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实践性</w:t>
      </w:r>
      <w:r>
        <w:rPr>
          <w:rFonts w:ascii="宋体" w:hAnsi="宋体" w:eastAsia="宋体" w:cs="宋体"/>
          <w:sz w:val="24"/>
          <w:szCs w:val="24"/>
        </w:rPr>
        <w:t>作业既能加深学生对知识的理解，又能培养学生自主解题的能力。</w:t>
      </w:r>
    </w:p>
    <w:p w14:paraId="476B422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创设四维学习空间：四维学习空间的创设，让学生在“操作区（动手）—讨论区（动口）—展示区（动眼）—反思区（动笔）”中完成四维体验，让学生的数学思维得到锻炼，使实验教学更有意义。学生在操作区亲手操作实验器材，感受数学概念；在讨论区自由发表见解，思维碰撞；在展示区展示自己的实验成果，增强自信；在反思区静心总结反思，提炼规律。通过四维学习空间的创设，学生能更好地进行数学学习，提升数学素养。</w:t>
      </w:r>
    </w:p>
    <w:p w14:paraId="35FD6CA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（4）开展数学实验竞赛：举办校园数学实验设计大赛，以校为单位，鼓励学生以团队为单位，自主设计实验，提高学生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数学实验的能力和应用数学的能力；通过比赛、展示和交流优秀的实验设计，激发学生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实验设计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兴趣，营造良好的数学学习氛围。</w:t>
      </w:r>
    </w:p>
    <w:p w14:paraId="6F223B0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创新教学组织形式，让农村小学数学教学更加生动有趣，学生参与度和学习效果显著提高，为学生的全面发展奠定坚实基础。</w:t>
      </w:r>
    </w:p>
    <w:p w14:paraId="37EC51E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具身化评价量表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完善评价</w:t>
      </w:r>
    </w:p>
    <w:p w14:paraId="3114831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讨论、制定具身化学习评价量表，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全面客观地评价学生在数学实验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过程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中的表现，从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操作准确性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迁移、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作能力、创新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四个维度进行评价( 具体内容请见表3 )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18E7738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操作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的准确性主要考察学生在操作实验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时是否能够准确、熟练地完成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操作要求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反映学生的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动手能力和实验技能。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迁移则考查学生在实验情境中能否灵活运用所学数学知识，理解并解决实际问题，体现学生对数学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的掌握和运用能力。合作能力主要评价学生在小组合作中能否够积极参与、共同解决问题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并提出有效建议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，培养学生的团队合作精神和人际交往能力。创新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学生在实验过程中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勇于尝试，勇于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提出独到的见解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创造性地解决问题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。教师通过这四个维度的全面考核，全面的了解学生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实验过程中的情况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为后续的实验设计提供参考和改进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D6E7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360" w:lineRule="auto"/>
        <w:ind w:firstLine="1205" w:firstLineChars="5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表3：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六年级学生数学实验具身化学习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评价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量表</w:t>
      </w:r>
    </w:p>
    <w:p w14:paraId="6369C05E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</w:p>
    <w:p w14:paraId="2D606E78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20320</wp:posOffset>
            </wp:positionV>
            <wp:extent cx="6235700" cy="8409305"/>
            <wp:effectExtent l="0" t="0" r="0" b="0"/>
            <wp:wrapTight wrapText="bothSides">
              <wp:wrapPolygon>
                <wp:start x="0" y="0"/>
                <wp:lineTo x="0" y="21530"/>
                <wp:lineTo x="21512" y="21530"/>
                <wp:lineTo x="21512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4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813FD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46990</wp:posOffset>
            </wp:positionV>
            <wp:extent cx="6067425" cy="8320405"/>
            <wp:effectExtent l="0" t="0" r="9525" b="444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401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E57A3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</w:pPr>
    </w:p>
    <w:p w14:paraId="78077EA7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132080</wp:posOffset>
            </wp:positionV>
            <wp:extent cx="5815965" cy="3594735"/>
            <wp:effectExtent l="0" t="0" r="0" b="0"/>
            <wp:wrapTight wrapText="bothSides">
              <wp:wrapPolygon>
                <wp:start x="0" y="0"/>
                <wp:lineTo x="0" y="21520"/>
                <wp:lineTo x="21508" y="21520"/>
                <wp:lineTo x="21508" y="0"/>
                <wp:lineTo x="0" y="0"/>
              </wp:wrapPolygon>
            </wp:wrapTight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通过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实践证明，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“生活化、低成本、重体验”的实验教学模式在农村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小学课堂中是可以开展的，而且颇有成效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在推广应用这些策略的过程中，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仍面临一些困难和挑战。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比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如低成本教具的开发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不是一件易事，教师需要有敏锐的洞察力和思考力，还要有较强的动手能力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；具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身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学习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评价量表的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具体使用的过程中也耗费了老师大量的精力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且观察的维度不够，对学生的评价还不够全面，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我们将在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今后的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探索中不断完善和创新。未来，我们还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思考能否利用数字技术，将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虚拟实验与实体实验在“互联网+”背景下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融合创新，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农村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小学数学实验教学开辟一条新的路径。</w:t>
      </w:r>
    </w:p>
    <w:p w14:paraId="18894A82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167FD40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参考文献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[1]中华人民共和国教育部.义务教育数学课程标准(2022年版)[S].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北京：</w:t>
      </w:r>
      <w:r>
        <w:rPr>
          <w:rFonts w:hint="eastAsia" w:ascii="宋体" w:hAnsi="宋体" w:eastAsia="宋体" w:cs="宋体"/>
          <w:sz w:val="24"/>
          <w:szCs w:val="24"/>
        </w:rPr>
        <w:t>北京师范大学出版社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2022.</w:t>
      </w:r>
    </w:p>
    <w:p w14:paraId="6A4E355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潘小福，陈美华</w:t>
      </w:r>
      <w:r>
        <w:rPr>
          <w:rFonts w:hint="eastAsia" w:ascii="宋体" w:hAnsi="宋体" w:eastAsia="宋体" w:cs="宋体"/>
          <w:color w:val="231F20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. 小学数学实验教学的理论与实践［M］. 南京：江苏凤凰教育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出版社</w:t>
      </w:r>
      <w:r>
        <w:rPr>
          <w:rFonts w:hint="eastAsia" w:ascii="宋体" w:hAnsi="宋体" w:eastAsia="宋体" w:cs="宋体"/>
          <w:color w:val="231F20"/>
          <w:spacing w:val="-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pacing w:val="-8"/>
          <w:sz w:val="24"/>
          <w:szCs w:val="24"/>
        </w:rPr>
        <w:t>2019.</w:t>
      </w:r>
    </w:p>
    <w:p w14:paraId="2692BC1B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[3]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窦平。具身认知视角下小学数学实验的实践路径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［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  <w:lang w:val="en-US" w:eastAsia="zh-CN"/>
        </w:rPr>
        <w:t>J].江苏教育，2023（44）：48-49,53.</w:t>
      </w:r>
      <w:r>
        <w:rPr>
          <w:rFonts w:ascii="宋体" w:hAnsi="宋体" w:eastAsia="宋体" w:cs="宋体"/>
          <w:sz w:val="24"/>
          <w:szCs w:val="24"/>
        </w:rPr>
        <w:t> </w:t>
      </w:r>
    </w:p>
    <w:p w14:paraId="0F53B3AD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D01F1"/>
    <w:multiLevelType w:val="singleLevel"/>
    <w:tmpl w:val="807D01F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6DE170"/>
    <w:multiLevelType w:val="singleLevel"/>
    <w:tmpl w:val="AF6DE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F271CF"/>
    <w:multiLevelType w:val="singleLevel"/>
    <w:tmpl w:val="76F27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6ACB"/>
    <w:rsid w:val="064968C1"/>
    <w:rsid w:val="07816066"/>
    <w:rsid w:val="0D94616C"/>
    <w:rsid w:val="0F116ACB"/>
    <w:rsid w:val="0F7C48B3"/>
    <w:rsid w:val="0FA11FF6"/>
    <w:rsid w:val="0FB66891"/>
    <w:rsid w:val="184C641C"/>
    <w:rsid w:val="1CD14400"/>
    <w:rsid w:val="2BFC773A"/>
    <w:rsid w:val="2EC1632E"/>
    <w:rsid w:val="35823E01"/>
    <w:rsid w:val="411F5FDB"/>
    <w:rsid w:val="4AFA36EE"/>
    <w:rsid w:val="55B20229"/>
    <w:rsid w:val="5AB30E8E"/>
    <w:rsid w:val="5B673322"/>
    <w:rsid w:val="5BA648B7"/>
    <w:rsid w:val="5EC3169B"/>
    <w:rsid w:val="62AE4883"/>
    <w:rsid w:val="633D78E7"/>
    <w:rsid w:val="63FE2847"/>
    <w:rsid w:val="650642CC"/>
    <w:rsid w:val="658036FC"/>
    <w:rsid w:val="66A33909"/>
    <w:rsid w:val="6A017C4D"/>
    <w:rsid w:val="6B2E27BC"/>
    <w:rsid w:val="6D295B98"/>
    <w:rsid w:val="6FAC4B95"/>
    <w:rsid w:val="72C6062B"/>
    <w:rsid w:val="772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4714</Words>
  <Characters>4794</Characters>
  <Lines>0</Lines>
  <Paragraphs>0</Paragraphs>
  <TotalTime>7</TotalTime>
  <ScaleCrop>false</ScaleCrop>
  <LinksUpToDate>false</LinksUpToDate>
  <CharactersWithSpaces>4864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2025-02-27T07:50:00Z</dcterms:created>
  <dc:creator>陆萍芬</dc:creator>
  <cp:lastModifiedBy>陆萍芬</cp:lastModifiedBy>
  <dcterms:modified xsi:type="dcterms:W3CDTF">2025-04-24T06:53:34Z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02845FD4CD7F4A35AB062D9A4FA92D3D_13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