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133B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3B39F37">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291B1771">
            <w:pPr>
              <w:widowControl w:val="0"/>
              <w:spacing w:line="360" w:lineRule="auto"/>
              <w:jc w:val="center"/>
            </w:pPr>
            <w:r>
              <w:rPr>
                <w:rFonts w:hint="eastAsia"/>
              </w:rPr>
              <w:t>《小学数学实验教学中核心素养培养的理论与实践探索》</w:t>
            </w:r>
          </w:p>
        </w:tc>
      </w:tr>
      <w:tr w14:paraId="547B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3A850D42">
            <w:pPr>
              <w:widowControl w:val="0"/>
              <w:spacing w:line="360" w:lineRule="auto"/>
              <w:jc w:val="both"/>
            </w:pPr>
            <w:r>
              <w:rPr>
                <w:rFonts w:hint="eastAsia" w:ascii="黑体" w:hAnsi="黑体" w:eastAsia="黑体" w:cs="黑体"/>
                <w:b/>
                <w:bCs/>
                <w:sz w:val="28"/>
                <w:szCs w:val="36"/>
              </w:rPr>
              <w:t>【学习摘要】</w:t>
            </w:r>
          </w:p>
        </w:tc>
        <w:tc>
          <w:tcPr>
            <w:tcW w:w="6623" w:type="dxa"/>
          </w:tcPr>
          <w:p w14:paraId="78FC1DF8">
            <w:pPr>
              <w:widowControl w:val="0"/>
              <w:spacing w:line="360" w:lineRule="auto"/>
              <w:ind w:firstLine="480" w:firstLineChars="200"/>
              <w:jc w:val="both"/>
            </w:pPr>
            <w:r>
              <w:rPr>
                <w:rFonts w:hint="eastAsia"/>
              </w:rPr>
              <w:t>随着教育改革的推进，培养学生数学核心素养成为小学数学教学的重要目标。本研究聚焦小学数学实验教学与核心素养培养的关系，通过理论分析与实践研究相结合的方式，深入探讨数学实验在数感、空间观念、推理能力等核心素养培育中的作用。基于对大量教学案例的分析，提出以核心素养为导向的小学数学实验教学设计原则与方法。实践结果表明，科学合理地开展数学实验教学，能够引导学生在实践操作与问题解决中，逐步发展数学核心素养，为小学数学教学实现从知识传授到素养培育的转型提供了有效途径与策略。</w:t>
            </w:r>
          </w:p>
        </w:tc>
      </w:tr>
      <w:tr w14:paraId="2F0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16FB91B">
            <w:pPr>
              <w:widowControl w:val="0"/>
              <w:jc w:val="both"/>
            </w:pPr>
            <w:r>
              <w:rPr>
                <w:rFonts w:hint="eastAsia" w:ascii="黑体" w:hAnsi="黑体" w:eastAsia="黑体" w:cs="黑体"/>
                <w:b/>
                <w:bCs/>
                <w:sz w:val="28"/>
                <w:szCs w:val="36"/>
              </w:rPr>
              <w:t>【学习反思】</w:t>
            </w:r>
          </w:p>
        </w:tc>
        <w:tc>
          <w:tcPr>
            <w:tcW w:w="6623" w:type="dxa"/>
          </w:tcPr>
          <w:p w14:paraId="558D4AAF">
            <w:pPr>
              <w:widowControl w:val="0"/>
              <w:spacing w:line="360" w:lineRule="auto"/>
              <w:ind w:firstLine="480" w:firstLineChars="200"/>
              <w:jc w:val="both"/>
              <w:rPr>
                <w:rFonts w:hint="eastAsia"/>
              </w:rPr>
            </w:pPr>
            <w:r>
              <w:rPr>
                <w:rFonts w:hint="eastAsia"/>
              </w:rPr>
              <w:t>学习小学数学实验与核心素养培养的理论后，清晰认识到数学实验是落实核心素养培养目标的重要载体。但在反思中发现，当前对数学实验促进核心素养发展的机制研究还不够深入，在教学实践中，部分教师对核心素养的理解存在偏差，导致实验教学目标模糊，难以充分发挥其育人价值。​</w:t>
            </w:r>
          </w:p>
          <w:p w14:paraId="6503A6FB">
            <w:pPr>
              <w:widowControl w:val="0"/>
              <w:spacing w:line="360" w:lineRule="auto"/>
              <w:ind w:firstLine="480" w:firstLineChars="200"/>
              <w:jc w:val="both"/>
            </w:pPr>
            <w:r>
              <w:rPr>
                <w:rFonts w:hint="eastAsia"/>
              </w:rPr>
              <w:t>此外，数学实验教学在课堂组织形式上也存在局限性。小组合作实验时，常出现个别学生主导、部分学生参与度低的情况，不利于全体学生核心素养的均衡发展。而且，对实验过程中生成性资源的利用不足，未能及时捕捉学生在实验中的创新想法和思维火花，错过了培养学生创新意识和批判性思维的良好契机。后续应加强教师对理论的学习与理解，深化对实验教学促进核心素养发展路径的研究，提高教学实践的有效性；同时，改进课堂组织形式，优化实验过程管理，充分挖掘实验教学中的育人资源。</w:t>
            </w:r>
            <w:bookmarkStart w:id="0" w:name="_GoBack"/>
            <w:bookmarkEnd w:id="0"/>
          </w:p>
        </w:tc>
      </w:tr>
    </w:tbl>
    <w:p w14:paraId="308A2F37"/>
    <w:p w14:paraId="1DA5C9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95FC2"/>
    <w:rsid w:val="3DC9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2025-06-19T05:53:00Z</dcterms:created>
  <dc:creator>肉多多wsy</dc:creator>
  <cp:lastModifiedBy>肉多多wsy</cp:lastModifiedBy>
  <dcterms:modified xsi:type="dcterms:W3CDTF">2025-06-19T05:54:42Z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A864E3C5E90B4516B5BC190E253D5037_11</vt:lpwstr>
  </property>
  <property fmtid="{D5CDD505-2E9C-101B-9397-08002B2CF9AE}" pid="4" name="KSOTemplateDocerSaveRecord">
    <vt:lpwstr>eyJoZGlkIjoiMzEwNTM5NzYwMDRjMzkwZTVkZjY2ODkwMGIxNGU0OTUiLCJ1c2VySWQiOiIyMzg3ODM3NjkifQ==</vt:lpwstr>
  </property>
</Properties>
</file>