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84DCA">
      <w:pPr>
        <w:jc w:val="center"/>
        <w:rPr>
          <w:rFonts w:hint="eastAsia"/>
        </w:rPr>
      </w:pPr>
      <w:r>
        <w:rPr>
          <w:rFonts w:hint="eastAsia"/>
        </w:rPr>
        <w:t>洞察行为背后，解码人格密码——读《儿童的人格教育》片段有感</w:t>
      </w:r>
    </w:p>
    <w:p w14:paraId="5398998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翻开《儿童的人格教育》，这段关于儿童行为与人格关联的论述，如同一束穿透教育迷雾的光，照进我作为七年级数学老师兼班主任的育人实践。字里行间，阿德勒对儿童行为根源的探寻、对理解整体人格的强调，让我重新审视教学与管理中“看见学生”的深层含义。</w:t>
      </w:r>
    </w:p>
    <w:p w14:paraId="5B8D4ED7">
      <w:pPr>
        <w:rPr>
          <w:rFonts w:hint="eastAsia"/>
        </w:rPr>
      </w:pPr>
      <w:r>
        <w:rPr>
          <w:rFonts w:hint="eastAsia"/>
        </w:rPr>
        <w:t xml:space="preserve"> 一、行为是人格的谜面，需以理解为匙</w:t>
      </w:r>
    </w:p>
    <w:p w14:paraId="45A2DB1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当我们追问孩子“为什么懒惰”“为什么撒谎”，期待的是行为背后的真实动因，可孩子难以清晰作答，正如苏格拉底所言“了解自己困难”。在数学课堂，学生的种种表现，何尝不是人格的谜面？有的孩子面对几何难题迅速退缩，不是单纯畏难，而是人格中对“失败恐惧”“自我否定”的投射；不端，可能是成长中形成的“敷衍应对”模式在作祟。</w:t>
      </w:r>
    </w:p>
    <w:p w14:paraId="6096278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身为班主任，班级管理里也满是这样的谜面：小冲突背后藏着社交人格的摸索，沉默寡言里或许是安全感缺失的防御。这让我明白，不能仅停留在行为表面评判，要把每个行为当作理解人格的入口，像考古般耐心挖掘，才能触摸到孩子真实的内心世界。</w:t>
      </w:r>
    </w:p>
    <w:p w14:paraId="48A5EB2F">
      <w:pPr>
        <w:rPr>
          <w:rFonts w:hint="eastAsia"/>
        </w:rPr>
      </w:pPr>
      <w:r>
        <w:rPr>
          <w:rFonts w:hint="eastAsia"/>
        </w:rPr>
        <w:t xml:space="preserve"> 二、理解整体人格，是教育的底层逻辑</w:t>
      </w:r>
    </w:p>
    <w:p w14:paraId="27881A1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阿德勒强调“理解儿童的整体人格”，而非只看行为表象。数学教学中，一个计算总出错的孩子，可能是注意力分散的人格特质，也可能是家庭环境影响下的焦虑迁移；班级里总“调皮捣蛋”的学生，或许是用独特方式寻求关注，其人格中藏着“渴望认可”的诉求。</w:t>
      </w:r>
    </w:p>
    <w:p w14:paraId="268BBC4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这启示我，教育不能碎片化。教数学时，要关联孩子的学习习惯、心理状态，明白“数学表现”是人格系统的输出；做班主任时，要把学生的纪律问题、人际矛盾，放在成长经历、家庭氛围的坐标系里解读。只有构建起对“整体人格”的认知，教育措施才能精准落地，真正抵达孩子心灵。</w:t>
      </w:r>
    </w:p>
    <w:p w14:paraId="4386D386">
      <w:pPr>
        <w:rPr>
          <w:rFonts w:hint="eastAsia"/>
        </w:rPr>
      </w:pPr>
      <w:r>
        <w:rPr>
          <w:rFonts w:hint="eastAsia"/>
        </w:rPr>
        <w:t xml:space="preserve"> 三、以态度为锚，重建教育视角</w:t>
      </w:r>
    </w:p>
    <w:p w14:paraId="3B03F17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理解孩子对问题采取的态度”，是这段文字的点睛之笔。在数学教学中，一道难题前，有的孩子“我试试”的积极态度，和“我不行”的消极态度，反映的人格力量截然不同；班级活动里，面对任务，主动承担与推诿逃避，也是人格态度的外显。</w:t>
      </w:r>
    </w:p>
    <w:p w14:paraId="28C54A2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作为老师，要敏锐捕捉这些态度信号。数学课堂上，通过分层任务，观察孩子面对不同难度时的态度反应，进而调整引导策略；班级管理中，借团队活动，洞察孩子社交、责任等方面的态度倾向，给予针对性支持。把“态度”作为理解人格的锚点，教育就能从“纠正行为”转向“滋养人格”，帮孩子重塑积极应对问题的姿态。</w:t>
      </w:r>
    </w:p>
    <w:p w14:paraId="7D6147A2"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</w:rPr>
        <w:t>这段文字，是育人认知的重塑剂。它让我懂得，教育的本质是解码人格、滋养心灵。未来教学与管理中，我要以更谦卑的姿态，蹲下来理解孩子行为背后的人格密码，用对“整体人格”的洞察，为数学教学注入温度，为班级管理赋予深度，让每个孩子都能在被理解的土壤里，生长出健全人格与向上的力量，让数学课堂和班级成为人格成长的滋养场，而非单纯的知识传授地与纪律约束区。教育之路漫漫，愿以这份对人格的理解为灯，照亮孩子成长的每一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4751B"/>
    <w:rsid w:val="64D4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2025-06-17T02:45:00Z</dcterms:created>
  <dc:creator>bdling</dc:creator>
  <cp:lastModifiedBy>bdling</cp:lastModifiedBy>
  <dcterms:modified xsi:type="dcterms:W3CDTF">2025-06-17T02:47:11Z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E327EDBB188942CF84895BC5A0DE26F7_11</vt:lpwstr>
  </property>
  <property fmtid="{D5CDD505-2E9C-101B-9397-08002B2CF9AE}" pid="4" name="KSOTemplateDocerSaveRecord">
    <vt:lpwstr>eyJoZGlkIjoiNTMzNzgxZjY4OThjZDI5MTI1ZGJhYjVkNmViYjkwMTUiLCJ1c2VySWQiOiI0NDg3NDI4NzMifQ==</vt:lpwstr>
  </property>
</Properties>
</file>