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521DB">
      <w:pPr>
        <w:keepNext w:val="0"/>
        <w:keepLines w:val="0"/>
        <w:widowControl w:val="0"/>
        <w:suppressLineNumbers w:val="0"/>
        <w:spacing w:before="0" w:beforeAutospacing="0" w:after="0" w:afterAutospacing="0"/>
        <w:ind w:left="0" w:right="0"/>
        <w:jc w:val="center"/>
        <w:rPr>
          <w:rFonts w:hint="eastAsia" w:ascii="黑体" w:hAnsi="宋体" w:eastAsia="黑体" w:cs="黑体"/>
          <w:b/>
          <w:bCs/>
          <w:kern w:val="2"/>
          <w:sz w:val="24"/>
          <w:szCs w:val="24"/>
        </w:rPr>
      </w:pPr>
      <w:bookmarkStart w:id="21" w:name="_GoBack"/>
      <w:r>
        <w:rPr>
          <w:rFonts w:hint="eastAsia" w:ascii="黑体" w:hAnsi="宋体" w:eastAsia="黑体" w:cs="黑体"/>
          <w:b/>
          <w:bCs/>
          <w:kern w:val="2"/>
          <w:sz w:val="24"/>
          <w:szCs w:val="24"/>
          <w:lang w:val="en-US" w:eastAsia="zh-CN" w:bidi="ar"/>
        </w:rPr>
        <w:t>人工智能赋能思政课教学的思考</w:t>
      </w:r>
      <w:bookmarkEnd w:id="21"/>
    </w:p>
    <w:p w14:paraId="3AAB9E6E">
      <w:pPr>
        <w:keepNext w:val="0"/>
        <w:keepLines w:val="0"/>
        <w:widowControl w:val="0"/>
        <w:suppressLineNumbers w:val="0"/>
        <w:spacing w:before="0" w:beforeAutospacing="0" w:after="0" w:afterAutospacing="0"/>
        <w:ind w:left="0" w:right="0"/>
        <w:jc w:val="center"/>
        <w:rPr>
          <w:rFonts w:hint="eastAsia" w:ascii="楷体" w:hAnsi="楷体" w:eastAsia="楷体" w:cs="楷体"/>
          <w:b/>
          <w:bCs/>
          <w:kern w:val="2"/>
          <w:sz w:val="24"/>
          <w:szCs w:val="24"/>
        </w:rPr>
      </w:pPr>
      <w:r>
        <w:rPr>
          <w:rFonts w:hint="eastAsia" w:ascii="楷体" w:hAnsi="楷体" w:eastAsia="楷体" w:cs="楷体"/>
          <w:b/>
          <w:bCs/>
          <w:kern w:val="2"/>
          <w:sz w:val="24"/>
          <w:szCs w:val="24"/>
          <w:lang w:val="en-US" w:eastAsia="zh-CN" w:bidi="ar"/>
        </w:rPr>
        <w:t>常州市新北区龙虎塘实验小学  姚炎萍</w:t>
      </w:r>
    </w:p>
    <w:p w14:paraId="4F673522">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全国两会上，“人工智能（AI）”再度成为“热词”。政府工作报告不仅3次提到“人工智能”，更首次提出了开展“人工智能+”行动，这一创新性的表述背后蕴含着深远的战略意义。人工智能给思政课改革创新注入了强大动能，有力助推了思政课在新的时空境遇下提质增效。然而，人工智能作为一项颠覆性技术，其应用中蕴含着高度不确定性与较大风险性，要从算法的“利”与“弊”、思政课教学对象的“实”与“虚”、思政课教学要素的“主”与“辅”等多重视角加以审视，深入把握人工智能与思政课教学的内在关联，以更好发挥人工智能对思政课教学的赋能作用。 </w:t>
      </w:r>
    </w:p>
    <w:p w14:paraId="5110310A">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一、辩证把握思政课教学中算法的“利”与“弊”</w:t>
      </w:r>
      <w:r>
        <w:rPr>
          <w:rFonts w:hint="eastAsia" w:ascii="宋体" w:hAnsi="宋体" w:eastAsia="宋体" w:cs="宋体"/>
          <w:kern w:val="2"/>
          <w:sz w:val="24"/>
          <w:szCs w:val="24"/>
          <w:lang w:val="en-US" w:eastAsia="zh-CN" w:bidi="ar"/>
        </w:rPr>
        <w:t xml:space="preserve"> </w:t>
      </w:r>
    </w:p>
    <w:p w14:paraId="5731D84B">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kern w:val="2"/>
          <w:sz w:val="24"/>
          <w:szCs w:val="24"/>
        </w:rPr>
      </w:pPr>
      <w:bookmarkStart w:id="0" w:name="OLE_LINK9"/>
      <w:r>
        <w:rPr>
          <w:rFonts w:hint="eastAsia" w:ascii="宋体" w:hAnsi="宋体" w:eastAsia="宋体" w:cs="宋体"/>
          <w:kern w:val="2"/>
          <w:sz w:val="24"/>
          <w:szCs w:val="24"/>
          <w:lang w:val="en-US" w:eastAsia="zh-CN" w:bidi="ar"/>
        </w:rPr>
        <w:t>思政课教学需正确认识人工智能的“双刃剑”效应，以鲜明的价值导向引领技术发展方向，从根本上克服人工智能算法应用中的资本逻辑和其它负面效应。</w:t>
      </w:r>
      <w:bookmarkEnd w:id="0"/>
      <w:r>
        <w:rPr>
          <w:rFonts w:hint="eastAsia" w:ascii="宋体" w:hAnsi="宋体" w:eastAsia="宋体" w:cs="宋体"/>
          <w:kern w:val="2"/>
          <w:sz w:val="24"/>
          <w:szCs w:val="24"/>
          <w:lang w:val="en-US" w:eastAsia="zh-CN" w:bidi="ar"/>
        </w:rPr>
        <w:t xml:space="preserve"> </w:t>
      </w:r>
    </w:p>
    <w:p w14:paraId="2AB445FE">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1" w:name="OLE_LINK13"/>
      <w:r>
        <w:rPr>
          <w:rFonts w:hint="eastAsia" w:ascii="宋体" w:hAnsi="宋体" w:eastAsia="宋体" w:cs="宋体"/>
          <w:b/>
          <w:bCs/>
          <w:kern w:val="2"/>
          <w:sz w:val="24"/>
          <w:szCs w:val="24"/>
          <w:lang w:val="en-US" w:eastAsia="zh-CN" w:bidi="ar"/>
        </w:rPr>
        <w:t>1.</w:t>
      </w:r>
      <w:bookmarkEnd w:id="1"/>
      <w:r>
        <w:rPr>
          <w:rFonts w:hint="eastAsia" w:ascii="宋体" w:hAnsi="宋体" w:eastAsia="宋体" w:cs="宋体"/>
          <w:b/>
          <w:bCs/>
          <w:kern w:val="2"/>
          <w:sz w:val="24"/>
          <w:szCs w:val="24"/>
          <w:lang w:val="en-US" w:eastAsia="zh-CN" w:bidi="ar"/>
        </w:rPr>
        <w:t>算法为思政课教学精准引领赋能</w:t>
      </w:r>
    </w:p>
    <w:p w14:paraId="70CCB551">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kern w:val="2"/>
          <w:sz w:val="24"/>
          <w:szCs w:val="24"/>
        </w:rPr>
      </w:pPr>
      <w:bookmarkStart w:id="2" w:name="OLE_LINK14"/>
      <w:bookmarkEnd w:id="2"/>
      <w:r>
        <w:rPr>
          <w:rFonts w:hint="eastAsia" w:ascii="宋体" w:hAnsi="宋体" w:eastAsia="宋体" w:cs="宋体"/>
          <w:kern w:val="2"/>
          <w:sz w:val="24"/>
          <w:szCs w:val="24"/>
          <w:lang w:val="en-US" w:eastAsia="zh-CN" w:bidi="ar"/>
        </w:rPr>
        <w:t>思政课是落实立德树人根本任务的关键课程。思政课讲道理的过程就是对学生进行思想引领与价值引导的过程。算法的本质是负载价值的技术工具。“算法实际上是算法主体与用户之间的一套议程设置体系，算法能精准筛选出用户的行为习惯与兴趣偏好，并据此将主体价值分发推送给用户，以实现对用户价值的精准引导。”将算法科学嵌入思政课教学体系，能精准把握学生的群体特征与个性化需求，据此将思政课教学内容以分众化、差异化的方式向学生精准推送，既满足学生自主化、个性化的学习需求，又实现对学生思想观念的“精准滴灌”。</w:t>
      </w:r>
    </w:p>
    <w:p w14:paraId="670FE8F3">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3" w:name="OLE_LINK11"/>
      <w:r>
        <w:rPr>
          <w:rFonts w:hint="eastAsia" w:ascii="宋体" w:hAnsi="宋体" w:eastAsia="宋体" w:cs="宋体"/>
          <w:b/>
          <w:bCs/>
          <w:kern w:val="2"/>
          <w:sz w:val="24"/>
          <w:szCs w:val="24"/>
          <w:lang w:val="en-US" w:eastAsia="zh-CN" w:bidi="ar"/>
        </w:rPr>
        <w:t>2.</w:t>
      </w:r>
      <w:bookmarkEnd w:id="3"/>
      <w:r>
        <w:rPr>
          <w:rFonts w:hint="eastAsia" w:ascii="宋体" w:hAnsi="宋体" w:eastAsia="宋体" w:cs="宋体"/>
          <w:b/>
          <w:bCs/>
          <w:kern w:val="2"/>
          <w:sz w:val="24"/>
          <w:szCs w:val="24"/>
          <w:lang w:val="en-US" w:eastAsia="zh-CN" w:bidi="ar"/>
        </w:rPr>
        <w:t>算法蕴含的资本逻辑给思政课教学带来新挑战</w:t>
      </w:r>
    </w:p>
    <w:p w14:paraId="4C0E8CA3">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bCs/>
          <w:kern w:val="2"/>
          <w:sz w:val="24"/>
          <w:szCs w:val="24"/>
        </w:rPr>
      </w:pPr>
      <w:bookmarkStart w:id="4" w:name="OLE_LINK15"/>
      <w:bookmarkEnd w:id="4"/>
      <w:r>
        <w:rPr>
          <w:rFonts w:hint="eastAsia" w:ascii="宋体" w:hAnsi="宋体" w:eastAsia="宋体" w:cs="宋体"/>
          <w:kern w:val="2"/>
          <w:sz w:val="24"/>
          <w:szCs w:val="24"/>
          <w:lang w:val="en-US" w:eastAsia="zh-CN" w:bidi="ar"/>
        </w:rPr>
        <w:t>从某种意义上说，算法内在地规定着用户“思考什么”甚至“如何思考”，是对传统话语生成与传播机制的重塑，其本质是负载价值的内容生产与传播工具，是一种话语权力，直接影响到用户的思想观念和价值选择。由此可见，算法并不是纯粹的技术工具，它追求的是数据流量和用户“黏度”。往往需要通过迎合用户需求而达到目的，这其中蕴藏着强大的资本逻辑。思政课教学如果形成算法依赖惯性、任由算法这只“看不见的手”去推送学习资源，片面强调“以需促供”，弱化“以供导需”，这必将极大削弱思政课教学的价值引导力，必将在价值认同、意义建构、舆论引导、话语表达等方面对思政课带来诸多挑战。因此，思政课教学要善用算法，发挥其在思想舆论引导中的独特优势，同时又摆脱算法依赖，避免因过度迎合学生需求而丧失价值引导的主动性。</w:t>
      </w:r>
    </w:p>
    <w:p w14:paraId="6084F921">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5" w:name="OLE_LINK17"/>
      <w:bookmarkEnd w:id="5"/>
      <w:r>
        <w:rPr>
          <w:rFonts w:hint="eastAsia" w:ascii="宋体" w:hAnsi="宋体" w:eastAsia="宋体" w:cs="宋体"/>
          <w:b/>
          <w:bCs/>
          <w:kern w:val="2"/>
          <w:sz w:val="24"/>
          <w:szCs w:val="24"/>
          <w:lang w:val="en-US" w:eastAsia="zh-CN" w:bidi="ar"/>
        </w:rPr>
        <w:t xml:space="preserve">二、辩证把握思政课教学对象的“实”与“虚” </w:t>
      </w:r>
    </w:p>
    <w:p w14:paraId="41AC8F80">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bCs/>
          <w:kern w:val="2"/>
          <w:sz w:val="24"/>
          <w:szCs w:val="24"/>
        </w:rPr>
      </w:pPr>
      <w:bookmarkStart w:id="6" w:name="OLE_LINK18"/>
      <w:bookmarkEnd w:id="6"/>
      <w:r>
        <w:rPr>
          <w:rFonts w:hint="eastAsia" w:ascii="宋体" w:hAnsi="宋体" w:eastAsia="宋体" w:cs="宋体"/>
          <w:b w:val="0"/>
          <w:bCs w:val="0"/>
          <w:kern w:val="2"/>
          <w:sz w:val="24"/>
          <w:szCs w:val="24"/>
          <w:lang w:val="en-US" w:eastAsia="zh-CN" w:bidi="ar"/>
        </w:rPr>
        <w:t>思政课教师要正确处理与学生的关系，要以“实”为主、在“虚”“实”结合中全面认识鲜活生动的教学对象。</w:t>
      </w:r>
    </w:p>
    <w:p w14:paraId="1D95EB60">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7" w:name="OLE_LINK19"/>
      <w:bookmarkEnd w:id="7"/>
      <w:r>
        <w:rPr>
          <w:rFonts w:hint="eastAsia" w:ascii="宋体" w:hAnsi="宋体" w:eastAsia="宋体" w:cs="宋体"/>
          <w:b/>
          <w:bCs/>
          <w:kern w:val="2"/>
          <w:sz w:val="24"/>
          <w:szCs w:val="24"/>
          <w:lang w:val="en-US" w:eastAsia="zh-CN" w:bidi="ar"/>
        </w:rPr>
        <w:t>1.思政课教学对象是鲜活的存在</w:t>
      </w:r>
    </w:p>
    <w:p w14:paraId="53B91A45">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val="0"/>
          <w:bCs w:val="0"/>
          <w:kern w:val="2"/>
          <w:sz w:val="24"/>
          <w:szCs w:val="24"/>
        </w:rPr>
      </w:pPr>
      <w:bookmarkStart w:id="8" w:name="OLE_LINK20"/>
      <w:bookmarkEnd w:id="8"/>
      <w:r>
        <w:rPr>
          <w:rFonts w:hint="eastAsia" w:ascii="宋体" w:hAnsi="宋体" w:eastAsia="宋体" w:cs="宋体"/>
          <w:b w:val="0"/>
          <w:bCs w:val="0"/>
          <w:kern w:val="2"/>
          <w:sz w:val="24"/>
          <w:szCs w:val="24"/>
          <w:lang w:val="en-US" w:eastAsia="zh-CN" w:bidi="ar"/>
        </w:rPr>
        <w:t xml:space="preserve">人是思政课教学的出发点，从现实的人出发，从人的现实需要出发，是教师认识学生、走近学生的前提，是思政课保持亲和力、拥有感染力、增强针对性的保障；同时，人也是思政课教学的落脚点，坚持以人为本、铸魂育人，不断满足学生的成长需要，主动回应学生对美好生活的向往，推动学生在学习中提升思想认识和精神境界，这是思政课教学的意义所在。从出发点和落脚点来看，思政课教学都需要在现实境遇中、在具象而鲜活的生活情景中形成对学生的精细而准确的认知，准确把握学生的群体特征与个性化需求，全面了解学生在物质层面与精神层面的发展诉求，科学引导学生把个人发展愿景与社会发展目标有机结合起来，从而落实好立德树人根本任务。 </w:t>
      </w:r>
    </w:p>
    <w:p w14:paraId="5C84E1B9">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9" w:name="OLE_LINK22"/>
      <w:r>
        <w:rPr>
          <w:rFonts w:hint="eastAsia" w:ascii="宋体" w:hAnsi="宋体" w:eastAsia="宋体" w:cs="宋体"/>
          <w:b/>
          <w:bCs/>
          <w:kern w:val="2"/>
          <w:sz w:val="24"/>
          <w:szCs w:val="24"/>
          <w:lang w:val="en-US" w:eastAsia="zh-CN" w:bidi="ar"/>
        </w:rPr>
        <w:t>2.数字画像是学生形象的高度抽象</w:t>
      </w:r>
      <w:bookmarkEnd w:id="9"/>
    </w:p>
    <w:p w14:paraId="20C967CD">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bCs/>
          <w:kern w:val="2"/>
          <w:sz w:val="24"/>
          <w:szCs w:val="24"/>
        </w:rPr>
      </w:pPr>
      <w:r>
        <w:rPr>
          <w:rFonts w:hint="eastAsia" w:ascii="宋体" w:hAnsi="宋体" w:eastAsia="宋体" w:cs="宋体"/>
          <w:b w:val="0"/>
          <w:bCs w:val="0"/>
          <w:kern w:val="2"/>
          <w:sz w:val="24"/>
          <w:szCs w:val="24"/>
          <w:lang w:val="en-US" w:eastAsia="zh-CN" w:bidi="ar"/>
        </w:rPr>
        <w:t>当前，随着数字化技术的不断发展，人的数字化生存特征愈加突出，无论是在深度还是在广度上，生活的数字化印记越来越凸显。在思政课教学中，数字画像已成为教师把握学生样貌的重要方式。</w:t>
      </w:r>
      <w:bookmarkStart w:id="10" w:name="OLE_LINK21"/>
      <w:r>
        <w:rPr>
          <w:rFonts w:hint="eastAsia" w:ascii="宋体" w:hAnsi="宋体" w:eastAsia="宋体" w:cs="宋体"/>
          <w:b w:val="0"/>
          <w:bCs w:val="0"/>
          <w:kern w:val="2"/>
          <w:sz w:val="24"/>
          <w:szCs w:val="24"/>
          <w:lang w:val="en-US" w:eastAsia="zh-CN" w:bidi="ar"/>
        </w:rPr>
        <w:t>数字画像是人的形象的数字化表达，是在数字化技术支撑下形成的人的虚拟形象。</w:t>
      </w:r>
      <w:bookmarkEnd w:id="10"/>
      <w:r>
        <w:rPr>
          <w:rFonts w:hint="eastAsia" w:ascii="宋体" w:hAnsi="宋体" w:eastAsia="宋体" w:cs="宋体"/>
          <w:b w:val="0"/>
          <w:bCs w:val="0"/>
          <w:kern w:val="2"/>
          <w:sz w:val="24"/>
          <w:szCs w:val="24"/>
          <w:lang w:val="en-US" w:eastAsia="zh-CN" w:bidi="ar"/>
        </w:rPr>
        <w:t>在数字画像视域下，思政课教师观察学生的方式实现了新的重大变革。</w:t>
      </w:r>
      <w:bookmarkStart w:id="11" w:name="OLE_LINK23"/>
      <w:r>
        <w:rPr>
          <w:rFonts w:hint="eastAsia" w:ascii="宋体" w:hAnsi="宋体" w:eastAsia="宋体" w:cs="宋体"/>
          <w:b w:val="0"/>
          <w:bCs w:val="0"/>
          <w:kern w:val="2"/>
          <w:sz w:val="24"/>
          <w:szCs w:val="24"/>
          <w:lang w:val="en-US" w:eastAsia="zh-CN" w:bidi="ar"/>
        </w:rPr>
        <w:t>在观察样本上，样本即整体，思政课教师可以掌握学生全样本信息，清晰看到学生的个体画像与群像，做到对学生整体观照与个体分析的深度结合；在观察维度上，数字画像助力实现对学生群像的“航拍”效果与特定效果的“显微”，做到对学生思想行为总体层面的样貌特征与特定维度精细刻画的深度结合；在观察场域上，数字画像综合了学生的现实足迹与虚拟轨迹，实现了对学生生活空间的全覆盖，做到对学生线下生活状况与线上生存样态的深度结合；在观察深度上，数字画像既是学生思想倾向、性格特点、行为方式的外在表现，同时又揭示了影响学生行为的相关因素，在一定程度上折射出学生的思想观念、情感情绪、心理需求等内在素养，做到了对学生内在思想与外显行为的深度结合；在观察过程上，数字画像既是一定阶段学生思想行为发展变化的结果，又是一种动态化的呈现方式，是不断发展变化的图像，反映出学生思想行为的未来发展趋向，助力思政课教师实时分析学生，引导学生，做到学生数字画像结果分析与过程分析的深度结合。</w:t>
      </w:r>
      <w:bookmarkEnd w:id="11"/>
    </w:p>
    <w:p w14:paraId="40F5AC53">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12" w:name="OLE_LINK24"/>
      <w:r>
        <w:rPr>
          <w:rFonts w:hint="eastAsia" w:ascii="宋体" w:hAnsi="宋体" w:eastAsia="宋体" w:cs="宋体"/>
          <w:b/>
          <w:bCs/>
          <w:kern w:val="2"/>
          <w:sz w:val="24"/>
          <w:szCs w:val="24"/>
          <w:lang w:val="en-US" w:eastAsia="zh-CN" w:bidi="ar"/>
        </w:rPr>
        <w:t>3.在虚实融合中全面刻画学生数字画像</w:t>
      </w:r>
      <w:bookmarkEnd w:id="12"/>
    </w:p>
    <w:p w14:paraId="22619DF9">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bCs/>
          <w:kern w:val="2"/>
          <w:sz w:val="24"/>
          <w:szCs w:val="24"/>
        </w:rPr>
      </w:pPr>
      <w:bookmarkStart w:id="13" w:name="OLE_LINK25"/>
      <w:bookmarkEnd w:id="13"/>
      <w:r>
        <w:rPr>
          <w:rFonts w:hint="eastAsia" w:ascii="宋体" w:hAnsi="宋体" w:eastAsia="宋体" w:cs="宋体"/>
          <w:b w:val="0"/>
          <w:bCs w:val="0"/>
          <w:kern w:val="2"/>
          <w:sz w:val="24"/>
          <w:szCs w:val="24"/>
          <w:lang w:val="en-US" w:eastAsia="zh-CN" w:bidi="ar"/>
        </w:rPr>
        <w:t>就思政课教学而言，一方面，数字画像将人转化为数据的形象、数据的轮廓，有助于思政课教师直观立体地观察学生的外在表现甚至其内在的心理与情绪；另一方面，教师要回到生活世界，在具体生活情境中去了解鲜活生动、丰富立体的现实样貌。作为思政课教师，既要擅长运用传统方法在日常生活中近距离观察学生，在面对面交流、心与心沟通中走近学生，又要善于借助科技赋能，刻画学生数字画像，在综合分析中形成全面认知。现实画像与虚拟画像的结合有助于鲜活生动地刻画人的形象，为在思政课教学中全面科学认识学生提供了重要依托。 这其中要强调两点：</w:t>
      </w:r>
      <w:r>
        <w:rPr>
          <w:rFonts w:hint="eastAsia" w:ascii="宋体" w:hAnsi="宋体" w:eastAsia="宋体" w:cs="宋体"/>
          <w:b/>
          <w:bCs/>
          <w:kern w:val="2"/>
          <w:sz w:val="24"/>
          <w:szCs w:val="24"/>
          <w:lang w:val="en-US" w:eastAsia="zh-CN" w:bidi="ar"/>
        </w:rPr>
        <w:t>其一，数字画像不等同于鲜活的人本身。</w:t>
      </w:r>
      <w:r>
        <w:rPr>
          <w:rFonts w:hint="eastAsia" w:ascii="宋体" w:hAnsi="宋体" w:eastAsia="宋体" w:cs="宋体"/>
          <w:b w:val="0"/>
          <w:bCs w:val="0"/>
          <w:kern w:val="2"/>
          <w:sz w:val="24"/>
          <w:szCs w:val="24"/>
          <w:lang w:val="en-US" w:eastAsia="zh-CN" w:bidi="ar"/>
        </w:rPr>
        <w:t>数字画像只是人的思想观念与行为习惯的高度抽象，永远无法代替丰富的、现实的真实形象。对人的理解与把握总是要回到生活世界，回到具体的生活场景。</w:t>
      </w:r>
      <w:r>
        <w:rPr>
          <w:rFonts w:hint="eastAsia" w:ascii="宋体" w:hAnsi="宋体" w:eastAsia="宋体" w:cs="宋体"/>
          <w:b/>
          <w:bCs/>
          <w:kern w:val="2"/>
          <w:sz w:val="24"/>
          <w:szCs w:val="24"/>
          <w:lang w:val="en-US" w:eastAsia="zh-CN" w:bidi="ar"/>
        </w:rPr>
        <w:t>其二，画像只是思政课教学的手段而不是目的，通过画像认识学生内在的思想情感、发展需求才是关键所在。</w:t>
      </w:r>
      <w:r>
        <w:rPr>
          <w:rFonts w:hint="eastAsia" w:ascii="宋体" w:hAnsi="宋体" w:eastAsia="宋体" w:cs="宋体"/>
          <w:b w:val="0"/>
          <w:bCs w:val="0"/>
          <w:kern w:val="2"/>
          <w:sz w:val="24"/>
          <w:szCs w:val="24"/>
          <w:lang w:val="en-US" w:eastAsia="zh-CN" w:bidi="ar"/>
        </w:rPr>
        <w:t>思政课教学要深入认识学生，从多维度把握学生的丰富样貌特征，同时又不止于此，通过认识学生来施加有针对性的教育与引导，最终实现对学生的思想引领与价值引导。</w:t>
      </w:r>
    </w:p>
    <w:p w14:paraId="13B719E7">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14" w:name="OLE_LINK26"/>
      <w:bookmarkEnd w:id="14"/>
      <w:r>
        <w:rPr>
          <w:rFonts w:hint="eastAsia" w:ascii="宋体" w:hAnsi="宋体" w:eastAsia="宋体" w:cs="宋体"/>
          <w:b/>
          <w:bCs/>
          <w:kern w:val="2"/>
          <w:sz w:val="24"/>
          <w:szCs w:val="24"/>
          <w:lang w:val="en-US" w:eastAsia="zh-CN" w:bidi="ar"/>
        </w:rPr>
        <w:t xml:space="preserve">三、辩证把握思政课教学要素的“主”与“辅” </w:t>
      </w:r>
    </w:p>
    <w:p w14:paraId="3C0DCA31">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val="0"/>
          <w:bCs w:val="0"/>
          <w:kern w:val="2"/>
          <w:sz w:val="24"/>
          <w:szCs w:val="24"/>
        </w:rPr>
      </w:pPr>
      <w:bookmarkStart w:id="15" w:name="OLE_LINK27"/>
      <w:r>
        <w:rPr>
          <w:rFonts w:hint="eastAsia" w:ascii="宋体" w:hAnsi="宋体" w:eastAsia="宋体" w:cs="宋体"/>
          <w:b w:val="0"/>
          <w:bCs w:val="0"/>
          <w:kern w:val="2"/>
          <w:sz w:val="24"/>
          <w:szCs w:val="24"/>
          <w:lang w:val="en-US" w:eastAsia="zh-CN" w:bidi="ar"/>
        </w:rPr>
        <w:t>在人工智能深度融入思政课教学的时代背景下，要正确处理人与技术的关系。思政课教学是师生作为主体进行的交往实践活动，教师与学生是思政课教学中主性的存在。人工智能是教学的辅助性工具，其作用在于促进人的主体发展。思政课师生需要正确把握自身与技术的关系，以强烈的主体意识摆脱技术应用带来的诸多困境。</w:t>
      </w:r>
      <w:bookmarkEnd w:id="15"/>
    </w:p>
    <w:p w14:paraId="175E13C1">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16" w:name="OLE_LINK28"/>
      <w:bookmarkEnd w:id="16"/>
      <w:r>
        <w:rPr>
          <w:rFonts w:hint="eastAsia" w:ascii="宋体" w:hAnsi="宋体" w:eastAsia="宋体" w:cs="宋体"/>
          <w:b/>
          <w:bCs/>
          <w:kern w:val="2"/>
          <w:sz w:val="24"/>
          <w:szCs w:val="24"/>
          <w:lang w:val="en-US" w:eastAsia="zh-CN" w:bidi="ar"/>
        </w:rPr>
        <w:t>1.教师与学生是思政课教学中主体性质的存在</w:t>
      </w:r>
    </w:p>
    <w:p w14:paraId="4B405B32">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思政课教学中，</w:t>
      </w:r>
      <w:bookmarkStart w:id="17" w:name="OLE_LINK29"/>
      <w:r>
        <w:rPr>
          <w:rFonts w:hint="eastAsia" w:ascii="宋体" w:hAnsi="宋体" w:eastAsia="宋体" w:cs="宋体"/>
          <w:b w:val="0"/>
          <w:bCs w:val="0"/>
          <w:kern w:val="2"/>
          <w:sz w:val="24"/>
          <w:szCs w:val="24"/>
          <w:lang w:val="en-US" w:eastAsia="zh-CN" w:bidi="ar"/>
        </w:rPr>
        <w:t>教师的主体性集中体现为对教学活动的主导性作用，体现在教师对“我是谁”“教给谁”“教什么”“如何教”等问题的解答，具体体现在教师自我定位、对教学对象的认识、教学内容的选择、教学方法的运用、教学载体的选用以及对教学环境的营造等方面。</w:t>
      </w:r>
      <w:bookmarkEnd w:id="17"/>
      <w:bookmarkStart w:id="18" w:name="OLE_LINK30"/>
      <w:bookmarkEnd w:id="18"/>
      <w:r>
        <w:rPr>
          <w:rFonts w:hint="eastAsia" w:ascii="宋体" w:hAnsi="宋体" w:eastAsia="宋体" w:cs="宋体"/>
          <w:b w:val="0"/>
          <w:bCs w:val="0"/>
          <w:kern w:val="2"/>
          <w:sz w:val="24"/>
          <w:szCs w:val="24"/>
          <w:lang w:val="en-US" w:eastAsia="zh-CN" w:bidi="ar"/>
        </w:rPr>
        <w:t xml:space="preserve">学生的主体性体现在学生对“我是谁”“为何学”“学什么”“如何学”等问题的解答，体现在学生自我评价、学习目的、学习内容、学习方式等方面。学生尤其要增强学习的主体性意识，系统学习马克思主义的立场、观点和方法，深刻领会其中蕴含的道理、学理与哲理，从中涵养并不断增强“四个自信”，形成正确的世界观、人生观和价值观。 </w:t>
      </w:r>
    </w:p>
    <w:p w14:paraId="7A0514BC">
      <w:pPr>
        <w:keepNext w:val="0"/>
        <w:keepLines w:val="0"/>
        <w:widowControl w:val="0"/>
        <w:suppressLineNumbers w:val="0"/>
        <w:autoSpaceDE w:val="0"/>
        <w:autoSpaceDN/>
        <w:spacing w:before="0" w:beforeAutospacing="0" w:after="0" w:afterAutospacing="0"/>
        <w:ind w:left="0" w:right="0" w:firstLine="482" w:firstLineChars="200"/>
        <w:jc w:val="both"/>
        <w:rPr>
          <w:rFonts w:hint="eastAsia" w:ascii="宋体" w:hAnsi="宋体" w:eastAsia="宋体" w:cs="宋体"/>
          <w:b/>
          <w:bCs/>
          <w:kern w:val="2"/>
          <w:sz w:val="24"/>
          <w:szCs w:val="24"/>
        </w:rPr>
      </w:pPr>
      <w:bookmarkStart w:id="19" w:name="OLE_LINK31"/>
      <w:r>
        <w:rPr>
          <w:rFonts w:hint="eastAsia" w:ascii="宋体" w:hAnsi="宋体" w:eastAsia="宋体" w:cs="宋体"/>
          <w:b/>
          <w:bCs/>
          <w:kern w:val="2"/>
          <w:sz w:val="24"/>
          <w:szCs w:val="24"/>
          <w:lang w:val="en-US" w:eastAsia="zh-CN" w:bidi="ar"/>
        </w:rPr>
        <w:t>2.人工智能在思政课教学中扮演辅助性角色</w:t>
      </w:r>
      <w:bookmarkEnd w:id="19"/>
    </w:p>
    <w:p w14:paraId="5D6F3066">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kern w:val="2"/>
          <w:sz w:val="24"/>
          <w:szCs w:val="24"/>
        </w:rPr>
      </w:pPr>
      <w:bookmarkStart w:id="20" w:name="OLE_LINK32"/>
      <w:bookmarkEnd w:id="20"/>
      <w:r>
        <w:rPr>
          <w:rFonts w:hint="eastAsia" w:ascii="宋体" w:hAnsi="宋体" w:eastAsia="宋体" w:cs="宋体"/>
          <w:b w:val="0"/>
          <w:bCs w:val="0"/>
          <w:kern w:val="2"/>
          <w:sz w:val="24"/>
          <w:szCs w:val="24"/>
          <w:lang w:val="en-US" w:eastAsia="zh-CN" w:bidi="ar"/>
        </w:rPr>
        <w:t>近年来，随着人工智能技术的迭代升级，人工智能已从外在的技术支撑向思政课教学内在结构渗透，推动思政课外在形态愈加智能灵动，内部要素的关联也更加紧密，实现智慧互联的协同效应。在此背景下，师生之间的互动方式不仅多样而且更具亲和力，课程教学也因此更加鲜活生动、立体可视、智慧联通。毋庸置疑，人工智能将会在思政课教学中发挥越来越重要的作用。然而， 我们须保持高度的清醒，始终认识到人工智能的作用只能是辅助性的，人工智能是一种外在的赋能，是辅助教师教、辅助学生学的工具，而不能代替教与学本身。人工智能是对人类智能的高度模拟，但其本身并不是主体性的存在，不能作为与教师主体、学生主体并列的另一类主体。人工智能为谁服务、如何服务都需要满足人的目的。在思政课教学中，主体只能是思政课教师和学生，人工智能的定位是助手和帮手，而不能替代人思考与作出选择。一方面，要大力推动人工智能与思政课教学的深度融合，驱动思政课迭代升级、高质量发展；另一方面，要打破“技术万能”的认识误区，消除技术背景下可能产生的技术对人的主体性的僭越，使技术回归服务本质、回归育人初心使人工智能更好地服务干思政课落实立德树人根本任务。</w:t>
      </w:r>
    </w:p>
    <w:p w14:paraId="1E4656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5827"/>
    <w:rsid w:val="77215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2025-06-17T13:58:00Z</dcterms:created>
  <dc:creator>殷殷心语</dc:creator>
  <cp:lastModifiedBy>殷殷心语</cp:lastModifiedBy>
  <dcterms:modified xsi:type="dcterms:W3CDTF">2025-06-17T13:58:25Z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B65FA30A7849403BB5F88BA49FFC5A87_11</vt:lpwstr>
  </property>
  <property fmtid="{D5CDD505-2E9C-101B-9397-08002B2CF9AE}" pid="4" name="KSOTemplateDocerSaveRecord">
    <vt:lpwstr>eyJoZGlkIjoiMzEwNTM5NzYwMDRjMzkwZTVkZjY2ODkwMGIxNGU0OTUiLCJ1c2VySWQiOiIyMjY3MTU0MDYifQ==</vt:lpwstr>
  </property>
</Properties>
</file>