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D90E0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0FCD18D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E03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FFFD57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0A6DAC2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薄荷一夏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230A62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1200EE30">
            <w:pPr>
              <w:keepNext w:val="0"/>
              <w:keepLines w:val="0"/>
              <w:pageBreakBefore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cs="Arial" w:asciiTheme="minorEastAsia" w:hAnsiTheme="minorEastAsia" w:eastAsiaTheme="minorEastAsia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今年的幼儿园增加了一个小菜园，每天散步时孩子们都回去转一转、看一看。一阵清风吹过，一阵奇特的味道扑鼻而来。“咦，什么味道？”孩子们疑惑道，开始寻找味道的来源。“呀，是它散发出的味道。”“这是什么啊，绿绿的真好看。”“我知道，这是薄荷!我家就有一盆。”……小小的薄荷引起了孩子们探索的兴趣，对薄荷充满了探索欲。</w:t>
            </w:r>
          </w:p>
          <w:p w14:paraId="73A3697B">
            <w:pPr>
              <w:keepNext w:val="0"/>
              <w:keepLines w:val="0"/>
              <w:pageBreakBefore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前期调查和与幼儿的对话中，我们了解到：8位幼儿在公园或者花店见过薄荷；13位幼儿接触过带有薄荷味的薄荷糖、薄荷茶、薄荷牙膏等；5位幼儿在家中种过薄荷，但多数幼儿缺乏系统的观察经验，如生长过程、用途等，也不清楚这些物品的“薄荷味”来自植物本身。因此我们生成了《薄荷一夏》的主题活动，</w:t>
            </w:r>
            <w:r>
              <w:rPr>
                <w:rFonts w:hint="default" w:cs="Arial" w:asciiTheme="minorEastAsia" w:hAnsiTheme="minorEastAsia" w:eastAsiaTheme="minorEastAsia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借助具体事物和体验式学习，</w:t>
            </w:r>
            <w:r>
              <w:rPr>
                <w:rFonts w:hint="eastAsia" w:cs="Arial" w:asciiTheme="minorEastAsia" w:hAnsiTheme="minorEastAsia" w:eastAsiaTheme="minorEastAsia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引导</w:t>
            </w:r>
            <w:r>
              <w:rPr>
                <w:rFonts w:hint="default" w:cs="Arial" w:asciiTheme="minorEastAsia" w:hAnsiTheme="minorEastAsia" w:eastAsiaTheme="minorEastAsia"/>
                <w:color w:val="0D0D0D" w:themeColor="text1" w:themeTint="F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幼儿从“感知薄荷”过渡到“认识薄荷”。</w:t>
            </w:r>
          </w:p>
        </w:tc>
      </w:tr>
      <w:tr w14:paraId="0DA3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B2DDA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EEFCF4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0004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1.了解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薄荷的品种、外形特征、生长特性以及价值等，产生对薄荷的喜爱之情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1E294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观察对比薄荷，体验探索的快乐，感受大自然的魅力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3EEFE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3.尝试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多种方式表达，发展创造力和对自然美的认识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50A96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通过制作香包、薄荷冰粉等活动，培养健康的饮食习惯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 w14:paraId="3714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9B2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F56454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创设有关“薄荷”的课程环境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，例如：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种植的薄荷、薄荷观察记录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1116E9D2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薄荷园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的支架，引导幼儿观察并建构；科探区提供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胶枪、纸板、轮子等材料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，引导幼儿动手操作，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制作磁力小车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；美工区投放纸、勾线笔、水彩笔、蜡笔、颜料、太空泥、冰棒棍、毛根等材料，提供关于“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薄荷清凉茶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薄荷香包等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相关的支架，鼓励幼儿用绘画、泥工、创意手工等方式创作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关于薄荷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的作品。</w:t>
            </w:r>
          </w:p>
        </w:tc>
      </w:tr>
      <w:tr w14:paraId="66D8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98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5A38A6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 w14:paraId="733C2EB0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 w14:paraId="721E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CAB5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1D9BBB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7A72F36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D0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92AB0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5526D3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泳池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6BF26CB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图书区：我说你猜、自制图书、故事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、绘本阅读《</w:t>
            </w:r>
            <w:r>
              <w:rPr>
                <w:rFonts w:hint="eastAsia" w:asciiTheme="minorEastAsia" w:hAnsi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薄荷牙刷奇遇记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 w14:paraId="4E403826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创意雪花片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数字朋友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动物农场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0B6F40E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制作薄荷香包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、绘画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薄荷清凉茶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素描薄荷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5BD864A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磁力魔方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磁力小车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看谁跑得快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2D5B07A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薄荷观察日记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AE0323B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薄荷饮料店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泳池狂欢节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5F3C937">
            <w:pPr>
              <w:spacing w:line="300" w:lineRule="exac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关注幼儿在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观察薄荷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时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是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能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及时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记录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新的发现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  <w:p w14:paraId="347B1D45">
            <w:pPr>
              <w:spacing w:line="300" w:lineRule="exact"/>
              <w:ind w:firstLine="1050" w:firstLineChars="500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：关注幼儿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在美工区和材料的互动情况，并关注材料的整理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</w:tc>
      </w:tr>
      <w:tr w14:paraId="79ED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F19B3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C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5C77403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E7D6BF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晴天：户外体育游戏—滑滑梯、皮球区、攀爬网、综合区、竹梯轮胎、有趣的民间游戏。</w:t>
            </w:r>
          </w:p>
          <w:p w14:paraId="0A2649E3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0AFE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EBA3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A25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3076F5A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BB952F">
            <w:pPr>
              <w:spacing w:line="280" w:lineRule="exac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我知道的薄荷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2.科学：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认识薄荷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薄荷制品分享会</w:t>
            </w:r>
          </w:p>
          <w:p w14:paraId="5D5713C6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薄荷柠檬茶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5.体育：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运西瓜</w:t>
            </w:r>
          </w:p>
          <w:p w14:paraId="709E7BC0">
            <w:pPr>
              <w:widowControl/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  <w:bookmarkStart w:id="0" w:name="_GoBack"/>
            <w:bookmarkEnd w:id="0"/>
          </w:p>
        </w:tc>
      </w:tr>
      <w:tr w14:paraId="74D5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831E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2ABB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C3741C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64644D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彩虹雨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生态种植：种植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</w:t>
            </w:r>
          </w:p>
          <w:p w14:paraId="1C53B0C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创意纸伞</w:t>
            </w:r>
          </w:p>
          <w:p w14:paraId="17AD77B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3.户外大课堂：写生：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</w:t>
            </w:r>
          </w:p>
        </w:tc>
      </w:tr>
    </w:tbl>
    <w:p w14:paraId="46E4B9AE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戴艳瑜、徐晓敏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戴艳瑜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747E4">
    <w:pPr>
      <w:pStyle w:val="5"/>
      <w:ind w:right="720" w:firstLine="36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0224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6A48"/>
    <w:rsid w:val="000777D7"/>
    <w:rsid w:val="00083429"/>
    <w:rsid w:val="000843AA"/>
    <w:rsid w:val="000847B2"/>
    <w:rsid w:val="00085405"/>
    <w:rsid w:val="000878DA"/>
    <w:rsid w:val="00087D8C"/>
    <w:rsid w:val="0009304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412"/>
    <w:rsid w:val="00246FC8"/>
    <w:rsid w:val="00251504"/>
    <w:rsid w:val="00253DC1"/>
    <w:rsid w:val="00256B8E"/>
    <w:rsid w:val="00257031"/>
    <w:rsid w:val="00257082"/>
    <w:rsid w:val="002707D8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24C9D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710"/>
    <w:rsid w:val="00484B6F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5B8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1A2D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27A57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360D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0008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36E"/>
    <w:rsid w:val="0080769F"/>
    <w:rsid w:val="00814A11"/>
    <w:rsid w:val="008172E8"/>
    <w:rsid w:val="0083778B"/>
    <w:rsid w:val="00837EF6"/>
    <w:rsid w:val="00841265"/>
    <w:rsid w:val="008459C6"/>
    <w:rsid w:val="0084726D"/>
    <w:rsid w:val="00853FB2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286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54D"/>
    <w:rsid w:val="009C2A27"/>
    <w:rsid w:val="009C5B95"/>
    <w:rsid w:val="009C6B2D"/>
    <w:rsid w:val="009D107D"/>
    <w:rsid w:val="009D2ECD"/>
    <w:rsid w:val="009D751F"/>
    <w:rsid w:val="009E598C"/>
    <w:rsid w:val="009F0C2D"/>
    <w:rsid w:val="009F1602"/>
    <w:rsid w:val="009F1B18"/>
    <w:rsid w:val="009F3D90"/>
    <w:rsid w:val="00A07799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45A6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97C7F"/>
    <w:rsid w:val="00CA4FBA"/>
    <w:rsid w:val="00CA75E8"/>
    <w:rsid w:val="00CB36E6"/>
    <w:rsid w:val="00CB702F"/>
    <w:rsid w:val="00CC3D79"/>
    <w:rsid w:val="00CC7C1D"/>
    <w:rsid w:val="00CD3025"/>
    <w:rsid w:val="00CD4162"/>
    <w:rsid w:val="00CD65BC"/>
    <w:rsid w:val="00CE1189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2840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BC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1AAA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67BC0"/>
    <w:rsid w:val="00F723AF"/>
    <w:rsid w:val="00F740DF"/>
    <w:rsid w:val="00F74CC6"/>
    <w:rsid w:val="00F75215"/>
    <w:rsid w:val="00F7691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D74DE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6F32FBC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56A677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0DC1552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9485916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1137</Words>
  <Characters>1158</Characters>
  <Lines>40</Lines>
  <Paragraphs>49</Paragraphs>
  <TotalTime>14</TotalTime>
  <ScaleCrop>false</ScaleCrop>
  <LinksUpToDate>false</LinksUpToDate>
  <CharactersWithSpaces>1214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2025-06-09T02:18:00Z</dcterms:created>
  <dc:creator>雨林木风</dc:creator>
  <cp:lastModifiedBy>路卡Lucy</cp:lastModifiedBy>
  <cp:lastPrinted>2024-06-16T23:51:00Z</cp:lastPrinted>
  <dcterms:modified xsi:type="dcterms:W3CDTF">2025-06-15T13:40:57Z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F3EB514B91344CB4B19598A4BA53BB4F_13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