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0ABD" w14:textId="4DBD46D4" w:rsidR="00BA6F6C" w:rsidRDefault="00BA6F6C" w:rsidP="00BA6F6C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14:paraId="3A94EB59" w14:textId="77777777" w:rsidR="00BA6F6C" w:rsidRPr="00BA6F6C" w:rsidRDefault="00BA6F6C" w:rsidP="00BA6F6C">
      <w:pPr>
        <w:spacing w:line="560" w:lineRule="exact"/>
        <w:jc w:val="center"/>
        <w:rPr>
          <w:rFonts w:ascii="黑体" w:eastAsia="黑体" w:hAnsi="黑体" w:cs="Times New Roman"/>
          <w:sz w:val="40"/>
          <w:szCs w:val="40"/>
        </w:rPr>
      </w:pPr>
      <w:bookmarkStart w:id="0" w:name="_Hlk115185834"/>
      <w:r w:rsidRPr="00BA6F6C">
        <w:rPr>
          <w:rFonts w:ascii="黑体" w:eastAsia="黑体" w:hAnsi="黑体" w:cs="Times New Roman"/>
          <w:sz w:val="40"/>
          <w:szCs w:val="40"/>
        </w:rPr>
        <w:t>2023年</w:t>
      </w:r>
      <w:r w:rsidRPr="00BA6F6C">
        <w:rPr>
          <w:rFonts w:ascii="黑体" w:eastAsia="黑体" w:hAnsi="黑体" w:cs="Times New Roman" w:hint="eastAsia"/>
          <w:sz w:val="40"/>
          <w:szCs w:val="40"/>
        </w:rPr>
        <w:t>常州市</w:t>
      </w:r>
      <w:r w:rsidRPr="00BA6F6C">
        <w:rPr>
          <w:rFonts w:ascii="黑体" w:eastAsia="黑体" w:hAnsi="黑体" w:cs="Times New Roman"/>
          <w:sz w:val="40"/>
          <w:szCs w:val="40"/>
        </w:rPr>
        <w:t>信息化教学优质课大赛</w:t>
      </w:r>
      <w:bookmarkEnd w:id="0"/>
      <w:r w:rsidRPr="00BA6F6C">
        <w:rPr>
          <w:rFonts w:ascii="黑体" w:eastAsia="黑体" w:hAnsi="黑体" w:cs="Times New Roman"/>
          <w:sz w:val="40"/>
          <w:szCs w:val="40"/>
        </w:rPr>
        <w:t>评比指标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946"/>
        <w:gridCol w:w="992"/>
      </w:tblGrid>
      <w:tr w:rsidR="00BA6F6C" w14:paraId="5AD00A00" w14:textId="77777777" w:rsidTr="00665D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8461" w14:textId="77777777" w:rsidR="00BA6F6C" w:rsidRDefault="00BA6F6C" w:rsidP="00665D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指标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6F48" w14:textId="77777777" w:rsidR="00BA6F6C" w:rsidRDefault="00BA6F6C" w:rsidP="00665D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内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E250" w14:textId="77777777" w:rsidR="00BA6F6C" w:rsidRDefault="00BA6F6C" w:rsidP="00665D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分值</w:t>
            </w:r>
          </w:p>
        </w:tc>
      </w:tr>
      <w:tr w:rsidR="00BA6F6C" w14:paraId="469B2C85" w14:textId="77777777" w:rsidTr="00665D6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9443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教学</w:t>
            </w:r>
          </w:p>
          <w:p w14:paraId="3570CE9E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设计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5C0A" w14:textId="77777777" w:rsidR="00BA6F6C" w:rsidRDefault="00BA6F6C" w:rsidP="00665D63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教学目标符合新课程标准，明确完整，可操作、可检测，体现以学生发展为中心。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C0E6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</w:tr>
      <w:tr w:rsidR="00BA6F6C" w14:paraId="5F7DB0BB" w14:textId="77777777" w:rsidTr="00665D6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B28C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8299" w14:textId="77777777" w:rsidR="00BA6F6C" w:rsidRDefault="00BA6F6C" w:rsidP="00665D63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教学设计要素完整，结构严谨，重难点突出，活动恰当，技术应用优势凸显。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E3FA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A6F6C" w14:paraId="255658FC" w14:textId="77777777" w:rsidTr="00665D6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D7A3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教学</w:t>
            </w:r>
          </w:p>
          <w:p w14:paraId="1FEA8306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过程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4BEF" w14:textId="77777777" w:rsidR="00BA6F6C" w:rsidRDefault="00BA6F6C" w:rsidP="00665D63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在教学中突出学生的主体地位，体现新媒体环境下学与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教方式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的转变。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BFA0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</w:p>
        </w:tc>
      </w:tr>
      <w:tr w:rsidR="00BA6F6C" w14:paraId="03FC6EDE" w14:textId="77777777" w:rsidTr="00665D6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8FB0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5277" w14:textId="77777777" w:rsidR="00BA6F6C" w:rsidRDefault="00BA6F6C" w:rsidP="00665D63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采取多种策略组织教学，教学环节合理、自然、流畅。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7F10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A6F6C" w14:paraId="75DB2B2E" w14:textId="77777777" w:rsidTr="00665D6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FD43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B92C" w14:textId="77777777" w:rsidR="00BA6F6C" w:rsidRDefault="00BA6F6C" w:rsidP="00665D63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教学中重视学生已有的经验，符合幼儿和中小学生的认知特点和规律。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B1E9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A6F6C" w14:paraId="2AE093CE" w14:textId="77777777" w:rsidTr="00665D63">
        <w:trPr>
          <w:trHeight w:val="5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875B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技术</w:t>
            </w:r>
          </w:p>
          <w:p w14:paraId="5299B3CE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应用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C884" w14:textId="77777777" w:rsidR="00BA6F6C" w:rsidRDefault="00BA6F6C" w:rsidP="00665D63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能将新媒体新技术作为学生学习和认知的工具。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5242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</w:p>
        </w:tc>
      </w:tr>
      <w:tr w:rsidR="00BA6F6C" w14:paraId="176EE25E" w14:textId="77777777" w:rsidTr="00665D6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19E9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AB7B" w14:textId="77777777" w:rsidR="00BA6F6C" w:rsidRDefault="00BA6F6C" w:rsidP="00665D63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有效解决教学重难点问题，促进师生、生生深层次互动，共享课堂。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4B1F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A6F6C" w14:paraId="18912685" w14:textId="77777777" w:rsidTr="00665D6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FE87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345E" w14:textId="77777777" w:rsidR="00BA6F6C" w:rsidRDefault="00BA6F6C" w:rsidP="00665D63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巧妙运用技术手段和工具，引导学生开展多种形式的学习。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E43E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A6F6C" w14:paraId="6B0F0920" w14:textId="77777777" w:rsidTr="00665D63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89DF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E36A" w14:textId="77777777" w:rsidR="00BA6F6C" w:rsidRDefault="00BA6F6C" w:rsidP="00665D63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科学合理安排电子产品使用时长。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2437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A6F6C" w14:paraId="47934C2A" w14:textId="77777777" w:rsidTr="00665D6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04D7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教师</w:t>
            </w:r>
          </w:p>
          <w:p w14:paraId="726C86FE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素养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A4C6" w14:textId="77777777" w:rsidR="00BA6F6C" w:rsidRDefault="00BA6F6C" w:rsidP="00665D63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教态亲切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、自然，语言准确、清晰、生动，书写规范，教学设备操作娴熟。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2C59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</w:tr>
      <w:tr w:rsidR="00BA6F6C" w14:paraId="16A6AD68" w14:textId="77777777" w:rsidTr="00665D6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CE95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1679" w14:textId="77777777" w:rsidR="00BA6F6C" w:rsidRDefault="00BA6F6C" w:rsidP="00665D63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专业知识扎实，准确把握学科特点实施教学。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12FA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A6F6C" w14:paraId="1500A40D" w14:textId="77777777" w:rsidTr="00665D6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252F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教学</w:t>
            </w:r>
          </w:p>
          <w:p w14:paraId="113A2A9C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效果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4E6D" w14:textId="77777777" w:rsidR="00BA6F6C" w:rsidRDefault="00BA6F6C" w:rsidP="00665D63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完成教学目标，师生信息素养得到提升，不同层次的学生获得发展。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AECD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</w:tr>
      <w:tr w:rsidR="00BA6F6C" w14:paraId="4078D96B" w14:textId="77777777" w:rsidTr="00665D6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3554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B09A" w14:textId="77777777" w:rsidR="00BA6F6C" w:rsidRDefault="00BA6F6C" w:rsidP="00665D63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课堂教学氛围和谐、民主、向上，学生的情感、行动和思维参与积极、活跃。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0305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A6F6C" w14:paraId="258198AA" w14:textId="77777777" w:rsidTr="00665D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A86C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特色</w:t>
            </w:r>
          </w:p>
          <w:p w14:paraId="79FF2D2B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创新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C73A" w14:textId="77777777" w:rsidR="00BA6F6C" w:rsidRDefault="00BA6F6C" w:rsidP="00665D63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个性化教学平台操作方便，效率高，可复制性强。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D89C" w14:textId="77777777" w:rsidR="00BA6F6C" w:rsidRDefault="00BA6F6C" w:rsidP="00665D6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</w:tr>
    </w:tbl>
    <w:p w14:paraId="77CA69E0" w14:textId="77777777" w:rsidR="00BA6F6C" w:rsidRDefault="00BA6F6C" w:rsidP="00BA6F6C">
      <w:pPr>
        <w:jc w:val="center"/>
        <w:rPr>
          <w:rFonts w:ascii="黑体" w:eastAsia="黑体" w:hAnsi="黑体" w:cs="黑体"/>
          <w:sz w:val="36"/>
          <w:szCs w:val="18"/>
        </w:rPr>
      </w:pPr>
    </w:p>
    <w:p w14:paraId="240DC12E" w14:textId="77777777" w:rsidR="00BA6F6C" w:rsidRDefault="00BA6F6C"/>
    <w:sectPr w:rsidR="00BA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6C"/>
    <w:rsid w:val="00BA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45C6"/>
  <w15:chartTrackingRefBased/>
  <w15:docId w15:val="{633E9A16-7B6C-499F-9832-F36B4D47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1</cp:revision>
  <dcterms:created xsi:type="dcterms:W3CDTF">2023-09-26T06:41:00Z</dcterms:created>
  <dcterms:modified xsi:type="dcterms:W3CDTF">2023-09-26T06:42:00Z</dcterms:modified>
</cp:coreProperties>
</file>