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7442"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  <w:lang w:val="en-US" w:eastAsia="zh-CN"/>
        </w:rPr>
        <w:t xml:space="preserve"> 十八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 w14:paraId="05E5058A"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6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9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6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1</w:t>
      </w:r>
      <w:r>
        <w:rPr>
          <w:rFonts w:hint="eastAsia"/>
          <w:b/>
          <w:sz w:val="24"/>
          <w:u w:val="single"/>
          <w:lang w:val="en-US" w:eastAsia="zh-CN"/>
        </w:rPr>
        <w:t xml:space="preserve">5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 w14:paraId="0163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 w14:paraId="2D1D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 w14:paraId="0C8D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 w14:paraId="0572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 w14:paraId="35080432"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 w14:paraId="2AAB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 w14:paraId="0A8A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 w14:paraId="271E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2216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  <w:t>周一</w:t>
            </w:r>
          </w:p>
          <w:p w14:paraId="10DC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  <w:t>6月9日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14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教导处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5A8CC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九年级随堂练习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D6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1D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06B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0DA4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1619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3F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德育处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C7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升旗仪式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 w14:paraId="5E97951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安排七八年级教师评教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3A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5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2C7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52F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1807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93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B5327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新学年教师课务意向表在线填写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C9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5C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527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1A78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24F4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0B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总务处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A76C8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食堂师生满意度测评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3D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EB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690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549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64EB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周 二</w:t>
            </w:r>
          </w:p>
          <w:p w14:paraId="6644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6月10日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C1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AA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教研组长会议；</w:t>
            </w:r>
          </w:p>
          <w:p w14:paraId="39E3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印制教导处期末工作意见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 w14:paraId="7634012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汇总五月份教学常规检查情况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1C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AB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1C9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F4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2087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B7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7C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七八年级班主任例会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CF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20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D92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4A72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 w14:paraId="085A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87A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34C34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“江苏省校园安全风险管控系统”信息填报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6A2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CF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406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4B0B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7459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 w14:paraId="4566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6月11日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7C0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71CBB84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汇总随堂考试成绩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D45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C1E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7202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692D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 w14:paraId="6810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A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1700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牵手计划材料汇总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BD6D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both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9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3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8DE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3" w:type="dxa"/>
            <w:vMerge w:val="continue"/>
            <w:vAlign w:val="center"/>
          </w:tcPr>
          <w:p w14:paraId="6DA0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D49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46FF8F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“常州市安全生产专项整治系统”信息填报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DA7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880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E0E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31D0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62A9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 w14:paraId="1168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6月12日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AA8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8CE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排九年级停课看书相关课表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A9E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E49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D76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CE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top"/>
          </w:tcPr>
          <w:p w14:paraId="44D1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3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2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值周指导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2DA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制作九年级中考送考横幅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8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ED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0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B5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3" w:type="dxa"/>
            <w:vMerge w:val="continue"/>
            <w:tcBorders>
              <w:bottom w:val="double" w:color="000000" w:sz="4" w:space="0"/>
            </w:tcBorders>
            <w:vAlign w:val="top"/>
          </w:tcPr>
          <w:p w14:paraId="4515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0B0B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52E264F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南校门增设学生等候区雨棚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3CCA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6DD0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6A1D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1D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03AD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 w14:paraId="519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6月13日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41F8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49AC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完成读物推荐遴选表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BD1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九年级教师会议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47B5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19D8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40AA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1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0C2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7CD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555C8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行政办公会议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823FE1A"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退休教师到龄次月业务办理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81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183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三楼会议室</w:t>
            </w:r>
          </w:p>
          <w:p w14:paraId="1C59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区人教科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2E3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3E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BC9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A21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F08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技防设施常规检查；</w:t>
            </w:r>
          </w:p>
          <w:p w14:paraId="3D19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CK报警系统测试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581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80C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BF7C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29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EFF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周日</w:t>
            </w:r>
          </w:p>
          <w:p w14:paraId="437D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（补周四）</w:t>
            </w:r>
          </w:p>
          <w:p w14:paraId="7428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6月15日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3C5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587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C22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340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B3A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A3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233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11F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  <w:t>总务处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C72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九年级中考相关工作准备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5F3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1F1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B20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0A1441D"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4"/>
        </w:rPr>
        <w:t>正衡中学天宁分校办公室</w:t>
      </w:r>
    </w:p>
    <w:p w14:paraId="43813E77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2025-6-4</w:t>
      </w:r>
    </w:p>
    <w:p w14:paraId="372960C3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7440685E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p w14:paraId="4A94647B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7C4E5A69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25B7F"/>
    <w:multiLevelType w:val="singleLevel"/>
    <w:tmpl w:val="4B425B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17E237C"/>
    <w:rsid w:val="671D539B"/>
    <w:rsid w:val="6ABA1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432</Words>
  <Characters>449</Characters>
  <TotalTime>3</TotalTime>
  <ScaleCrop>false</ScaleCrop>
  <LinksUpToDate>false</LinksUpToDate>
  <CharactersWithSpaces>518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2025-06-08T17:28:00Z</dcterms:created>
  <dc:creator>hp</dc:creator>
  <cp:lastModifiedBy>WYD</cp:lastModifiedBy>
  <dcterms:modified xsi:type="dcterms:W3CDTF">2025-06-08T09:33:44Z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FA4C8ECF86E241E8AF1E84E96BA1ECAC_12</vt:lpwstr>
  </property>
</Properties>
</file>