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2024-2025学年第二学期三4班班队工作计划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一、班级基本情况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本班共有</w:t>
      </w:r>
      <w:r>
        <w:rPr>
          <w:rFonts w:hint="eastAsia" w:asciiTheme="minorEastAsia" w:hAnsiTheme="minorEastAsia" w:cstheme="minorEastAsia"/>
          <w:sz w:val="24"/>
          <w:szCs w:val="24"/>
          <w:lang w:val="en-US" w:eastAsia="zh-CN"/>
        </w:rPr>
        <w:t>34</w:t>
      </w:r>
      <w:r>
        <w:rPr>
          <w:rFonts w:hint="eastAsia" w:asciiTheme="minorEastAsia" w:hAnsiTheme="minorEastAsia" w:eastAsiaTheme="minorEastAsia" w:cstheme="minorEastAsia"/>
          <w:sz w:val="24"/>
          <w:szCs w:val="24"/>
        </w:rPr>
        <w:t>名学生</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孩子们</w:t>
      </w:r>
      <w:r>
        <w:rPr>
          <w:rFonts w:hint="eastAsia" w:asciiTheme="minorEastAsia" w:hAnsiTheme="minorEastAsia" w:eastAsiaTheme="minorEastAsia" w:cstheme="minorEastAsia"/>
          <w:sz w:val="24"/>
          <w:szCs w:val="24"/>
        </w:rPr>
        <w:t>活泼可爱，纯真善良，班风积极健康向上。班级大部分学生已养成良好的学习和行为习惯，个别学生学习上缺乏主动性，希望通过这学期的努力，情况能有所好转。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二、本学期基本工作要点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1、培养学生良好的学习习惯，端正学习态度</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学期要利用班队课，指导学生掌握科学的学习方法和良好的学习习惯以及培养学生诚实守信,勤俭节约的好品质。还要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2、积极组织学生参加集体活动，培养学生的凝聚力、集体荣誉感</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班集体是培养学生个性的沃土，有了这块沃土，学生的个性才能百花争艳。集体活动，最能培养学生的凝聚力、集体荣誉感。鼓励学生积极配合学校少先队的各种活动，搞好中队活动。开展活动要联系儿童的心理特点，耐心启迪诱导他们开展创造性的活动，让孩子们出主意，自己做准备，自己进行活动。充分调动学生的积极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3、大胆放手，培养优秀小干部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制订小干部培训计划，尽快培养得力助手，协助班主任做好班级工作。在开展工作的同时，培养小干部的工作能力，让他们各自发挥自己的特长。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4、帮助后进生树立信心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5、只有学校教育与家庭教育有机地结合，才能更有效的管理好班级</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经常采用面谈、家访和电话交谈的方式，把孩子在校的情况告诉家长，以便家长及时的了解孩子，便于我更好地开展教育教学活动。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w:t>
      </w:r>
      <w:r>
        <w:rPr>
          <w:rFonts w:hint="eastAsia" w:asciiTheme="minorEastAsia" w:hAnsiTheme="minorEastAsia" w:cstheme="minorEastAsia"/>
          <w:sz w:val="24"/>
          <w:szCs w:val="24"/>
          <w:lang w:val="en-US" w:eastAsia="zh-CN"/>
        </w:rPr>
        <w:t>具体</w:t>
      </w:r>
      <w:r>
        <w:rPr>
          <w:rFonts w:hint="eastAsia" w:asciiTheme="minorEastAsia" w:hAnsiTheme="minorEastAsia" w:eastAsiaTheme="minorEastAsia" w:cstheme="minorEastAsia"/>
          <w:sz w:val="24"/>
          <w:szCs w:val="24"/>
        </w:rPr>
        <w:t>工作安排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二、三</w:t>
      </w:r>
      <w:r>
        <w:rPr>
          <w:rFonts w:hint="eastAsia" w:asciiTheme="minorEastAsia" w:hAnsiTheme="minorEastAsia" w:eastAsiaTheme="minorEastAsia" w:cstheme="minorEastAsia"/>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1、寒假小结；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2、开学初</w:t>
      </w:r>
      <w:bookmarkStart w:id="0" w:name="_GoBack"/>
      <w:bookmarkEnd w:id="0"/>
      <w:r>
        <w:rPr>
          <w:rFonts w:hint="eastAsia" w:asciiTheme="minorEastAsia" w:hAnsiTheme="minorEastAsia" w:eastAsiaTheme="minorEastAsia" w:cstheme="minorEastAsia"/>
          <w:sz w:val="24"/>
          <w:szCs w:val="24"/>
        </w:rPr>
        <w:t>加强对学生行为习惯方面教育；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3.本学期第一次家长会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4、班级文化布置；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、健康教育：春季如何预防传染病；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1、春季踏青、扫墓活动；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2、课堂常规、校园礼仪、文明用餐秩序教育；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3、班级科技专题活动：讲科学家的故事；利用太阳、树干年轮等辨别方向；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4、自重、自理、自护、自律等方面常规教育；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1、对学生进行“两操”检查；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2、进行餐后活动教育，以及互助、孝廉,节约等各方面教育；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1、儿童节：校园才艺大赛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2、课间活动教育；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3、德育之星评选；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4、继续进行日常行为规范教育。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、准备复习迎考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1890D55"/>
    <w:rsid w:val="35521F2E"/>
    <w:rsid w:val="45C6333A"/>
    <w:rsid w:val="5044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2024-08-28T13:09:00Z</dcterms:created>
  <dc:creator>HW</dc:creator>
  <cp:lastModifiedBy>silver L</cp:lastModifiedBy>
  <dcterms:modified xsi:type="dcterms:W3CDTF">2025-01-01T06:34:48Z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C4C4C387A1154807A1E0C639C8234A47_12</vt:lpwstr>
  </property>
</Properties>
</file>