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C6F2">
      <w:pPr>
        <w:spacing w:line="360" w:lineRule="auto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读《儿童的人格教育》有感</w:t>
      </w:r>
    </w:p>
    <w:p w14:paraId="22C1A86D">
      <w:pPr>
        <w:spacing w:line="360" w:lineRule="auto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武进区礼河实验学校  陈燕萍</w:t>
      </w:r>
    </w:p>
    <w:p w14:paraId="2ACD132C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阿德勒的《儿童的人格教育》它如同一把钥匙，帮助教育者开启理解儿童心灵世界的大门。通过反复研读并结合教育教学实践，我深刻体会到：真正的教育不是塑造，而是唤醒；不是压制，而是引导；不是孤立地评判行为，而是理解行为背后那个渴望被看见、被接纳、被赋予价值的完整人格。</w:t>
      </w:r>
    </w:p>
    <w:p w14:paraId="2E37938B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、挑战与深化：在实践中精进阿德勒智慧</w:t>
      </w:r>
    </w:p>
    <w:p w14:paraId="67673098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理论落地并非坦途，挑战促使我们更深入地理解和运用：</w:t>
      </w:r>
    </w:p>
    <w:p w14:paraId="3553F30A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1.  避免“虚假鼓励”与过度保护： 鼓励需真诚且基于事实。对明显未努力或行为不当的情况，空洞的“我相信你能行”是无效甚至有害的。此时需要温和而坚定地指出行为本身（而非否定人格），并引导其思考建设性的解决方案。同时，避免因理解其自卑而过度保护，剥夺其在挫折中学习和成长的机会。关键是在其遭遇困难时，给予的是支持性的引导（“这个难题确实有挑战，我们一起看看哪里可以突破？”），而非代劳或降低要求。</w:t>
      </w:r>
    </w:p>
    <w:p w14:paraId="2C8FBFC9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2.  辨识与引导“过度补偿”： 强烈的自卑感有时会导致不健康的“过度补偿”，如极度争强好胜、贬低他人、对批评异常敏感。理解其根源是自卑是关键，但不能纵容其破坏性行为。需要引导其认识到健康竞争与合作的价值，将目标从“超越/贬低他人”转向“提升自我”、“为团队做贡献”。例如，对竞赛失利后情绪失控的学生，在接纳其失落情绪后，引导其反思：“追求卓越很棒，但真正的成长来自过程中的学习和调整。这次经历让你学到了什么，下次可以如何做得更好？”</w:t>
      </w:r>
    </w:p>
    <w:p w14:paraId="4870B06B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3.  家校协同的复杂性： 儿童的人格深受家庭“生活风格”影响。当家庭教养方式（如溺爱、控制、忽视）与学校引导冲突时，教师常感力不从心。策略在于：建立基于理解和共同目标的沟通。</w:t>
      </w:r>
    </w:p>
    <w:p w14:paraId="085A6903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非告状式沟通： 与家长交流时，聚焦孩子的具体进步和积极表现（哪怕很小），传递阿德勒理念：“我们都希望孩子能成长为自信、独立、懂得合作的人。我观察到他在学校……，您在家是否也有类似的发现？我们如何能更好地配合支持他？”</w:t>
      </w:r>
    </w:p>
    <w:p w14:paraId="7B11896C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提供建设性建议： 避免指责家长，而是基于对孩子的理解，提供具体的、可操作的家庭支持建议（如如何给予有效鼓励、如何设定合理界限）。</w:t>
      </w:r>
    </w:p>
    <w:p w14:paraId="2786000A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4.  在集体中关照个体独特性： 大班额教学容易</w:t>
      </w:r>
      <w:bookmarkStart w:id="0" w:name="_GoBack"/>
      <w:bookmarkEnd w:id="0"/>
      <w:r>
        <w:rPr>
          <w:rFonts w:hint="eastAsia"/>
        </w:rPr>
        <w:t>倾向统一标准。阿德勒强调个体差异，要求我们：</w:t>
      </w:r>
    </w:p>
    <w:p w14:paraId="77D27FA8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设计弹性空间： 在统一教学目标下，允许学生通过不同的方式（报告、绘画、模型、表演等）展示理解和成果；提供不同难度的任务选择；允许不同的合作形式（独立、结对、小组）。</w:t>
      </w:r>
    </w:p>
    <w:p w14:paraId="6004C196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建立个性化成长档案： 不仅记录学业成绩，更记录其独特的思维火花、克服困难的努力、展现出的良好品质、同伴的积极评价等，让每个孩子看到自己独特的成长轨迹和价值，感受到被“看见”和接纳。</w:t>
      </w:r>
    </w:p>
    <w:p w14:paraId="2049AE13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四、时代回响：阿德勒思想对当代教育的启示</w:t>
      </w:r>
    </w:p>
    <w:p w14:paraId="7C9A339B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在功利主义、竞争焦虑弥漫的当下，阿德勒的思想愈发彰显其穿越时空的价值：</w:t>
      </w:r>
    </w:p>
    <w:p w14:paraId="09A871BE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抵御教育异化，回归育人本真： 当分数与排名成为单一尺度，阿德勒提醒我们，教育的首要目标是培养具有健全人格、社会情感和幸福生活能力的人。知识传授固然重要，但合作、责任、勇气、尊重、同理心等品质，是支撑个体长远发展和创造美好社会的基石。教师需保持定力，在日常点滴中渗透人格教育。</w:t>
      </w:r>
    </w:p>
    <w:p w14:paraId="1107E0C7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消解“唯结果论”，珍视成长历程： 阿德勒关注儿童如何应对挑战、如何与他人联结、如何理解自我与世界的过程。这启示教育评价需从单一的结果导向，转向重视过程、努力、进步和多元发展的成长导向。关注学生在探索中的投入度、策略调整、协作精神、情绪韧性等。</w:t>
      </w:r>
    </w:p>
    <w:p w14:paraId="6279F04E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重塑教师角色：从权威到引导者与赋能者： 阿德勒理论要求教师放下“全知全能”的控制者姿态，转变为儿童心灵的理解者（解码行为背后的目标）、内在潜能的唤醒者（通过鼓励激发勇气）、社会情感的培育者（营造共同体氛围）。这要求教师持续学习心理学知识，提升共情能力、观察能力和沟通艺术，并在实践中不断反思成长。</w:t>
      </w:r>
    </w:p>
    <w:p w14:paraId="6AD5EE9D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结语：在理解与同行中点亮未来</w:t>
      </w:r>
    </w:p>
    <w:p w14:paraId="5DE286F6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《儿童的人格教育》不仅是一部心理学著作，更是一份充满人文关怀的教育实践指南。它教会我，教育的真谛在于以理解之光照亮儿童行为背后的心灵图景，以尊重之心接纳其独特的自卑与挣扎，以智慧之爱点燃其内在追求优越的勇气之火，并在社会情感的温暖联结中，引导他们找到生命的归属与价值。</w:t>
      </w:r>
    </w:p>
    <w:p w14:paraId="7D0A1D70">
      <w:pPr>
        <w:spacing w:line="360" w:lineRule="auto"/>
        <w:ind w:firstLine="420" w:firstLineChars="200"/>
      </w:pPr>
      <w:r>
        <w:rPr>
          <w:rFonts w:hint="eastAsia"/>
        </w:rPr>
        <w:t>未来的教育之路，我将继续以阿德勒的思想为明灯，努力成为一名更懂得倾听儿童心灵密码、更善于运用鼓励激发内在力量、更致力于构建温暖支持性学习共同体的教师。因为我们深知，今日在理解与尊重土壤中播下的人格种子，终将在未来绽放出独立、自信、合作、担当的生命之花，不仅照亮他们自己的人生旅程，也将温暖并照亮我们共同的世界。 这，正是教育最深远的使命与无上的荣光。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926B0"/>
    <w:rsid w:val="5609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2025-06-05T07:55:00Z</dcterms:created>
  <dc:creator>Administrator</dc:creator>
  <cp:lastModifiedBy>Administrator</cp:lastModifiedBy>
  <dcterms:modified xsi:type="dcterms:W3CDTF">2025-06-05T07:58:15Z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B310EAED593C4EEB861B2AB5BA47C51C_11</vt:lpwstr>
  </property>
  <property fmtid="{D5CDD505-2E9C-101B-9397-08002B2CF9AE}" pid="4" name="KSOTemplateDocerSaveRecord">
    <vt:lpwstr>eyJoZGlkIjoiM2QxZDMwOGVkNzBkZWJlN2I3Njk3NDFiOWFlNTA5OGYifQ==</vt:lpwstr>
  </property>
</Properties>
</file>