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103"/>
        <w:gridCol w:w="2130"/>
        <w:gridCol w:w="2343"/>
        <w:gridCol w:w="1145"/>
        <w:gridCol w:w="1506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5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47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10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343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4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06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《语文园地六》</w:t>
            </w:r>
          </w:p>
        </w:tc>
        <w:tc>
          <w:tcPr>
            <w:tcW w:w="2103" w:type="dxa"/>
            <w:vAlign w:val="top"/>
          </w:tcPr>
          <w:p>
            <w:pPr>
              <w:spacing w:line="240" w:lineRule="auto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熟记场所的词语。能用反义词的方法猜词语意思。</w:t>
            </w:r>
          </w:p>
        </w:tc>
        <w:tc>
          <w:tcPr>
            <w:tcW w:w="2130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练习八1</w:t>
            </w: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竖式计算练习</w:t>
            </w:r>
          </w:p>
        </w:tc>
        <w:tc>
          <w:tcPr>
            <w:tcW w:w="1145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学会从不同的角度问问题。背诵《悯农（其一）》。</w:t>
            </w:r>
          </w:p>
        </w:tc>
        <w:tc>
          <w:tcPr>
            <w:tcW w:w="2130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说说解决问题的数量关系</w:t>
            </w:r>
          </w:p>
        </w:tc>
        <w:tc>
          <w:tcPr>
            <w:tcW w:w="1145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复习第六单元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熟记练习知识点。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练习八2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竖式计算练习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说说解决问题的数量关系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《大象的耳朵》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无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结合课文说说大象的想法是怎么改变的。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《大象的耳朵》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书写课后生字并组词。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复习1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竖式计算练习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“人家是人家，我是我。”结合生活实际说说如何理解这句话。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说说解决问题的数量关系</w:t>
            </w:r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《蜘蛛开店》</w:t>
            </w:r>
          </w:p>
        </w:tc>
        <w:tc>
          <w:tcPr>
            <w:tcW w:w="210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复习2</w:t>
            </w: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竖式计算练习</w:t>
            </w:r>
          </w:p>
        </w:tc>
        <w:tc>
          <w:tcPr>
            <w:tcW w:w="1145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根据书后提示讲讲这个故事。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书83页思考题说说解题思路</w:t>
            </w:r>
            <w:bookmarkStart w:id="0" w:name="_GoBack"/>
            <w:bookmarkEnd w:id="0"/>
          </w:p>
        </w:tc>
        <w:tc>
          <w:tcPr>
            <w:tcW w:w="1145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实践性作业（含劳动教育）：尽自己所能帮助身边的人。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8E7169"/>
    <w:rsid w:val="01FF0067"/>
    <w:rsid w:val="02023F91"/>
    <w:rsid w:val="03936789"/>
    <w:rsid w:val="05462662"/>
    <w:rsid w:val="06936FD0"/>
    <w:rsid w:val="07D72EEC"/>
    <w:rsid w:val="081B4816"/>
    <w:rsid w:val="0D2B7F62"/>
    <w:rsid w:val="11737088"/>
    <w:rsid w:val="122E667A"/>
    <w:rsid w:val="1339685D"/>
    <w:rsid w:val="15584E10"/>
    <w:rsid w:val="15AB60E4"/>
    <w:rsid w:val="15D7151D"/>
    <w:rsid w:val="169F551D"/>
    <w:rsid w:val="16F42040"/>
    <w:rsid w:val="19257F5C"/>
    <w:rsid w:val="1B9E3FF5"/>
    <w:rsid w:val="1DF47EFC"/>
    <w:rsid w:val="1F457351"/>
    <w:rsid w:val="2338088B"/>
    <w:rsid w:val="23A93537"/>
    <w:rsid w:val="24041B4C"/>
    <w:rsid w:val="242552B4"/>
    <w:rsid w:val="24CD0538"/>
    <w:rsid w:val="24F65018"/>
    <w:rsid w:val="251D447F"/>
    <w:rsid w:val="25357778"/>
    <w:rsid w:val="26A10884"/>
    <w:rsid w:val="27223D2C"/>
    <w:rsid w:val="29053906"/>
    <w:rsid w:val="2AFB6D6E"/>
    <w:rsid w:val="2C3562B0"/>
    <w:rsid w:val="2CF018A2"/>
    <w:rsid w:val="2D1E0AF2"/>
    <w:rsid w:val="2D981626"/>
    <w:rsid w:val="30A77050"/>
    <w:rsid w:val="32A73338"/>
    <w:rsid w:val="34445B5B"/>
    <w:rsid w:val="35785D27"/>
    <w:rsid w:val="377B34A3"/>
    <w:rsid w:val="3DB62623"/>
    <w:rsid w:val="3EFE4C27"/>
    <w:rsid w:val="41807B75"/>
    <w:rsid w:val="41913B31"/>
    <w:rsid w:val="42644DA1"/>
    <w:rsid w:val="4387343D"/>
    <w:rsid w:val="439875FD"/>
    <w:rsid w:val="43F43AE7"/>
    <w:rsid w:val="473D3E13"/>
    <w:rsid w:val="49A3154C"/>
    <w:rsid w:val="4B9C37FE"/>
    <w:rsid w:val="4E8862BB"/>
    <w:rsid w:val="508F3931"/>
    <w:rsid w:val="530879CB"/>
    <w:rsid w:val="579D4B86"/>
    <w:rsid w:val="586B6B00"/>
    <w:rsid w:val="5AF0321E"/>
    <w:rsid w:val="5E604B5F"/>
    <w:rsid w:val="5E9860A7"/>
    <w:rsid w:val="5F4E2FA9"/>
    <w:rsid w:val="60BE791B"/>
    <w:rsid w:val="61761FA3"/>
    <w:rsid w:val="6323116B"/>
    <w:rsid w:val="664A2D66"/>
    <w:rsid w:val="674F4490"/>
    <w:rsid w:val="67BD76EC"/>
    <w:rsid w:val="68142C42"/>
    <w:rsid w:val="69FA25E8"/>
    <w:rsid w:val="6A8D6CDC"/>
    <w:rsid w:val="721E46BD"/>
    <w:rsid w:val="7536FB7D"/>
    <w:rsid w:val="75722D56"/>
    <w:rsid w:val="773D5299"/>
    <w:rsid w:val="77A143FE"/>
    <w:rsid w:val="77EB434B"/>
    <w:rsid w:val="77EB6DF0"/>
    <w:rsid w:val="7A0F3269"/>
    <w:rsid w:val="7C1E59E5"/>
    <w:rsid w:val="7CA46F05"/>
    <w:rsid w:val="7F6F6E6A"/>
    <w:rsid w:val="7FFF1803"/>
    <w:rsid w:val="ABFF6DD5"/>
    <w:rsid w:val="F731DFD6"/>
    <w:rsid w:val="FBFEF12F"/>
    <w:rsid w:val="FEFB9B50"/>
    <w:rsid w:val="FF6768B2"/>
    <w:rsid w:val="FFED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362</Words>
  <Characters>371</Characters>
  <Paragraphs>252</Paragraphs>
  <TotalTime>0</TotalTime>
  <ScaleCrop>false</ScaleCrop>
  <LinksUpToDate>false</LinksUpToDate>
  <CharactersWithSpaces>371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苟延残喘</cp:lastModifiedBy>
  <dcterms:modified xsi:type="dcterms:W3CDTF">2025-05-13T14:20:41Z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494D780F588B4EFCA5952A03C7379D01_13</vt:lpwstr>
  </property>
  <property fmtid="{D5CDD505-2E9C-101B-9397-08002B2CF9AE}" pid="4" name="KSOTemplateDocerSaveRecord">
    <vt:lpwstr>eyJoZGlkIjoiMjE4YWU1YTE0NDEyOGExY2YwYTM2YWU3MjVhYjYxMDYiLCJ1c2VySWQiOiIxOTQzNzUxMTgifQ==</vt:lpwstr>
  </property>
</Properties>
</file>