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第十六周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5.26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5.30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80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80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B81C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noWrap w:val="0"/>
            <w:vAlign w:val="center"/>
          </w:tcPr>
          <w:p w14:paraId="4B6C6B2D">
            <w:pPr>
              <w:jc w:val="center"/>
              <w:rPr>
                <w:rFonts w:hint="eastAsia" w:ascii="宋体" w:hAnsi="宋体" w:cs="Calibri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sz w:val="24"/>
                <w:lang w:val="en-US" w:eastAsia="zh-CN"/>
              </w:rPr>
              <w:t>5.26-5.28</w:t>
            </w:r>
          </w:p>
          <w:p w14:paraId="1F8AB5F3">
            <w:pPr>
              <w:jc w:val="center"/>
              <w:rPr>
                <w:rFonts w:hint="default" w:ascii="宋体" w:hAnsi="宋体" w:cs="Calibri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sz w:val="24"/>
                <w:lang w:val="en-US" w:eastAsia="zh-CN"/>
              </w:rPr>
              <w:t>（周一到周三）</w:t>
            </w:r>
          </w:p>
        </w:tc>
        <w:tc>
          <w:tcPr>
            <w:tcW w:w="1580" w:type="dxa"/>
            <w:noWrap w:val="0"/>
            <w:vAlign w:val="center"/>
          </w:tcPr>
          <w:p w14:paraId="02D31033"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全天</w:t>
            </w:r>
          </w:p>
        </w:tc>
        <w:tc>
          <w:tcPr>
            <w:tcW w:w="1942" w:type="dxa"/>
            <w:noWrap w:val="0"/>
            <w:vAlign w:val="center"/>
          </w:tcPr>
          <w:p w14:paraId="25D893BC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九年级二模考试</w:t>
            </w:r>
          </w:p>
        </w:tc>
        <w:tc>
          <w:tcPr>
            <w:tcW w:w="1447" w:type="dxa"/>
            <w:noWrap w:val="0"/>
            <w:vAlign w:val="center"/>
          </w:tcPr>
          <w:p w14:paraId="3FB4D001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九年级学生</w:t>
            </w:r>
          </w:p>
        </w:tc>
        <w:tc>
          <w:tcPr>
            <w:tcW w:w="1136" w:type="dxa"/>
            <w:noWrap w:val="0"/>
            <w:vAlign w:val="center"/>
          </w:tcPr>
          <w:p w14:paraId="4A0F2F3A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各考场</w:t>
            </w:r>
          </w:p>
        </w:tc>
        <w:tc>
          <w:tcPr>
            <w:tcW w:w="1210" w:type="dxa"/>
            <w:noWrap w:val="0"/>
            <w:vAlign w:val="center"/>
          </w:tcPr>
          <w:p w14:paraId="297433EA"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教师发展处</w:t>
            </w:r>
          </w:p>
          <w:p w14:paraId="77D9AF2B">
            <w:pPr>
              <w:jc w:val="center"/>
              <w:rPr>
                <w:rFonts w:hint="default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九年级级部</w:t>
            </w:r>
          </w:p>
        </w:tc>
        <w:tc>
          <w:tcPr>
            <w:tcW w:w="1087" w:type="dxa"/>
            <w:noWrap w:val="0"/>
            <w:vAlign w:val="center"/>
          </w:tcPr>
          <w:p w14:paraId="6A9E15B6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noWrap w:val="0"/>
            <w:vAlign w:val="center"/>
          </w:tcPr>
          <w:p w14:paraId="2BECA64A">
            <w:pPr>
              <w:jc w:val="center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5.26</w:t>
            </w:r>
          </w:p>
          <w:p w14:paraId="0DF61326">
            <w:pPr>
              <w:jc w:val="center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b w:val="0"/>
                <w:bCs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b w:val="0"/>
                <w:bCs/>
                <w:color w:val="000000"/>
                <w:sz w:val="24"/>
              </w:rPr>
              <w:t>)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8B74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段建新开设公开课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EE9E5B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E8E8FF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5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restart"/>
            <w:noWrap w:val="0"/>
            <w:vAlign w:val="center"/>
          </w:tcPr>
          <w:p w14:paraId="128CABE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5.27</w:t>
            </w:r>
          </w:p>
          <w:p w14:paraId="64F36F9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6399B0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9042AB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黄静怡开设公开课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BF7B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EEC0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739F40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982B9A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0DB48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A44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noWrap w:val="0"/>
            <w:vAlign w:val="center"/>
          </w:tcPr>
          <w:p w14:paraId="76F2C76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110EB4F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4DD37A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徐小东开设公开课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2A0D0D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DE6A88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496EFC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010C09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C0C2E3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1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restart"/>
            <w:noWrap w:val="0"/>
            <w:vAlign w:val="center"/>
          </w:tcPr>
          <w:p w14:paraId="0C38BCD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5.28</w:t>
            </w:r>
          </w:p>
          <w:p w14:paraId="5E07954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101261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886BB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顾琴娣开设公开课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24F769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F90CAF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机房2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C017F7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51921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D964F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1DD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662759C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640EC54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FC5D29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吴微微开设公开课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1A87FD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13D0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2640F2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EBE7C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7A56C2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000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45F34B67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3686290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晚上6：30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05B5A7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九年级学生讲座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17D654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29D890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8FD5C7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B0361C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878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restart"/>
            <w:noWrap w:val="0"/>
            <w:vAlign w:val="center"/>
          </w:tcPr>
          <w:p w14:paraId="431E72D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5.29</w:t>
            </w:r>
          </w:p>
          <w:p w14:paraId="6F2526D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347F53C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5DA52B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曹译丹开设公开课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908C5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9D5BDE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57EBB9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437BD8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028ACF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C9B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11670713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0C21F3C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F6338C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郭夏男开设公开课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D1C0D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3FC9A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机房1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F7E0BD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D5E255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255A2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A50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6228B0C9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4AEF5FF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F712F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吴燕文开设公开课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CD8DAF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F679D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A5F6E2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520DD0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43CBAE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FCA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3D8B9B4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08B70A7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C1D850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史莹文开设公开课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779FE4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AE590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B0C6D2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87E75C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39EAA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AB7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31AC55BA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1B11157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中午12:30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5A8069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九年级班主任会议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0EBD97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7D7908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EFBC28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190CA20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28FF04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16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3829429C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0D209E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C9B8F5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赵中格开设公开课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B6123B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1ABFE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2BBCF0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AFFFBF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951BF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8A9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5487AD76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0A401CE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FA9DEC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魏金城开设公开课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CCEE8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68D601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七9班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85CA9C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4C7960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7A241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F10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 w14:paraId="10AF9D54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07D5D0D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下午4:00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ACD5D7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家长会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114FCD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九年级家长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8A4825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D92526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74B12F3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36715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64F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restart"/>
            <w:noWrap w:val="0"/>
            <w:vAlign w:val="center"/>
          </w:tcPr>
          <w:p w14:paraId="3A7A771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5.30</w:t>
            </w:r>
          </w:p>
          <w:p w14:paraId="36F5A59B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3A208F5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F1B45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季建春开设公开课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18CDBF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25EDD0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九14班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9B2E0B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330EE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35CA86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AC5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8" w:type="dxa"/>
            <w:vMerge w:val="continue"/>
            <w:noWrap w:val="0"/>
            <w:vAlign w:val="center"/>
          </w:tcPr>
          <w:p w14:paraId="6BD9860E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 w14:paraId="5DC262D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1F7561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BF6F5F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29E81A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AADA3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C8F7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6018BFEC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7DB608FC">
            <w:pPr>
              <w:ind w:left="1566" w:hanging="1566" w:hangingChars="650"/>
              <w:jc w:val="center"/>
              <w:rPr>
                <w:rFonts w:hint="default" w:ascii="宋体" w:hAnsi="宋体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52848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21B1903"/>
    <w:rsid w:val="0D847E39"/>
    <w:rsid w:val="0E2C2BD1"/>
    <w:rsid w:val="0EF115C9"/>
    <w:rsid w:val="0F8F7ED9"/>
    <w:rsid w:val="0FA229B2"/>
    <w:rsid w:val="10C108BD"/>
    <w:rsid w:val="10E243C3"/>
    <w:rsid w:val="125D2E38"/>
    <w:rsid w:val="12704194"/>
    <w:rsid w:val="14301F88"/>
    <w:rsid w:val="14892F40"/>
    <w:rsid w:val="156C5731"/>
    <w:rsid w:val="182F50C7"/>
    <w:rsid w:val="18911ABC"/>
    <w:rsid w:val="19236D47"/>
    <w:rsid w:val="19793370"/>
    <w:rsid w:val="19E60791"/>
    <w:rsid w:val="1B723200"/>
    <w:rsid w:val="1BA6336D"/>
    <w:rsid w:val="1E9303DF"/>
    <w:rsid w:val="21DE6BC9"/>
    <w:rsid w:val="220C13A4"/>
    <w:rsid w:val="221B6764"/>
    <w:rsid w:val="2340780C"/>
    <w:rsid w:val="23445879"/>
    <w:rsid w:val="23A0499E"/>
    <w:rsid w:val="2523168E"/>
    <w:rsid w:val="25D80104"/>
    <w:rsid w:val="26132D69"/>
    <w:rsid w:val="268B4EBD"/>
    <w:rsid w:val="27B31CB4"/>
    <w:rsid w:val="2A363CA6"/>
    <w:rsid w:val="2B3F1D11"/>
    <w:rsid w:val="2B4F4A2A"/>
    <w:rsid w:val="2BF53B01"/>
    <w:rsid w:val="2D7E0AFA"/>
    <w:rsid w:val="2E0423DE"/>
    <w:rsid w:val="2EEF770D"/>
    <w:rsid w:val="36645FCA"/>
    <w:rsid w:val="38386F55"/>
    <w:rsid w:val="3A2B5DB6"/>
    <w:rsid w:val="3A4443AD"/>
    <w:rsid w:val="3E081DAE"/>
    <w:rsid w:val="3EC31690"/>
    <w:rsid w:val="40580D7C"/>
    <w:rsid w:val="42801BCD"/>
    <w:rsid w:val="44AA1C2F"/>
    <w:rsid w:val="47856FE3"/>
    <w:rsid w:val="481C5173"/>
    <w:rsid w:val="49476FE7"/>
    <w:rsid w:val="49C025F6"/>
    <w:rsid w:val="4A573A73"/>
    <w:rsid w:val="4A666BD8"/>
    <w:rsid w:val="4C054C38"/>
    <w:rsid w:val="4F5E38C5"/>
    <w:rsid w:val="4F943D9F"/>
    <w:rsid w:val="5053242C"/>
    <w:rsid w:val="50681070"/>
    <w:rsid w:val="507A5809"/>
    <w:rsid w:val="58F96B34"/>
    <w:rsid w:val="59270767"/>
    <w:rsid w:val="5A13033C"/>
    <w:rsid w:val="5A283D0D"/>
    <w:rsid w:val="5A357D18"/>
    <w:rsid w:val="5C6A26F5"/>
    <w:rsid w:val="5E153A69"/>
    <w:rsid w:val="5E727BAD"/>
    <w:rsid w:val="5F5A7AE4"/>
    <w:rsid w:val="5FAD69E4"/>
    <w:rsid w:val="60624C56"/>
    <w:rsid w:val="61EC0BB6"/>
    <w:rsid w:val="62E95A63"/>
    <w:rsid w:val="63101F66"/>
    <w:rsid w:val="69153D76"/>
    <w:rsid w:val="69557B2F"/>
    <w:rsid w:val="6B0F0D16"/>
    <w:rsid w:val="6FB413D0"/>
    <w:rsid w:val="6FE65F90"/>
    <w:rsid w:val="73974727"/>
    <w:rsid w:val="741719D5"/>
    <w:rsid w:val="77843521"/>
    <w:rsid w:val="7AEC6381"/>
    <w:rsid w:val="7E5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564</Characters>
  <Lines>0</Lines>
  <Paragraphs>0</Paragraphs>
  <TotalTime>14</TotalTime>
  <ScaleCrop>false</ScaleCrop>
  <LinksUpToDate>false</LinksUpToDate>
  <CharactersWithSpaces>564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2025-05-26T02:20:11Z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CE07BC415E3D457DB7E06B585AA304C1_13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