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B510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在阅读中学习成长</w:t>
      </w:r>
    </w:p>
    <w:p w14:paraId="75AF7C6F">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——《儿童的人格教育》读后感</w:t>
      </w:r>
    </w:p>
    <w:p w14:paraId="2C2AE8FC">
      <w:pPr>
        <w:jc w:val="center"/>
        <w:rPr>
          <w:rFonts w:hint="eastAsia"/>
          <w:sz w:val="28"/>
          <w:szCs w:val="28"/>
        </w:rPr>
      </w:pPr>
      <w:r>
        <w:rPr>
          <w:rFonts w:hint="eastAsia"/>
          <w:sz w:val="28"/>
          <w:szCs w:val="28"/>
        </w:rPr>
        <w:t>礼河实验学校  顾玉琴</w:t>
      </w:r>
    </w:p>
    <w:p w14:paraId="04272529">
      <w:pPr>
        <w:spacing w:line="360" w:lineRule="auto"/>
        <w:ind w:firstLine="480" w:firstLineChars="200"/>
        <w:rPr>
          <w:rFonts w:hint="eastAsia"/>
          <w:sz w:val="24"/>
          <w:szCs w:val="24"/>
        </w:rPr>
      </w:pPr>
      <w:r>
        <w:rPr>
          <w:rFonts w:hint="eastAsia"/>
          <w:sz w:val="24"/>
          <w:szCs w:val="24"/>
          <w:lang w:val="en-US" w:eastAsia="zh-CN"/>
        </w:rPr>
        <w:t>第一眼看到</w:t>
      </w:r>
      <w:r>
        <w:rPr>
          <w:rFonts w:hint="eastAsia"/>
          <w:sz w:val="24"/>
          <w:szCs w:val="24"/>
        </w:rPr>
        <w:t>《儿童的人格教育》</w:t>
      </w:r>
      <w:r>
        <w:rPr>
          <w:rFonts w:hint="eastAsia"/>
          <w:sz w:val="24"/>
          <w:szCs w:val="24"/>
          <w:lang w:val="en-US" w:eastAsia="zh-CN"/>
        </w:rPr>
        <w:t>这本书</w:t>
      </w:r>
      <w:r>
        <w:rPr>
          <w:rFonts w:hint="eastAsia"/>
          <w:sz w:val="24"/>
          <w:szCs w:val="24"/>
        </w:rPr>
        <w:t>，我对这个书目产生了极大的兴趣。说实话，由于知识储备浅薄，对这样一本内容丰富而深刻的心理学理论著作，我的领悟是极为有限的。有的章节内容我的理解也比较浅显。但分享是一件快乐的事，下面谈谈自己的认识与收获。</w:t>
      </w:r>
    </w:p>
    <w:p w14:paraId="33947370">
      <w:pPr>
        <w:spacing w:line="360" w:lineRule="auto"/>
        <w:ind w:firstLine="480" w:firstLineChars="200"/>
        <w:rPr>
          <w:rFonts w:hint="eastAsia"/>
          <w:sz w:val="24"/>
          <w:szCs w:val="24"/>
        </w:rPr>
      </w:pPr>
      <w:r>
        <w:rPr>
          <w:rFonts w:hint="eastAsia"/>
          <w:sz w:val="24"/>
          <w:szCs w:val="24"/>
        </w:rPr>
        <w:t>首先说说"人格"一词，开始我通俗地理解为性格与道德品质，而在心理学上应为个性，是个体在物质活动和交往活动中形成的具有社会意义的稳定的心理特征系统。这是一个比较复杂的概念。阿德勒认为，人的人格结构形成于童年时期，要解决一个人的人格心理问题要从童年着手。显然，对儿童进行良好的人格教育格外重要。"班主任是学生成长的重要他人。"作为班主任，要多读一些教育著作，多读一些心理学书籍，一定要读阿德勒的《儿童人格教育》。</w:t>
      </w:r>
    </w:p>
    <w:p w14:paraId="24000A73">
      <w:pPr>
        <w:spacing w:line="360" w:lineRule="auto"/>
        <w:ind w:firstLine="480" w:firstLineChars="200"/>
        <w:rPr>
          <w:rFonts w:hint="eastAsia"/>
          <w:sz w:val="24"/>
          <w:szCs w:val="24"/>
        </w:rPr>
      </w:pPr>
      <w:r>
        <w:rPr>
          <w:rFonts w:hint="eastAsia"/>
          <w:sz w:val="24"/>
          <w:szCs w:val="24"/>
        </w:rPr>
        <w:t>儿童的心理生活非常奇特。无论我们接触到他们生活的哪一点，都会十分着迷，都会感觉引人入胜。在教学实践中，我们一定碰到过特别爱笑的学生，也一定遇见过沉默寡言的孩子；我们教过自觉、积极向上的学生，也碰见了调皮、消极颓丧的孩子……如果我们想要了解他们某一特定行为，就必须了解他们完整的生活经历。儿童所参与的每一项活动都是他整体生活和完整人格的表达，不了解儿童行为中隐蔽的生活背景就无从理解他正在做的事情。这就是儿童人格的统一性。在这一理论的指导下，我想我们班主任在处理学生问题时绝对不能孤立地看待发生在学生身上的某一件事，不要轻易地惩罚学生的出错，应尽量了解孩子的整体人格，探寻背后的原因，或许问题就能得到更轻松地解决，也会为学生健全人格的形成带来积极的影响。</w:t>
      </w:r>
    </w:p>
    <w:p w14:paraId="062BF821">
      <w:pPr>
        <w:spacing w:line="360" w:lineRule="auto"/>
        <w:ind w:firstLine="480" w:firstLineChars="200"/>
        <w:rPr>
          <w:rFonts w:hint="eastAsia"/>
          <w:sz w:val="24"/>
          <w:szCs w:val="24"/>
        </w:rPr>
      </w:pPr>
      <w:r>
        <w:rPr>
          <w:rFonts w:hint="eastAsia"/>
          <w:sz w:val="24"/>
          <w:szCs w:val="24"/>
        </w:rPr>
        <w:t>在我们的日常教育工作中，多给学生一些鼓励，多一句赞美，可能就在他的心里开出一朵花，给予他巨大的力量和勇气。在《银河补习班》里，开设的最重要的一节课不就是对孩子真正的爱吗？奠定马飞人格底色的是父亲马皓文对他真正的爱，即理解和欣赏。真正的爱让马飞超越了自卑而以正确的方式追求优越感，获得人生的成功。当然，这里需要注意一个度的问题。每个儿童都会追求优越感，这是来自对自卑感的补偿作用，健康的童通过正当的途径追求优越感，问题儿童则用不正当的畸形的方式来追求优越感。我们在爱孩子，鼓励孩子，发现他们闪光点，并给他们更正确的指引的同时，应努力做到从整体人格入手，帮助他们平衡自卑感和优越感，从而健康成长。</w:t>
      </w:r>
    </w:p>
    <w:p w14:paraId="7BCC9D63">
      <w:pPr>
        <w:spacing w:line="360" w:lineRule="auto"/>
        <w:ind w:firstLine="480" w:firstLineChars="200"/>
        <w:rPr>
          <w:rFonts w:hint="eastAsia"/>
          <w:sz w:val="24"/>
          <w:szCs w:val="24"/>
        </w:rPr>
      </w:pPr>
      <w:r>
        <w:rPr>
          <w:rFonts w:hint="eastAsia"/>
          <w:sz w:val="24"/>
          <w:szCs w:val="24"/>
        </w:rPr>
        <w:t>班里有一个孩子，时常丢三落四，不是把试卷落在家里，就是把文具盒遗忘在书桌前，或是把作业本忘在茶几上。他的'妈妈隔三差五就要来学校为他送东西。孩子妈妈为此很是苦恼，她问我，为什么孩子越是在她最忙的时候，越是给她"添乱"？而我也只能给出"帮助孩子养成收拾文具的好习惯"这样的建议，而忽略了每次孩子妈妈忙前忙后时孩子偷偷露出的笑容。为什么大人越是忙，孩子越是"出问题"？是不是孩子敏锐地感知到了大人对他的关注减少、关爱不足，在故意用"惹麻烦"的方式引起家长的关注？作为家长，最该做的，或许不是一次次为孩子"灭火"，而是用温暖的语言与充满爱意的行动告诉孩子，我们一直很爱你，一直在关注你。作为老师，也不能仅仅双手掐腰，目光严厉，批评与恐吓，而应试着走近孩子的心，听听那里的声音，触摸那里的律动，或许那样，才可以找到更加接近"教育"的方法。</w:t>
      </w:r>
    </w:p>
    <w:p w14:paraId="7A79EE0A">
      <w:pPr>
        <w:spacing w:line="360" w:lineRule="auto"/>
        <w:ind w:firstLine="480" w:firstLineChars="200"/>
        <w:rPr>
          <w:rFonts w:hint="eastAsia"/>
          <w:sz w:val="24"/>
          <w:szCs w:val="24"/>
        </w:rPr>
      </w:pPr>
      <w:r>
        <w:rPr>
          <w:rFonts w:hint="eastAsia"/>
          <w:sz w:val="24"/>
          <w:szCs w:val="24"/>
        </w:rPr>
        <w:t>每次考试之后，总有一些学生考得一塌糊涂，今天在书中读到： 许多老师采取严厉的措施，或给他们打低分，想以此来激发他们潜在的．雄心。如这些学生身上还残存一些勇气的话，那么这个方法可能会奏效。但对于那些在学业上已接近警戒线、已陷人混乱状态的学生来说，使用这种方法只会让他们变得更加愚蠢。哪个班级没有几个"学业接近警戒线"的学生？我们当老师的，对他们似乎更加严厉，因为我们总觉得孩子管不住自己，那就靠我们教师的责任心来严厉管教吧，殊不知，我们可能把孩子逼得越来越远。</w:t>
      </w:r>
    </w:p>
    <w:p w14:paraId="20EF0206">
      <w:pPr>
        <w:spacing w:line="360" w:lineRule="auto"/>
        <w:ind w:firstLine="480" w:firstLineChars="200"/>
        <w:rPr>
          <w:rFonts w:hint="eastAsia"/>
          <w:sz w:val="24"/>
          <w:szCs w:val="24"/>
        </w:rPr>
      </w:pPr>
      <w:r>
        <w:rPr>
          <w:rFonts w:hint="eastAsia"/>
          <w:sz w:val="24"/>
          <w:szCs w:val="24"/>
        </w:rPr>
        <w:t>作为教师</w:t>
      </w:r>
      <w:r>
        <w:rPr>
          <w:rFonts w:hint="eastAsia"/>
          <w:sz w:val="24"/>
          <w:szCs w:val="24"/>
          <w:lang w:eastAsia="zh-CN"/>
        </w:rPr>
        <w:t>，</w:t>
      </w:r>
      <w:bookmarkStart w:id="0" w:name="_GoBack"/>
      <w:bookmarkEnd w:id="0"/>
      <w:r>
        <w:rPr>
          <w:rFonts w:hint="eastAsia"/>
          <w:sz w:val="24"/>
          <w:szCs w:val="24"/>
        </w:rPr>
        <w:t>我们必须认识到学校是为社会教育学生。我们不应该忽视任何一个放弃成为好学生理想的儿童。这些孩子对优越感的追求不一定比其他的孩子少，他们不过是将注意力转移到一些不需要太多努力的事情上去了。他们可能当不上才华横溢的数学家，但有可能在体育、艺术等方面有所建树。我们要将它们作为破口，鼓励孩子在其他领域取得进步。当教师从孩子某一个方面的特长入手，让孩子相信自己可以在其他领域获得成功，那么教师的任务就变得容易得多，这就像把羊群从一个水草肥美的牧场带到另一个水草肥美的牧场一样。学会判断孩子是否付出了足够的努力、哪些努力是徒劳无益的，那么，对孩子的培养就会变得更容易一些。</w:t>
      </w:r>
    </w:p>
    <w:p w14:paraId="18000F2D">
      <w:pPr>
        <w:spacing w:line="360" w:lineRule="auto"/>
        <w:ind w:firstLine="480" w:firstLineChars="200"/>
        <w:rPr>
          <w:rFonts w:hint="eastAsia"/>
          <w:sz w:val="24"/>
          <w:szCs w:val="24"/>
        </w:rPr>
      </w:pPr>
      <w:r>
        <w:rPr>
          <w:rFonts w:hint="eastAsia"/>
          <w:sz w:val="24"/>
          <w:szCs w:val="24"/>
        </w:rPr>
        <w:t>既然人的心理总是充满着有活力、有目的的追求。一个儿童从出生开始，就时刻处于努力追求优秀、完美、和优越的过程中，那么我们教师就有责任激发学生的潜力，但追求优越感和自卑感是同一个心理现象的两个方面。教师塑造孩子的心灵，掌握人类的未来，我们不要把学业成绩好坏，作为评价孩子成功与否的关键 因为对一个孩子来说 重要的是要让孩子成为勇敢、坚韧、自信的人，要让他们面对失败不气馁，要把失败当作一个新间题去解决，这才是孩子受益终生的。</w:t>
      </w:r>
    </w:p>
    <w:p w14:paraId="3FB75893">
      <w:pPr>
        <w:spacing w:line="360" w:lineRule="auto"/>
        <w:ind w:firstLine="480" w:firstLineChars="200"/>
        <w:rPr>
          <w:sz w:val="24"/>
          <w:szCs w:val="24"/>
        </w:rPr>
      </w:pPr>
      <w:r>
        <w:rPr>
          <w:rFonts w:hint="eastAsia"/>
          <w:sz w:val="24"/>
          <w:szCs w:val="24"/>
        </w:rPr>
        <w:t>合上《儿童的人格教育》这本书，整个人似乎受了一场暴风雨的洗礼。我始终相信书籍对人的影响是深远的，它会慢慢改变一个人的气质、思维，会慢慢渗透到生活的方方面面，我期待不经意间的改变，惊喜。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38AE"/>
    <w:rsid w:val="00177BCB"/>
    <w:rsid w:val="009138AE"/>
    <w:rsid w:val="009728E4"/>
    <w:rsid w:val="00B130DE"/>
    <w:rsid w:val="00ED3E23"/>
    <w:rsid w:val="04EC5CB2"/>
    <w:rsid w:val="593B7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3</Pages>
  <Words>2150</Words>
  <Characters>2150</Characters>
  <Lines>11</Lines>
  <Paragraphs>3</Paragraphs>
  <TotalTime>34</TotalTime>
  <ScaleCrop>false</ScaleCrop>
  <LinksUpToDate>false</LinksUpToDate>
  <CharactersWithSpaces>2180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2025-05-06T01:43:00Z</dcterms:created>
  <dc:creator>DELL</dc:creator>
  <cp:lastModifiedBy>梧桐细雨</cp:lastModifiedBy>
  <dcterms:modified xsi:type="dcterms:W3CDTF">2025-06-04T01:51:14Z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eyJoZGlkIjoiMDM1Y2YzZGQ1OTU2ZDIyZTg1YzA2ODFjZGQ0ZDRlZjYiLCJ1c2VySWQiOiIzMTAzMTE3MjMifQ==</vt:lpwstr>
  </property>
  <property fmtid="{D5CDD505-2E9C-101B-9397-08002B2CF9AE}" pid="3" name="KSOProductBuildVer">
    <vt:lpwstr>2052-12.1.0.20784</vt:lpwstr>
  </property>
  <property fmtid="{D5CDD505-2E9C-101B-9397-08002B2CF9AE}" pid="4" name="ICV">
    <vt:lpwstr>A5B269A314A841439017EA0A1C3E17FC_12</vt:lpwstr>
  </property>
</Properties>
</file>