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22F0">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15</w:t>
      </w:r>
      <w:r>
        <w:rPr>
          <w:rFonts w:hint="eastAsia"/>
          <w:b/>
          <w:sz w:val="28"/>
          <w:szCs w:val="28"/>
        </w:rPr>
        <w:t>周工作安排</w:t>
      </w:r>
      <w:r>
        <w:rPr>
          <w:rFonts w:hint="eastAsia"/>
          <w:b/>
          <w:sz w:val="28"/>
          <w:szCs w:val="28"/>
          <w:lang w:val="en-US" w:eastAsia="zh-CN"/>
        </w:rPr>
        <w:t xml:space="preserve"> </w:t>
      </w:r>
    </w:p>
    <w:p w14:paraId="2C05C1D0">
      <w:pPr>
        <w:widowControl/>
        <w:wordWrap w:val="0"/>
        <w:spacing w:before="100" w:beforeAutospacing="1" w:after="100" w:afterAutospacing="1"/>
        <w:jc w:val="center"/>
        <w:rPr>
          <w:rFonts w:hint="default" w:eastAsia="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cs="宋体"/>
          <w:color w:val="000000"/>
          <w:kern w:val="0"/>
          <w:sz w:val="24"/>
        </w:rPr>
        <w:t>年</w:t>
      </w:r>
      <w:r>
        <w:rPr>
          <w:rFonts w:hint="default" w:cs="宋体"/>
          <w:color w:val="000000"/>
          <w:kern w:val="0"/>
          <w:sz w:val="24"/>
          <w:woUserID w:val="1"/>
        </w:rPr>
        <w:t>5</w:t>
      </w:r>
      <w:r>
        <w:rPr>
          <w:rFonts w:hint="eastAsia" w:cs="宋体"/>
          <w:color w:val="000000"/>
          <w:kern w:val="0"/>
          <w:sz w:val="24"/>
        </w:rPr>
        <w:t>月</w:t>
      </w:r>
      <w:r>
        <w:rPr>
          <w:rFonts w:hint="eastAsia" w:cs="宋体"/>
          <w:color w:val="000000"/>
          <w:kern w:val="0"/>
          <w:sz w:val="24"/>
          <w:lang w:val="en-US" w:eastAsia="zh-CN"/>
        </w:rPr>
        <w:t>19</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2025</w:t>
      </w:r>
      <w:r>
        <w:rPr>
          <w:rFonts w:hint="eastAsia" w:cs="宋体"/>
          <w:color w:val="000000"/>
          <w:kern w:val="0"/>
          <w:sz w:val="24"/>
        </w:rPr>
        <w:t>年</w:t>
      </w:r>
      <w:r>
        <w:rPr>
          <w:rFonts w:hint="eastAsia" w:cs="宋体"/>
          <w:color w:val="000000"/>
          <w:kern w:val="0"/>
          <w:sz w:val="24"/>
          <w:lang w:val="en-US" w:eastAsia="zh-CN"/>
        </w:rPr>
        <w:t>5</w:t>
      </w:r>
      <w:r>
        <w:rPr>
          <w:rFonts w:hint="eastAsia" w:cs="宋体"/>
          <w:color w:val="000000"/>
          <w:kern w:val="0"/>
          <w:sz w:val="24"/>
        </w:rPr>
        <w:t>月</w:t>
      </w:r>
      <w:r>
        <w:rPr>
          <w:rFonts w:hint="eastAsia" w:cs="宋体"/>
          <w:color w:val="000000"/>
          <w:kern w:val="0"/>
          <w:sz w:val="24"/>
          <w:lang w:val="en-US" w:eastAsia="zh-CN"/>
        </w:rPr>
        <w:t>25</w:t>
      </w:r>
      <w:r>
        <w:rPr>
          <w:rFonts w:hint="eastAsia" w:cs="宋体"/>
          <w:color w:val="000000"/>
          <w:kern w:val="0"/>
          <w:sz w:val="24"/>
        </w:rPr>
        <w:t>日</w:t>
      </w:r>
      <w:r>
        <w:rPr>
          <w:rFonts w:hint="eastAsia" w:cs="宋体"/>
          <w:color w:val="000000"/>
          <w:kern w:val="0"/>
          <w:sz w:val="24"/>
          <w:lang w:val="en-US" w:eastAsia="zh-CN"/>
        </w:rPr>
        <w:t xml:space="preserve">   </w:t>
      </w:r>
    </w:p>
    <w:tbl>
      <w:tblPr>
        <w:tblStyle w:val="4"/>
        <w:tblpPr w:leftFromText="180" w:rightFromText="180" w:vertAnchor="text" w:horzAnchor="page" w:tblpXSpec="center" w:tblpY="157"/>
        <w:tblOverlap w:val="never"/>
        <w:tblW w:w="6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411"/>
        <w:gridCol w:w="1541"/>
        <w:gridCol w:w="1927"/>
        <w:gridCol w:w="2332"/>
        <w:gridCol w:w="2005"/>
      </w:tblGrid>
      <w:tr w14:paraId="0FF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5" w:type="pct"/>
            <w:vAlign w:val="center"/>
          </w:tcPr>
          <w:p w14:paraId="2B6F19D6">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648" w:type="pct"/>
            <w:vAlign w:val="center"/>
          </w:tcPr>
          <w:p w14:paraId="00E6BA2A">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708" w:type="pct"/>
            <w:vAlign w:val="center"/>
          </w:tcPr>
          <w:p w14:paraId="578471D9">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885" w:type="pct"/>
            <w:vAlign w:val="center"/>
          </w:tcPr>
          <w:p w14:paraId="39C79B36">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071" w:type="pct"/>
            <w:vAlign w:val="center"/>
          </w:tcPr>
          <w:p w14:paraId="38250E7C">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921" w:type="pct"/>
            <w:vAlign w:val="center"/>
          </w:tcPr>
          <w:p w14:paraId="338AE1F7">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14:paraId="10FB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restart"/>
            <w:vAlign w:val="center"/>
          </w:tcPr>
          <w:p w14:paraId="7429E142">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14:paraId="7AB03463">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5月19日</w:t>
            </w:r>
            <w:r>
              <w:rPr>
                <w:rFonts w:hint="eastAsia" w:cs="宋体"/>
                <w:color w:val="000000"/>
                <w:kern w:val="0"/>
                <w:sz w:val="24"/>
                <w:vertAlign w:val="baseline"/>
                <w:lang w:eastAsia="zh-CN"/>
              </w:rPr>
              <w:t>）</w:t>
            </w:r>
          </w:p>
        </w:tc>
        <w:tc>
          <w:tcPr>
            <w:tcW w:w="648" w:type="pct"/>
            <w:shd w:val="clear" w:color="auto" w:fill="auto"/>
            <w:vAlign w:val="center"/>
          </w:tcPr>
          <w:p w14:paraId="782CBCA7">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Times New Roman"/>
                <w:b w:val="0"/>
                <w:bCs w:val="0"/>
                <w:kern w:val="2"/>
                <w:sz w:val="21"/>
                <w:szCs w:val="21"/>
                <w:u w:val="none"/>
                <w:vertAlign w:val="baseline"/>
                <w:lang w:val="en-US" w:eastAsia="zh-CN" w:bidi="ar-SA"/>
              </w:rPr>
              <w:t>上午9:40</w:t>
            </w:r>
          </w:p>
        </w:tc>
        <w:tc>
          <w:tcPr>
            <w:tcW w:w="708" w:type="pct"/>
            <w:shd w:val="clear" w:color="auto" w:fill="auto"/>
            <w:vAlign w:val="center"/>
          </w:tcPr>
          <w:p w14:paraId="1D72EB40">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操场</w:t>
            </w:r>
          </w:p>
        </w:tc>
        <w:tc>
          <w:tcPr>
            <w:tcW w:w="885" w:type="pct"/>
            <w:shd w:val="clear" w:color="auto" w:fill="auto"/>
            <w:vAlign w:val="center"/>
          </w:tcPr>
          <w:p w14:paraId="4B107C75">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全体师生</w:t>
            </w:r>
          </w:p>
        </w:tc>
        <w:tc>
          <w:tcPr>
            <w:tcW w:w="1071" w:type="pct"/>
            <w:shd w:val="clear" w:color="auto" w:fill="auto"/>
            <w:vAlign w:val="center"/>
          </w:tcPr>
          <w:p w14:paraId="79F85A4C">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升旗仪式</w:t>
            </w:r>
          </w:p>
        </w:tc>
        <w:tc>
          <w:tcPr>
            <w:tcW w:w="921" w:type="pct"/>
            <w:shd w:val="clear" w:color="auto" w:fill="auto"/>
            <w:vAlign w:val="center"/>
          </w:tcPr>
          <w:p w14:paraId="39AB49CD">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学生发展支持中心</w:t>
            </w:r>
          </w:p>
        </w:tc>
      </w:tr>
      <w:tr w14:paraId="532B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continue"/>
            <w:vAlign w:val="center"/>
          </w:tcPr>
          <w:p w14:paraId="7186FCBC">
            <w:pPr>
              <w:widowControl/>
              <w:wordWrap w:val="0"/>
              <w:spacing w:before="100" w:beforeAutospacing="1" w:after="100" w:afterAutospacing="1"/>
              <w:ind w:left="0" w:leftChars="0" w:firstLine="0" w:firstLineChars="0"/>
              <w:jc w:val="center"/>
              <w:rPr>
                <w:rFonts w:hint="eastAsia" w:cs="宋体"/>
                <w:color w:val="000000"/>
                <w:kern w:val="0"/>
                <w:sz w:val="24"/>
                <w:vertAlign w:val="baseline"/>
                <w:lang w:eastAsia="zh-CN"/>
              </w:rPr>
            </w:pPr>
          </w:p>
        </w:tc>
        <w:tc>
          <w:tcPr>
            <w:tcW w:w="648" w:type="pct"/>
            <w:shd w:val="clear" w:color="auto" w:fill="auto"/>
            <w:vAlign w:val="center"/>
          </w:tcPr>
          <w:p w14:paraId="18235CBA">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w:t>
            </w:r>
          </w:p>
        </w:tc>
        <w:tc>
          <w:tcPr>
            <w:tcW w:w="708" w:type="pct"/>
            <w:shd w:val="clear" w:color="auto" w:fill="auto"/>
            <w:vAlign w:val="center"/>
          </w:tcPr>
          <w:p w14:paraId="1B16F968">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各融合点</w:t>
            </w:r>
          </w:p>
        </w:tc>
        <w:tc>
          <w:tcPr>
            <w:tcW w:w="885" w:type="pct"/>
            <w:shd w:val="clear" w:color="auto" w:fill="auto"/>
            <w:vAlign w:val="center"/>
          </w:tcPr>
          <w:p w14:paraId="020F1705">
            <w:pPr>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融合教师</w:t>
            </w:r>
          </w:p>
        </w:tc>
        <w:tc>
          <w:tcPr>
            <w:tcW w:w="1071" w:type="pct"/>
            <w:shd w:val="clear" w:color="auto" w:fill="auto"/>
            <w:vAlign w:val="center"/>
          </w:tcPr>
          <w:p w14:paraId="435A7A02">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融合巡回</w:t>
            </w:r>
          </w:p>
        </w:tc>
        <w:tc>
          <w:tcPr>
            <w:tcW w:w="921" w:type="pct"/>
            <w:shd w:val="clear" w:color="auto" w:fill="auto"/>
            <w:vAlign w:val="center"/>
          </w:tcPr>
          <w:p w14:paraId="4FEFB1C5">
            <w:pPr>
              <w:spacing w:before="100" w:beforeAutospacing="1" w:after="100" w:afterAutospacing="1"/>
              <w:ind w:left="0" w:leftChars="0" w:firstLine="0" w:firstLineChars="0"/>
              <w:jc w:val="center"/>
              <w:rPr>
                <w:rFonts w:hint="default" w:eastAsia="宋体" w:cs="宋体"/>
                <w:color w:val="000000"/>
                <w:kern w:val="0"/>
                <w:sz w:val="21"/>
                <w:szCs w:val="21"/>
                <w:vertAlign w:val="baseline"/>
                <w:lang w:val="en-US" w:eastAsia="zh-CN" w:bidi="ar-SA"/>
                <w:woUserID w:val="2"/>
              </w:rPr>
            </w:pPr>
            <w:r>
              <w:rPr>
                <w:rFonts w:hint="eastAsia" w:cs="宋体"/>
                <w:color w:val="000000"/>
                <w:kern w:val="0"/>
                <w:sz w:val="21"/>
                <w:szCs w:val="21"/>
                <w:vertAlign w:val="baseline"/>
                <w:lang w:val="en-US" w:eastAsia="zh-CN" w:bidi="ar-SA"/>
                <w:woUserID w:val="2"/>
              </w:rPr>
              <w:t>融合教育管理中心</w:t>
            </w:r>
          </w:p>
        </w:tc>
      </w:tr>
      <w:tr w14:paraId="1595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5" w:type="pct"/>
            <w:vMerge w:val="restart"/>
            <w:vAlign w:val="center"/>
          </w:tcPr>
          <w:p w14:paraId="7557AB6B">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14:paraId="1D0B2419">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5月20日</w:t>
            </w:r>
            <w:r>
              <w:rPr>
                <w:rFonts w:hint="eastAsia" w:cs="宋体"/>
                <w:color w:val="000000"/>
                <w:kern w:val="0"/>
                <w:sz w:val="24"/>
                <w:vertAlign w:val="baseline"/>
                <w:lang w:eastAsia="zh-CN"/>
              </w:rPr>
              <w:t>）</w:t>
            </w:r>
          </w:p>
        </w:tc>
        <w:tc>
          <w:tcPr>
            <w:tcW w:w="648" w:type="pct"/>
            <w:shd w:val="clear" w:color="auto" w:fill="auto"/>
            <w:vAlign w:val="center"/>
          </w:tcPr>
          <w:p w14:paraId="4B81414B">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708" w:type="pct"/>
            <w:shd w:val="clear" w:color="auto" w:fill="auto"/>
            <w:vAlign w:val="center"/>
          </w:tcPr>
          <w:p w14:paraId="0828FFF8">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885" w:type="pct"/>
            <w:shd w:val="clear" w:color="auto" w:fill="auto"/>
            <w:vAlign w:val="center"/>
          </w:tcPr>
          <w:p w14:paraId="130CDE92">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1071" w:type="pct"/>
            <w:shd w:val="clear" w:color="auto" w:fill="auto"/>
            <w:vAlign w:val="center"/>
          </w:tcPr>
          <w:p w14:paraId="3CA99793">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921" w:type="pct"/>
            <w:shd w:val="clear" w:color="auto" w:fill="auto"/>
            <w:vAlign w:val="center"/>
          </w:tcPr>
          <w:p w14:paraId="00B081DE">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p>
        </w:tc>
      </w:tr>
      <w:tr w14:paraId="7F8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65" w:type="pct"/>
            <w:vMerge w:val="continue"/>
            <w:vAlign w:val="center"/>
          </w:tcPr>
          <w:p w14:paraId="5A0869AE">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4B04CC8D">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下午3:40</w:t>
            </w:r>
          </w:p>
        </w:tc>
        <w:tc>
          <w:tcPr>
            <w:tcW w:w="708" w:type="pct"/>
            <w:shd w:val="clear" w:color="auto" w:fill="auto"/>
            <w:vAlign w:val="center"/>
          </w:tcPr>
          <w:p w14:paraId="6AF4288B">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二楼会议室</w:t>
            </w:r>
          </w:p>
        </w:tc>
        <w:tc>
          <w:tcPr>
            <w:tcW w:w="885" w:type="pct"/>
            <w:shd w:val="clear" w:color="auto" w:fill="auto"/>
            <w:vAlign w:val="center"/>
          </w:tcPr>
          <w:p w14:paraId="36D7F886">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美育组</w:t>
            </w:r>
          </w:p>
        </w:tc>
        <w:tc>
          <w:tcPr>
            <w:tcW w:w="1071" w:type="pct"/>
            <w:shd w:val="clear" w:color="auto" w:fill="auto"/>
            <w:vAlign w:val="center"/>
          </w:tcPr>
          <w:p w14:paraId="7E7E3AB0">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商议美育课题组活动暨六一节活动</w:t>
            </w:r>
          </w:p>
        </w:tc>
        <w:tc>
          <w:tcPr>
            <w:tcW w:w="921" w:type="pct"/>
            <w:shd w:val="clear" w:color="auto" w:fill="auto"/>
            <w:vAlign w:val="center"/>
          </w:tcPr>
          <w:p w14:paraId="25A19122">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学生发展支持中心课程教学研究中心</w:t>
            </w:r>
          </w:p>
        </w:tc>
      </w:tr>
      <w:tr w14:paraId="75E0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restart"/>
            <w:vAlign w:val="center"/>
          </w:tcPr>
          <w:p w14:paraId="1CC8BBBF">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14:paraId="59D07ACC">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5月21日</w:t>
            </w:r>
            <w:r>
              <w:rPr>
                <w:rFonts w:hint="eastAsia" w:cs="宋体"/>
                <w:color w:val="000000"/>
                <w:kern w:val="0"/>
                <w:sz w:val="24"/>
                <w:vertAlign w:val="baseline"/>
                <w:lang w:eastAsia="zh-CN"/>
              </w:rPr>
              <w:t>）</w:t>
            </w:r>
          </w:p>
        </w:tc>
        <w:tc>
          <w:tcPr>
            <w:tcW w:w="648" w:type="pct"/>
            <w:shd w:val="clear" w:color="auto" w:fill="auto"/>
            <w:vAlign w:val="center"/>
          </w:tcPr>
          <w:p w14:paraId="7BF2479C">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woUserID w:val="1"/>
              </w:rPr>
            </w:pPr>
          </w:p>
        </w:tc>
        <w:tc>
          <w:tcPr>
            <w:tcW w:w="708" w:type="pct"/>
            <w:shd w:val="clear" w:color="auto" w:fill="auto"/>
            <w:vAlign w:val="center"/>
          </w:tcPr>
          <w:p w14:paraId="33B5A4BE">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885" w:type="pct"/>
            <w:shd w:val="clear" w:color="auto" w:fill="auto"/>
            <w:vAlign w:val="center"/>
          </w:tcPr>
          <w:p w14:paraId="31AFC092">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1071" w:type="pct"/>
            <w:shd w:val="clear" w:color="auto" w:fill="auto"/>
            <w:vAlign w:val="center"/>
          </w:tcPr>
          <w:p w14:paraId="1B905F9C">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921" w:type="pct"/>
            <w:shd w:val="clear" w:color="auto" w:fill="auto"/>
            <w:vAlign w:val="center"/>
          </w:tcPr>
          <w:p w14:paraId="5CBD1C49">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r>
      <w:tr w14:paraId="4532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continue"/>
            <w:vAlign w:val="center"/>
          </w:tcPr>
          <w:p w14:paraId="3967EBFA">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5F5667B0">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下</w:t>
            </w:r>
            <w:r>
              <w:rPr>
                <w:rFonts w:hint="eastAsia" w:cs="Times New Roman"/>
                <w:b w:val="0"/>
                <w:bCs w:val="0"/>
                <w:kern w:val="2"/>
                <w:sz w:val="21"/>
                <w:szCs w:val="21"/>
                <w:u w:val="none"/>
                <w:vertAlign w:val="baseline"/>
                <w:lang w:val="en-US" w:eastAsia="zh-CN" w:bidi="ar-SA"/>
              </w:rPr>
              <w:t>午</w:t>
            </w:r>
          </w:p>
        </w:tc>
        <w:tc>
          <w:tcPr>
            <w:tcW w:w="708" w:type="pct"/>
            <w:shd w:val="clear" w:color="auto" w:fill="auto"/>
            <w:vAlign w:val="center"/>
          </w:tcPr>
          <w:p w14:paraId="34BDA1B8">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送教学生家</w:t>
            </w:r>
          </w:p>
        </w:tc>
        <w:tc>
          <w:tcPr>
            <w:tcW w:w="885" w:type="pct"/>
            <w:shd w:val="clear" w:color="auto" w:fill="auto"/>
            <w:vAlign w:val="center"/>
          </w:tcPr>
          <w:p w14:paraId="63EE8083">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送教教师</w:t>
            </w:r>
          </w:p>
        </w:tc>
        <w:tc>
          <w:tcPr>
            <w:tcW w:w="1071" w:type="pct"/>
            <w:shd w:val="clear" w:color="auto" w:fill="auto"/>
            <w:vAlign w:val="center"/>
          </w:tcPr>
          <w:p w14:paraId="6BA43185">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送教上门</w:t>
            </w:r>
          </w:p>
        </w:tc>
        <w:tc>
          <w:tcPr>
            <w:tcW w:w="921" w:type="pct"/>
            <w:shd w:val="clear" w:color="auto" w:fill="auto"/>
            <w:vAlign w:val="center"/>
          </w:tcPr>
          <w:p w14:paraId="3602949D">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宋体"/>
                <w:color w:val="000000"/>
                <w:kern w:val="0"/>
                <w:sz w:val="21"/>
                <w:szCs w:val="21"/>
                <w:vertAlign w:val="baseline"/>
                <w:lang w:val="en-US" w:eastAsia="zh-CN" w:bidi="ar-SA"/>
                <w:woUserID w:val="2"/>
              </w:rPr>
              <w:t>融合教育管理中心</w:t>
            </w:r>
          </w:p>
        </w:tc>
      </w:tr>
      <w:tr w14:paraId="78BD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continue"/>
            <w:vAlign w:val="center"/>
          </w:tcPr>
          <w:p w14:paraId="617B49F0">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08C9BBAD">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下午3:40</w:t>
            </w:r>
          </w:p>
        </w:tc>
        <w:tc>
          <w:tcPr>
            <w:tcW w:w="708" w:type="pct"/>
            <w:shd w:val="clear" w:color="auto" w:fill="auto"/>
            <w:vAlign w:val="center"/>
          </w:tcPr>
          <w:p w14:paraId="50B7D600">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二楼会议室</w:t>
            </w:r>
          </w:p>
        </w:tc>
        <w:tc>
          <w:tcPr>
            <w:tcW w:w="885" w:type="pct"/>
            <w:shd w:val="clear" w:color="auto" w:fill="auto"/>
            <w:vAlign w:val="center"/>
          </w:tcPr>
          <w:p w14:paraId="7EA41952">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AI智慧校园工作室成员及相关人员</w:t>
            </w:r>
          </w:p>
        </w:tc>
        <w:tc>
          <w:tcPr>
            <w:tcW w:w="1071" w:type="pct"/>
            <w:shd w:val="clear" w:color="auto" w:fill="auto"/>
            <w:vAlign w:val="center"/>
          </w:tcPr>
          <w:p w14:paraId="79FF81F1">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AI赋能班级管理沙龙</w:t>
            </w:r>
          </w:p>
        </w:tc>
        <w:tc>
          <w:tcPr>
            <w:tcW w:w="921" w:type="pct"/>
            <w:shd w:val="clear" w:color="auto" w:fill="auto"/>
            <w:vAlign w:val="center"/>
          </w:tcPr>
          <w:p w14:paraId="23751F6A">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校务管理中心</w:t>
            </w:r>
          </w:p>
        </w:tc>
      </w:tr>
      <w:tr w14:paraId="762D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restart"/>
            <w:vAlign w:val="center"/>
          </w:tcPr>
          <w:p w14:paraId="6A8E4E7D">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14:paraId="7ABBBF7A">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5月22日</w:t>
            </w:r>
            <w:r>
              <w:rPr>
                <w:rFonts w:hint="eastAsia" w:cs="宋体"/>
                <w:color w:val="000000"/>
                <w:kern w:val="0"/>
                <w:sz w:val="24"/>
                <w:vertAlign w:val="baseline"/>
                <w:lang w:eastAsia="zh-CN"/>
              </w:rPr>
              <w:t>）</w:t>
            </w:r>
          </w:p>
        </w:tc>
        <w:tc>
          <w:tcPr>
            <w:tcW w:w="648" w:type="pct"/>
            <w:shd w:val="clear" w:color="auto" w:fill="auto"/>
            <w:vAlign w:val="center"/>
          </w:tcPr>
          <w:p w14:paraId="5C49458F">
            <w:pPr>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708" w:type="pct"/>
            <w:shd w:val="clear" w:color="auto" w:fill="auto"/>
            <w:vAlign w:val="center"/>
          </w:tcPr>
          <w:p w14:paraId="7B3428C7">
            <w:pPr>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885" w:type="pct"/>
            <w:shd w:val="clear" w:color="auto" w:fill="auto"/>
            <w:vAlign w:val="center"/>
          </w:tcPr>
          <w:p w14:paraId="666CA179">
            <w:pPr>
              <w:spacing w:before="100" w:beforeAutospacing="1" w:after="100" w:afterAutospacing="1"/>
              <w:jc w:val="center"/>
              <w:rPr>
                <w:rFonts w:hint="eastAsia" w:eastAsia="宋体" w:cs="Times New Roman"/>
                <w:b w:val="0"/>
                <w:bCs w:val="0"/>
                <w:kern w:val="2"/>
                <w:sz w:val="21"/>
                <w:szCs w:val="21"/>
                <w:u w:val="none"/>
                <w:vertAlign w:val="baseline"/>
                <w:lang w:val="en-US" w:eastAsia="zh-CN" w:bidi="ar-SA"/>
              </w:rPr>
            </w:pPr>
          </w:p>
        </w:tc>
        <w:tc>
          <w:tcPr>
            <w:tcW w:w="1071" w:type="pct"/>
            <w:shd w:val="clear" w:color="auto" w:fill="auto"/>
            <w:vAlign w:val="center"/>
          </w:tcPr>
          <w:p w14:paraId="221FA728">
            <w:pPr>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921" w:type="pct"/>
            <w:shd w:val="clear" w:color="auto" w:fill="auto"/>
            <w:vAlign w:val="center"/>
          </w:tcPr>
          <w:p w14:paraId="4DAEDFC3">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14:paraId="6C94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continue"/>
            <w:vAlign w:val="center"/>
          </w:tcPr>
          <w:p w14:paraId="3507B7C9">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45025B3A">
            <w:pPr>
              <w:jc w:val="center"/>
              <w:rPr>
                <w:rFonts w:hint="eastAsia" w:ascii="Times New Roman" w:hAnsi="Times New Roman" w:eastAsia="宋体" w:cs="Times New Roman"/>
                <w:b w:val="0"/>
                <w:bCs w:val="0"/>
                <w:kern w:val="2"/>
                <w:sz w:val="24"/>
                <w:szCs w:val="24"/>
                <w:u w:val="none"/>
                <w:vertAlign w:val="baseline"/>
                <w:lang w:val="en-US" w:eastAsia="zh-CN" w:bidi="ar-SA"/>
              </w:rPr>
            </w:pPr>
          </w:p>
        </w:tc>
        <w:tc>
          <w:tcPr>
            <w:tcW w:w="708" w:type="pct"/>
            <w:shd w:val="clear" w:color="auto" w:fill="auto"/>
            <w:vAlign w:val="center"/>
          </w:tcPr>
          <w:p w14:paraId="342272E6">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885" w:type="pct"/>
            <w:shd w:val="clear" w:color="auto" w:fill="auto"/>
            <w:vAlign w:val="center"/>
          </w:tcPr>
          <w:p w14:paraId="0D768FFD">
            <w:pPr>
              <w:spacing w:before="100" w:beforeAutospacing="1" w:after="100" w:afterAutospacing="1"/>
              <w:ind w:left="0" w:leftChars="0" w:firstLine="0" w:firstLineChars="0"/>
              <w:jc w:val="center"/>
              <w:rPr>
                <w:rFonts w:hint="eastAsia" w:cs="Times New Roman"/>
                <w:b w:val="0"/>
                <w:bCs w:val="0"/>
                <w:kern w:val="2"/>
                <w:sz w:val="21"/>
                <w:szCs w:val="21"/>
                <w:u w:val="none"/>
                <w:vertAlign w:val="baseline"/>
                <w:lang w:val="en-US" w:eastAsia="zh-CN" w:bidi="ar-SA"/>
              </w:rPr>
            </w:pPr>
          </w:p>
        </w:tc>
        <w:tc>
          <w:tcPr>
            <w:tcW w:w="1071" w:type="pct"/>
            <w:shd w:val="clear" w:color="auto" w:fill="auto"/>
            <w:vAlign w:val="center"/>
          </w:tcPr>
          <w:p w14:paraId="5ECC115D">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921" w:type="pct"/>
            <w:shd w:val="clear" w:color="auto" w:fill="auto"/>
            <w:vAlign w:val="center"/>
          </w:tcPr>
          <w:p w14:paraId="03EEDE39">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r>
      <w:tr w14:paraId="5813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restart"/>
            <w:vAlign w:val="center"/>
          </w:tcPr>
          <w:p w14:paraId="13EC3D91">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14:paraId="09B04211">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5月23日</w:t>
            </w:r>
            <w:r>
              <w:rPr>
                <w:rFonts w:hint="eastAsia" w:cs="宋体"/>
                <w:color w:val="000000"/>
                <w:kern w:val="0"/>
                <w:sz w:val="24"/>
                <w:vertAlign w:val="baseline"/>
                <w:lang w:eastAsia="zh-CN"/>
              </w:rPr>
              <w:t>）</w:t>
            </w:r>
          </w:p>
        </w:tc>
        <w:tc>
          <w:tcPr>
            <w:tcW w:w="648" w:type="pct"/>
            <w:shd w:val="clear" w:color="auto" w:fill="auto"/>
            <w:vAlign w:val="center"/>
          </w:tcPr>
          <w:p w14:paraId="27B3CE2F">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上午9:00</w:t>
            </w:r>
          </w:p>
        </w:tc>
        <w:tc>
          <w:tcPr>
            <w:tcW w:w="708" w:type="pct"/>
            <w:shd w:val="clear" w:color="auto" w:fill="auto"/>
            <w:vAlign w:val="center"/>
          </w:tcPr>
          <w:p w14:paraId="5E4EB5D0">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四楼会议室</w:t>
            </w:r>
          </w:p>
        </w:tc>
        <w:tc>
          <w:tcPr>
            <w:tcW w:w="885" w:type="pct"/>
            <w:shd w:val="clear" w:color="auto" w:fill="auto"/>
            <w:vAlign w:val="center"/>
          </w:tcPr>
          <w:p w14:paraId="76DB05F8">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全体行政</w:t>
            </w:r>
          </w:p>
        </w:tc>
        <w:tc>
          <w:tcPr>
            <w:tcW w:w="1071" w:type="pct"/>
            <w:shd w:val="clear" w:color="auto" w:fill="auto"/>
            <w:vAlign w:val="center"/>
          </w:tcPr>
          <w:p w14:paraId="0692E4C0">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行政会议</w:t>
            </w:r>
          </w:p>
        </w:tc>
        <w:tc>
          <w:tcPr>
            <w:tcW w:w="921" w:type="pct"/>
            <w:shd w:val="clear" w:color="auto" w:fill="auto"/>
            <w:vAlign w:val="center"/>
          </w:tcPr>
          <w:p w14:paraId="5709408A">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校长室          校务管理中心</w:t>
            </w:r>
          </w:p>
        </w:tc>
      </w:tr>
      <w:tr w14:paraId="23DA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5" w:type="pct"/>
            <w:vMerge w:val="continue"/>
            <w:vAlign w:val="center"/>
          </w:tcPr>
          <w:p w14:paraId="3DDDEB7B">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26B8376A">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708" w:type="pct"/>
            <w:shd w:val="clear" w:color="auto" w:fill="auto"/>
            <w:vAlign w:val="center"/>
          </w:tcPr>
          <w:p w14:paraId="1831C90D">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885" w:type="pct"/>
            <w:shd w:val="clear" w:color="auto" w:fill="auto"/>
            <w:vAlign w:val="center"/>
          </w:tcPr>
          <w:p w14:paraId="74C9339E">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1071" w:type="pct"/>
            <w:shd w:val="clear" w:color="auto" w:fill="auto"/>
            <w:vAlign w:val="center"/>
          </w:tcPr>
          <w:p w14:paraId="08DA5F8C">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921" w:type="pct"/>
            <w:shd w:val="clear" w:color="auto" w:fill="auto"/>
            <w:vAlign w:val="center"/>
          </w:tcPr>
          <w:p w14:paraId="066296D0">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r>
      <w:tr w14:paraId="0B5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65" w:type="pct"/>
            <w:vMerge w:val="restart"/>
            <w:vAlign w:val="center"/>
          </w:tcPr>
          <w:p w14:paraId="2C58EFAD">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14:paraId="404CDAE9">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5月24日</w:t>
            </w:r>
            <w:r>
              <w:rPr>
                <w:rFonts w:hint="eastAsia" w:cs="宋体"/>
                <w:color w:val="000000"/>
                <w:kern w:val="0"/>
                <w:sz w:val="24"/>
                <w:vertAlign w:val="baseline"/>
                <w:lang w:eastAsia="zh-CN"/>
              </w:rPr>
              <w:t>）</w:t>
            </w:r>
          </w:p>
        </w:tc>
        <w:tc>
          <w:tcPr>
            <w:tcW w:w="648" w:type="pct"/>
            <w:vAlign w:val="center"/>
          </w:tcPr>
          <w:p w14:paraId="422331CB">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708" w:type="pct"/>
            <w:vAlign w:val="center"/>
          </w:tcPr>
          <w:p w14:paraId="75213822">
            <w:pPr>
              <w:spacing w:before="100" w:beforeAutospacing="1" w:after="100" w:afterAutospacing="1"/>
              <w:jc w:val="center"/>
              <w:rPr>
                <w:rFonts w:hint="default" w:eastAsia="宋体" w:cs="宋体"/>
                <w:color w:val="000000"/>
                <w:kern w:val="0"/>
                <w:sz w:val="21"/>
                <w:szCs w:val="21"/>
                <w:vertAlign w:val="baseline"/>
                <w:lang w:val="en-US" w:eastAsia="zh-CN" w:bidi="ar-SA"/>
              </w:rPr>
            </w:pPr>
          </w:p>
        </w:tc>
        <w:tc>
          <w:tcPr>
            <w:tcW w:w="885" w:type="pct"/>
            <w:vAlign w:val="center"/>
          </w:tcPr>
          <w:p w14:paraId="421690A2">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1071" w:type="pct"/>
            <w:vAlign w:val="center"/>
          </w:tcPr>
          <w:p w14:paraId="637606AE">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921" w:type="pct"/>
            <w:vAlign w:val="center"/>
          </w:tcPr>
          <w:p w14:paraId="1B44A390">
            <w:pPr>
              <w:spacing w:before="100" w:beforeAutospacing="1" w:after="100" w:afterAutospacing="1"/>
              <w:jc w:val="center"/>
              <w:rPr>
                <w:rFonts w:hint="eastAsia" w:eastAsia="宋体" w:cs="宋体"/>
                <w:color w:val="000000"/>
                <w:kern w:val="0"/>
                <w:sz w:val="21"/>
                <w:szCs w:val="21"/>
                <w:vertAlign w:val="baseline"/>
                <w:lang w:val="en-US" w:eastAsia="zh-CN" w:bidi="ar-SA"/>
              </w:rPr>
            </w:pPr>
          </w:p>
        </w:tc>
      </w:tr>
      <w:tr w14:paraId="17BC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pct"/>
            <w:vMerge w:val="continue"/>
            <w:vAlign w:val="center"/>
          </w:tcPr>
          <w:p w14:paraId="7E1B375D">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0AAE0F92">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2B56FADB">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245D6876">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43FCC65C">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13097CE3">
            <w:pPr>
              <w:widowControl/>
              <w:wordWrap w:val="0"/>
              <w:spacing w:before="100" w:beforeAutospacing="1" w:after="100" w:afterAutospacing="1"/>
              <w:jc w:val="center"/>
              <w:rPr>
                <w:rFonts w:hint="eastAsia" w:cs="宋体"/>
                <w:color w:val="000000"/>
                <w:kern w:val="0"/>
                <w:sz w:val="24"/>
                <w:vertAlign w:val="baseline"/>
              </w:rPr>
            </w:pPr>
          </w:p>
        </w:tc>
      </w:tr>
      <w:tr w14:paraId="10D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5" w:type="pct"/>
            <w:vMerge w:val="restart"/>
            <w:vAlign w:val="center"/>
          </w:tcPr>
          <w:p w14:paraId="3328E83A">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14:paraId="3775D35B">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5月25日</w:t>
            </w:r>
            <w:r>
              <w:rPr>
                <w:rFonts w:hint="eastAsia" w:cs="宋体"/>
                <w:color w:val="000000"/>
                <w:kern w:val="0"/>
                <w:sz w:val="24"/>
                <w:vertAlign w:val="baseline"/>
                <w:lang w:eastAsia="zh-CN"/>
              </w:rPr>
              <w:t>）</w:t>
            </w:r>
          </w:p>
        </w:tc>
        <w:tc>
          <w:tcPr>
            <w:tcW w:w="648" w:type="pct"/>
          </w:tcPr>
          <w:p w14:paraId="5A35AF1C">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454E1314">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6CA93727">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3AF2935D">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13414ED5">
            <w:pPr>
              <w:widowControl/>
              <w:wordWrap w:val="0"/>
              <w:spacing w:before="100" w:beforeAutospacing="1" w:after="100" w:afterAutospacing="1"/>
              <w:jc w:val="center"/>
              <w:rPr>
                <w:rFonts w:hint="eastAsia" w:cs="宋体"/>
                <w:color w:val="000000"/>
                <w:kern w:val="0"/>
                <w:sz w:val="24"/>
                <w:vertAlign w:val="baseline"/>
              </w:rPr>
            </w:pPr>
          </w:p>
        </w:tc>
      </w:tr>
      <w:tr w14:paraId="053F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continue"/>
            <w:vAlign w:val="center"/>
          </w:tcPr>
          <w:p w14:paraId="422FA438">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0A3F9510">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59748C95">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19B733F5">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500AA3A9">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5D5B813A">
            <w:pPr>
              <w:widowControl/>
              <w:wordWrap w:val="0"/>
              <w:spacing w:before="100" w:beforeAutospacing="1" w:after="100" w:afterAutospacing="1"/>
              <w:jc w:val="center"/>
              <w:rPr>
                <w:rFonts w:hint="eastAsia" w:cs="宋体"/>
                <w:color w:val="000000"/>
                <w:kern w:val="0"/>
                <w:sz w:val="24"/>
                <w:vertAlign w:val="baseline"/>
              </w:rPr>
            </w:pPr>
          </w:p>
        </w:tc>
      </w:tr>
    </w:tbl>
    <w:p w14:paraId="6A2E6CD2">
      <w:pPr>
        <w:widowControl/>
        <w:wordWrap w:val="0"/>
        <w:spacing w:line="320" w:lineRule="exact"/>
        <w:jc w:val="left"/>
        <w:rPr>
          <w:rFonts w:hint="eastAsia"/>
          <w:b/>
          <w:color w:val="000000"/>
          <w:kern w:val="0"/>
          <w:szCs w:val="21"/>
        </w:rPr>
      </w:pPr>
    </w:p>
    <w:p w14:paraId="19E84E6A">
      <w:pPr>
        <w:widowControl/>
        <w:wordWrap w:val="0"/>
        <w:spacing w:line="320" w:lineRule="exact"/>
        <w:jc w:val="left"/>
        <w:rPr>
          <w:rFonts w:hint="eastAsia"/>
          <w:b/>
          <w:color w:val="000000"/>
          <w:kern w:val="0"/>
          <w:szCs w:val="21"/>
        </w:rPr>
      </w:pPr>
    </w:p>
    <w:p w14:paraId="7F97442B">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14:paraId="1F868300">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5月</w:t>
      </w:r>
      <w:r>
        <w:rPr>
          <w:rFonts w:hint="eastAsia"/>
          <w:color w:val="000000"/>
          <w:kern w:val="0"/>
          <w:sz w:val="18"/>
          <w:szCs w:val="18"/>
          <w:lang w:eastAsia="zh-CN"/>
        </w:rPr>
        <w:t>轮值校长</w:t>
      </w:r>
      <w:r>
        <w:rPr>
          <w:rFonts w:hint="eastAsia"/>
          <w:color w:val="000000"/>
          <w:kern w:val="0"/>
          <w:sz w:val="18"/>
          <w:szCs w:val="18"/>
          <w:lang w:val="en-US" w:eastAsia="zh-CN"/>
        </w:rPr>
        <w:t>黄敏</w:t>
      </w:r>
      <w:r>
        <w:rPr>
          <w:rFonts w:hint="eastAsia"/>
          <w:color w:val="000000"/>
          <w:kern w:val="0"/>
          <w:sz w:val="18"/>
          <w:szCs w:val="18"/>
          <w:lang w:eastAsia="zh-CN"/>
        </w:rPr>
        <w:t>。</w:t>
      </w:r>
    </w:p>
    <w:p w14:paraId="299D9B42">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党支部组织党员开展学习。</w:t>
      </w:r>
    </w:p>
    <w:p w14:paraId="1880708C">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周一（5月19日）升旗仪式，九年级国旗下讲话。</w:t>
      </w:r>
    </w:p>
    <w:p w14:paraId="678B82D1">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周二（5月20日）南京康轩团队</w:t>
      </w:r>
      <w:bookmarkStart w:id="0" w:name="_GoBack"/>
      <w:bookmarkEnd w:id="0"/>
      <w:r>
        <w:rPr>
          <w:rFonts w:hint="eastAsia"/>
          <w:color w:val="000000"/>
          <w:kern w:val="0"/>
          <w:sz w:val="18"/>
          <w:szCs w:val="18"/>
          <w:lang w:val="en-US" w:eastAsia="zh-CN"/>
        </w:rPr>
        <w:t>到校拍摄录像课，具体安排请关注钉钉工作群。</w:t>
      </w:r>
    </w:p>
    <w:p w14:paraId="68B6FA0C">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周二（5月20日）下午，湖南常德市校长培训班学员到校参访。</w:t>
      </w:r>
    </w:p>
    <w:p w14:paraId="696D3662">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校门口值日的老师请佩戴红色“执勤”袖章，值日结束放回原位。</w:t>
      </w:r>
    </w:p>
    <w:p w14:paraId="247590B3">
      <w:pPr>
        <w:widowControl/>
        <w:numPr>
          <w:ilvl w:val="0"/>
          <w:numId w:val="0"/>
        </w:numPr>
        <w:wordWrap w:val="0"/>
        <w:spacing w:line="320" w:lineRule="exact"/>
        <w:jc w:val="left"/>
        <w:rPr>
          <w:rFonts w:hint="eastAsia"/>
          <w:b/>
          <w:bCs/>
          <w:color w:val="FF0000"/>
          <w:kern w:val="0"/>
          <w:sz w:val="18"/>
          <w:szCs w:val="18"/>
        </w:rPr>
      </w:pPr>
    </w:p>
    <w:p w14:paraId="73E81F1F">
      <w:pPr>
        <w:widowControl/>
        <w:wordWrap w:val="0"/>
        <w:spacing w:line="320" w:lineRule="exact"/>
        <w:ind w:left="360" w:hanging="360"/>
        <w:jc w:val="left"/>
        <w:rPr>
          <w:rFonts w:hint="default"/>
          <w:color w:val="000000"/>
          <w:kern w:val="0"/>
          <w:sz w:val="18"/>
          <w:szCs w:val="18"/>
          <w:lang w:val="en-US" w:eastAsia="zh-CN"/>
        </w:rPr>
      </w:pPr>
      <w:r>
        <w:rPr>
          <w:rFonts w:hint="eastAsia"/>
          <w:b/>
          <w:color w:val="000000"/>
          <w:kern w:val="0"/>
          <w:szCs w:val="21"/>
          <w:lang w:val="en-US" w:eastAsia="zh-CN"/>
        </w:rPr>
        <w:t>教师发展中心、工会</w:t>
      </w:r>
      <w:r>
        <w:rPr>
          <w:rFonts w:hint="eastAsia"/>
          <w:b/>
          <w:color w:val="000000"/>
          <w:kern w:val="0"/>
          <w:szCs w:val="21"/>
          <w:lang w:eastAsia="zh-CN"/>
        </w:rPr>
        <w:t>：</w:t>
      </w:r>
      <w:r>
        <w:rPr>
          <w:rFonts w:hint="eastAsia"/>
          <w:b/>
          <w:color w:val="000000"/>
          <w:kern w:val="0"/>
          <w:szCs w:val="21"/>
          <w:lang w:val="en-US" w:eastAsia="zh-CN"/>
        </w:rPr>
        <w:t xml:space="preserve"> </w:t>
      </w:r>
    </w:p>
    <w:p w14:paraId="57B7AA71">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1.青年教师基本功练习（教</w:t>
      </w:r>
      <w:r>
        <w:rPr>
          <w:rFonts w:hint="default"/>
          <w:color w:val="000000"/>
          <w:kern w:val="0"/>
          <w:sz w:val="18"/>
          <w:szCs w:val="18"/>
          <w:lang w:eastAsia="zh-CN"/>
          <w:woUserID w:val="2"/>
        </w:rPr>
        <w:t>学活动设计、评课</w:t>
      </w:r>
      <w:r>
        <w:rPr>
          <w:rFonts w:hint="eastAsia"/>
          <w:color w:val="000000"/>
          <w:kern w:val="0"/>
          <w:sz w:val="18"/>
          <w:szCs w:val="18"/>
          <w:lang w:val="en-US" w:eastAsia="zh-CN"/>
        </w:rPr>
        <w:t>），详见钉钉。</w:t>
      </w:r>
    </w:p>
    <w:p w14:paraId="5A0F06E1">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2.青年教师校内公开课（谭文虹、王丽娟）。</w:t>
      </w:r>
    </w:p>
    <w:p w14:paraId="5BDC7422">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3.端午节慰问活动。</w:t>
      </w:r>
    </w:p>
    <w:p w14:paraId="1E3CCCA7">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 xml:space="preserve"> 友情提醒：</w:t>
      </w:r>
    </w:p>
    <w:p w14:paraId="5C263BC6">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1.周二粉笔字（内容为：骆宾王《咏鹅》）</w:t>
      </w:r>
    </w:p>
    <w:p w14:paraId="45BC255B">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2.青年教师每周3张钢笔字。</w:t>
      </w:r>
    </w:p>
    <w:p w14:paraId="46363477">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3.周四推门听课。</w:t>
      </w:r>
    </w:p>
    <w:p w14:paraId="56BADDF9">
      <w:pPr>
        <w:widowControl/>
        <w:numPr>
          <w:ilvl w:val="0"/>
          <w:numId w:val="0"/>
        </w:numPr>
        <w:ind w:leftChars="0"/>
        <w:jc w:val="left"/>
        <w:rPr>
          <w:rFonts w:hint="default"/>
          <w:color w:val="000000"/>
          <w:kern w:val="0"/>
          <w:sz w:val="18"/>
          <w:szCs w:val="18"/>
          <w:lang w:val="en-US" w:eastAsia="zh-CN"/>
        </w:rPr>
      </w:pPr>
    </w:p>
    <w:p w14:paraId="398590CA">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14:paraId="103B9C46">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1.青年教师积极参加教科研评比活动：</w:t>
      </w:r>
    </w:p>
    <w:p w14:paraId="58BF581C">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（1）第二届孤独症教育教学研究论文征集启事，截止日期：2025.7.15</w:t>
      </w:r>
    </w:p>
    <w:p w14:paraId="780BE7D4">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工作要点</w:t>
      </w:r>
    </w:p>
    <w:p w14:paraId="0FB6F4D9">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（2）第37届江苏省“教海探航”征文竞赛，截止日期：2025.6至7月上旬</w:t>
      </w:r>
    </w:p>
    <w:p w14:paraId="4818D244">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2.召开美育组活动，研讨六一儿童节活动方案。</w:t>
      </w:r>
    </w:p>
    <w:p w14:paraId="3B0F18BD">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3.完成AI赋能特殊教育班级管理的文稿。</w:t>
      </w:r>
    </w:p>
    <w:p w14:paraId="40591E8F">
      <w:pPr>
        <w:widowControl/>
        <w:numPr>
          <w:ilvl w:val="0"/>
          <w:numId w:val="0"/>
        </w:numPr>
        <w:ind w:leftChars="0"/>
        <w:jc w:val="left"/>
        <w:rPr>
          <w:rFonts w:hint="default"/>
          <w:color w:val="000000"/>
          <w:kern w:val="0"/>
          <w:sz w:val="18"/>
          <w:szCs w:val="18"/>
          <w:lang w:val="en-US" w:eastAsia="zh-CN"/>
        </w:rPr>
      </w:pPr>
    </w:p>
    <w:p w14:paraId="45AB231B">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14:paraId="4B23249E">
      <w:pPr>
        <w:widowControl/>
        <w:numPr>
          <w:ilvl w:val="0"/>
          <w:numId w:val="2"/>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周一（5月19日）升旗仪式，九年级国旗下讲话。</w:t>
      </w:r>
    </w:p>
    <w:p w14:paraId="164CAA25">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2.九年级毕业照公益拍摄。</w:t>
      </w:r>
    </w:p>
    <w:p w14:paraId="1571FA07">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3.筹备六一“戏剧节”活动。</w:t>
      </w:r>
    </w:p>
    <w:p w14:paraId="08A1E7C1">
      <w:pPr>
        <w:widowControl/>
        <w:numPr>
          <w:ilvl w:val="0"/>
          <w:numId w:val="0"/>
        </w:numPr>
        <w:wordWrap w:val="0"/>
        <w:spacing w:line="320" w:lineRule="exact"/>
        <w:jc w:val="left"/>
        <w:rPr>
          <w:rFonts w:hint="default"/>
          <w:color w:val="000000"/>
          <w:kern w:val="0"/>
          <w:sz w:val="18"/>
          <w:szCs w:val="18"/>
          <w:lang w:val="en-US" w:eastAsia="zh-CN"/>
        </w:rPr>
      </w:pPr>
    </w:p>
    <w:p w14:paraId="1E0562AD">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14:paraId="043F66DA">
      <w:pPr>
        <w:widowControl/>
        <w:numPr>
          <w:ilvl w:val="0"/>
          <w:numId w:val="3"/>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四楼报废垃圾清理。</w:t>
      </w:r>
    </w:p>
    <w:p w14:paraId="6E7191C0">
      <w:pPr>
        <w:widowControl/>
        <w:numPr>
          <w:ilvl w:val="0"/>
          <w:numId w:val="3"/>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摄像头采购、安装。</w:t>
      </w:r>
    </w:p>
    <w:p w14:paraId="3446D118">
      <w:pPr>
        <w:widowControl/>
        <w:numPr>
          <w:ilvl w:val="0"/>
          <w:numId w:val="3"/>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防护网施工标准制定。</w:t>
      </w:r>
    </w:p>
    <w:p w14:paraId="5A6617F2">
      <w:pPr>
        <w:widowControl/>
        <w:numPr>
          <w:ilvl w:val="0"/>
          <w:numId w:val="3"/>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筹备参与市残运会。</w:t>
      </w:r>
    </w:p>
    <w:p w14:paraId="50708AE2">
      <w:pPr>
        <w:widowControl/>
        <w:numPr>
          <w:ilvl w:val="0"/>
          <w:numId w:val="3"/>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校园绿化提升。</w:t>
      </w:r>
    </w:p>
    <w:p w14:paraId="379BEF09">
      <w:pPr>
        <w:widowControl/>
        <w:numPr>
          <w:ilvl w:val="0"/>
          <w:numId w:val="0"/>
        </w:numPr>
        <w:wordWrap w:val="0"/>
        <w:spacing w:line="320" w:lineRule="exact"/>
        <w:jc w:val="left"/>
        <w:rPr>
          <w:rFonts w:hint="eastAsia"/>
          <w:color w:val="000000"/>
          <w:kern w:val="0"/>
          <w:sz w:val="18"/>
          <w:szCs w:val="18"/>
          <w:lang w:val="en-US" w:eastAsia="zh-CN"/>
        </w:rPr>
      </w:pPr>
    </w:p>
    <w:p w14:paraId="7F4B1F50">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校务管理中心</w:t>
      </w:r>
      <w:r>
        <w:rPr>
          <w:rFonts w:hint="eastAsia"/>
          <w:b/>
          <w:color w:val="000000"/>
          <w:kern w:val="0"/>
          <w:szCs w:val="21"/>
          <w:lang w:eastAsia="zh-CN"/>
        </w:rPr>
        <w:t>：</w:t>
      </w:r>
    </w:p>
    <w:p w14:paraId="451228FB">
      <w:pPr>
        <w:widowControl/>
        <w:numPr>
          <w:ilvl w:val="0"/>
          <w:numId w:val="0"/>
        </w:numPr>
        <w:wordWrap w:val="0"/>
        <w:spacing w:line="320" w:lineRule="exact"/>
        <w:ind w:leftChars="0"/>
        <w:jc w:val="left"/>
        <w:rPr>
          <w:rFonts w:hint="default"/>
          <w:color w:val="000000"/>
          <w:kern w:val="0"/>
          <w:sz w:val="18"/>
          <w:szCs w:val="18"/>
          <w:lang w:val="en-US" w:eastAsia="zh-CN"/>
        </w:rPr>
      </w:pPr>
      <w:r>
        <w:rPr>
          <w:rFonts w:hint="eastAsia"/>
          <w:color w:val="000000"/>
          <w:kern w:val="0"/>
          <w:sz w:val="18"/>
          <w:szCs w:val="18"/>
          <w:lang w:val="en-US" w:eastAsia="zh-CN"/>
        </w:rPr>
        <w:t>1.周一参加区教育局档案管理培训会议。</w:t>
      </w:r>
    </w:p>
    <w:p w14:paraId="243B4C07">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2.初定周三下午召开AI智慧校园工作室沙龙活动。</w:t>
      </w:r>
    </w:p>
    <w:p w14:paraId="19FBC7DB">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3.校园网、公众号、视频号维护</w:t>
      </w:r>
      <w:r>
        <w:rPr>
          <w:rFonts w:hint="eastAsia"/>
          <w:color w:val="000000"/>
          <w:kern w:val="0"/>
          <w:sz w:val="18"/>
          <w:szCs w:val="18"/>
          <w:lang w:val="en-US" w:eastAsia="zh-CN"/>
        </w:rPr>
        <w:tab/>
      </w:r>
      <w:r>
        <w:rPr>
          <w:rFonts w:hint="eastAsia"/>
          <w:color w:val="000000"/>
          <w:kern w:val="0"/>
          <w:sz w:val="18"/>
          <w:szCs w:val="18"/>
          <w:lang w:val="en-US" w:eastAsia="zh-CN"/>
        </w:rPr>
        <w:t>。</w:t>
      </w:r>
    </w:p>
    <w:p w14:paraId="2F9817AE">
      <w:pPr>
        <w:widowControl/>
        <w:numPr>
          <w:ilvl w:val="0"/>
          <w:numId w:val="0"/>
        </w:numPr>
        <w:wordWrap w:val="0"/>
        <w:spacing w:line="320" w:lineRule="exact"/>
        <w:ind w:leftChars="0"/>
        <w:jc w:val="left"/>
        <w:rPr>
          <w:rFonts w:hint="default"/>
          <w:color w:val="000000"/>
          <w:kern w:val="0"/>
          <w:sz w:val="18"/>
          <w:szCs w:val="18"/>
          <w:lang w:val="en-US" w:eastAsia="zh-CN"/>
        </w:rPr>
      </w:pPr>
    </w:p>
    <w:p w14:paraId="1DEB5494">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14:paraId="5957A1C2">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融合教育：</w:t>
      </w:r>
      <w:r>
        <w:rPr>
          <w:rFonts w:hint="eastAsia" w:ascii="宋体" w:hAnsi="宋体" w:cs="宋体"/>
          <w:b/>
          <w:bCs/>
          <w:i w:val="0"/>
          <w:iCs w:val="0"/>
          <w:color w:val="000000"/>
          <w:kern w:val="0"/>
          <w:sz w:val="21"/>
          <w:szCs w:val="21"/>
          <w:highlight w:val="none"/>
          <w:vertAlign w:val="baseline"/>
          <w:lang w:val="en-US" w:eastAsia="zh-CN"/>
        </w:rPr>
        <w:t xml:space="preserve"> </w:t>
      </w:r>
    </w:p>
    <w:p w14:paraId="58B7614D">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1.周一</w:t>
      </w:r>
      <w:r>
        <w:rPr>
          <w:rFonts w:hint="eastAsia"/>
          <w:color w:val="000000"/>
          <w:kern w:val="0"/>
          <w:sz w:val="18"/>
          <w:szCs w:val="18"/>
          <w:lang w:val="en-US" w:eastAsia="zh-CN"/>
        </w:rPr>
        <w:t>（5月19日）</w:t>
      </w:r>
      <w:r>
        <w:rPr>
          <w:rFonts w:hint="default"/>
          <w:color w:val="000000"/>
          <w:kern w:val="0"/>
          <w:sz w:val="18"/>
          <w:szCs w:val="18"/>
          <w:lang w:val="en-US" w:eastAsia="zh-CN"/>
        </w:rPr>
        <w:t>下午按计划正常巡回指导。</w:t>
      </w:r>
    </w:p>
    <w:p w14:paraId="4FCCD832">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2.收集2025年19期天宁特殊教育简报的素材。</w:t>
      </w:r>
    </w:p>
    <w:p w14:paraId="331DEEBA">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3.继续上传特教、融合相关新闻发市特教指导中心。</w:t>
      </w:r>
    </w:p>
    <w:p w14:paraId="3457E2E3">
      <w:pPr>
        <w:widowControl/>
        <w:numPr>
          <w:ilvl w:val="0"/>
          <w:numId w:val="0"/>
        </w:numPr>
        <w:wordWrap w:val="0"/>
        <w:spacing w:line="320" w:lineRule="exact"/>
        <w:ind w:leftChars="0"/>
        <w:jc w:val="left"/>
        <w:rPr>
          <w:rFonts w:hint="default"/>
          <w:color w:val="000000"/>
          <w:kern w:val="0"/>
          <w:sz w:val="18"/>
          <w:szCs w:val="18"/>
          <w:lang w:eastAsia="zh-CN"/>
          <w:woUserID w:val="1"/>
        </w:rPr>
      </w:pPr>
      <w:r>
        <w:rPr>
          <w:rFonts w:hint="default"/>
          <w:color w:val="000000"/>
          <w:kern w:val="0"/>
          <w:sz w:val="18"/>
          <w:szCs w:val="18"/>
          <w:lang w:eastAsia="zh-CN"/>
          <w:woUserID w:val="1"/>
        </w:rPr>
        <w:t>4.部分融合工作室教师参加金坛启智学校开展的融合教育课堂教学研讨活动。</w:t>
      </w:r>
    </w:p>
    <w:p w14:paraId="4C1A55E6">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送教上门：</w:t>
      </w:r>
    </w:p>
    <w:p w14:paraId="0E895F66">
      <w:pPr>
        <w:widowControl/>
        <w:numPr>
          <w:ilvl w:val="0"/>
          <w:numId w:val="4"/>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周三</w:t>
      </w:r>
      <w:r>
        <w:rPr>
          <w:rFonts w:hint="eastAsia"/>
          <w:color w:val="000000"/>
          <w:kern w:val="0"/>
          <w:sz w:val="18"/>
          <w:szCs w:val="18"/>
          <w:lang w:val="en-US" w:eastAsia="zh-CN"/>
        </w:rPr>
        <w:t>（5月21日）</w:t>
      </w:r>
      <w:r>
        <w:rPr>
          <w:rFonts w:hint="default"/>
          <w:color w:val="000000"/>
          <w:kern w:val="0"/>
          <w:sz w:val="18"/>
          <w:szCs w:val="18"/>
          <w:lang w:val="en-US" w:eastAsia="zh-CN"/>
        </w:rPr>
        <w:t>下午</w:t>
      </w:r>
      <w:r>
        <w:rPr>
          <w:rFonts w:hint="eastAsia"/>
          <w:color w:val="000000"/>
          <w:kern w:val="0"/>
          <w:sz w:val="18"/>
          <w:szCs w:val="18"/>
          <w:lang w:val="en-US" w:eastAsia="zh-CN"/>
        </w:rPr>
        <w:t>：</w:t>
      </w:r>
      <w:r>
        <w:rPr>
          <w:rFonts w:hint="default"/>
          <w:color w:val="000000"/>
          <w:kern w:val="0"/>
          <w:sz w:val="18"/>
          <w:szCs w:val="18"/>
          <w:lang w:val="en-US" w:eastAsia="zh-CN"/>
        </w:rPr>
        <w:t>送教</w:t>
      </w:r>
      <w:r>
        <w:rPr>
          <w:rFonts w:hint="eastAsia"/>
          <w:color w:val="000000"/>
          <w:kern w:val="0"/>
          <w:sz w:val="18"/>
          <w:szCs w:val="18"/>
          <w:lang w:val="en-US" w:eastAsia="zh-CN"/>
        </w:rPr>
        <w:t>上门</w:t>
      </w:r>
      <w:r>
        <w:rPr>
          <w:rFonts w:hint="default"/>
          <w:color w:val="000000"/>
          <w:kern w:val="0"/>
          <w:sz w:val="18"/>
          <w:szCs w:val="18"/>
          <w:lang w:val="en-US" w:eastAsia="zh-CN"/>
        </w:rPr>
        <w:t>。</w:t>
      </w:r>
    </w:p>
    <w:p w14:paraId="2A0DBEBC">
      <w:pPr>
        <w:widowControl/>
        <w:numPr>
          <w:ilvl w:val="0"/>
          <w:numId w:val="0"/>
        </w:numPr>
        <w:wordWrap w:val="0"/>
        <w:spacing w:line="320" w:lineRule="exact"/>
        <w:ind w:leftChars="0"/>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省智障教育资源中心：</w:t>
      </w:r>
    </w:p>
    <w:p w14:paraId="170E79E2">
      <w:pPr>
        <w:widowControl/>
        <w:numPr>
          <w:ilvl w:val="0"/>
          <w:numId w:val="0"/>
        </w:numPr>
        <w:wordWrap w:val="0"/>
        <w:spacing w:line="320" w:lineRule="exact"/>
        <w:ind w:leftChars="0"/>
        <w:jc w:val="left"/>
        <w:rPr>
          <w:rFonts w:hint="default"/>
          <w:color w:val="000000"/>
          <w:kern w:val="0"/>
          <w:sz w:val="18"/>
          <w:szCs w:val="18"/>
          <w:lang w:val="en-US" w:eastAsia="zh-CN"/>
          <w:woUserID w:val="1"/>
        </w:rPr>
      </w:pPr>
      <w:r>
        <w:rPr>
          <w:rFonts w:hint="default"/>
          <w:color w:val="000000"/>
          <w:kern w:val="0"/>
          <w:sz w:val="18"/>
          <w:szCs w:val="18"/>
          <w:lang w:val="en-US" w:eastAsia="zh-CN"/>
        </w:rPr>
        <w:t>1.陆续上传江苏省第十一届智障教育发展研讨会课堂教学视频。</w:t>
      </w:r>
    </w:p>
    <w:p w14:paraId="46CE8216">
      <w:pPr>
        <w:widowControl/>
        <w:numPr>
          <w:ilvl w:val="0"/>
          <w:numId w:val="0"/>
        </w:numPr>
        <w:wordWrap w:val="0"/>
        <w:spacing w:line="320" w:lineRule="exact"/>
        <w:ind w:leftChars="0"/>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喜憨儿公益创投：</w:t>
      </w:r>
    </w:p>
    <w:p w14:paraId="073F247E">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1.上传民非年审材料。</w:t>
      </w:r>
    </w:p>
    <w:p w14:paraId="6CDFB5CE">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2.对接区残联审核年审材料。</w:t>
      </w:r>
    </w:p>
    <w:sectPr>
      <w:pgSz w:w="11906" w:h="16838"/>
      <w:pgMar w:top="1043" w:right="1463"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1A560"/>
    <w:multiLevelType w:val="singleLevel"/>
    <w:tmpl w:val="8A41A560"/>
    <w:lvl w:ilvl="0" w:tentative="0">
      <w:start w:val="1"/>
      <w:numFmt w:val="decimal"/>
      <w:lvlText w:val="%1."/>
      <w:lvlJc w:val="left"/>
      <w:pPr>
        <w:tabs>
          <w:tab w:val="left" w:pos="312"/>
        </w:tabs>
      </w:pPr>
    </w:lvl>
  </w:abstractNum>
  <w:abstractNum w:abstractNumId="1">
    <w:nsid w:val="334E4962"/>
    <w:multiLevelType w:val="singleLevel"/>
    <w:tmpl w:val="334E4962"/>
    <w:lvl w:ilvl="0" w:tentative="0">
      <w:start w:val="1"/>
      <w:numFmt w:val="decimal"/>
      <w:lvlText w:val="%1."/>
      <w:lvlJc w:val="left"/>
      <w:pPr>
        <w:tabs>
          <w:tab w:val="left" w:pos="312"/>
        </w:tabs>
      </w:pPr>
    </w:lvl>
  </w:abstractNum>
  <w:abstractNum w:abstractNumId="2">
    <w:nsid w:val="372D571C"/>
    <w:multiLevelType w:val="singleLevel"/>
    <w:tmpl w:val="372D571C"/>
    <w:lvl w:ilvl="0" w:tentative="0">
      <w:start w:val="1"/>
      <w:numFmt w:val="decimal"/>
      <w:lvlText w:val="%1."/>
      <w:lvlJc w:val="left"/>
      <w:pPr>
        <w:tabs>
          <w:tab w:val="left" w:pos="312"/>
        </w:tabs>
      </w:pPr>
    </w:lvl>
  </w:abstractNum>
  <w:abstractNum w:abstractNumId="3">
    <w:nsid w:val="44ACAC11"/>
    <w:multiLevelType w:val="singleLevel"/>
    <w:tmpl w:val="44ACAC11"/>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5714C6"/>
    <w:rsid w:val="0066730D"/>
    <w:rsid w:val="009A2A1C"/>
    <w:rsid w:val="009B561A"/>
    <w:rsid w:val="00B7254C"/>
    <w:rsid w:val="018F3AF2"/>
    <w:rsid w:val="01D219DB"/>
    <w:rsid w:val="02BB0946"/>
    <w:rsid w:val="0326672B"/>
    <w:rsid w:val="03464D3D"/>
    <w:rsid w:val="039968B9"/>
    <w:rsid w:val="039A34ED"/>
    <w:rsid w:val="03C868B6"/>
    <w:rsid w:val="03EC7108"/>
    <w:rsid w:val="040E4BB2"/>
    <w:rsid w:val="041C4D11"/>
    <w:rsid w:val="0449002B"/>
    <w:rsid w:val="04730898"/>
    <w:rsid w:val="05167E8D"/>
    <w:rsid w:val="05517D6A"/>
    <w:rsid w:val="05643B0B"/>
    <w:rsid w:val="0594055F"/>
    <w:rsid w:val="05CD222A"/>
    <w:rsid w:val="063835F7"/>
    <w:rsid w:val="06A16E3B"/>
    <w:rsid w:val="06B127A1"/>
    <w:rsid w:val="07354F01"/>
    <w:rsid w:val="07426967"/>
    <w:rsid w:val="074C5CC8"/>
    <w:rsid w:val="076523A8"/>
    <w:rsid w:val="07925726"/>
    <w:rsid w:val="083D172E"/>
    <w:rsid w:val="087717AA"/>
    <w:rsid w:val="08885A7E"/>
    <w:rsid w:val="08E91129"/>
    <w:rsid w:val="091F08E1"/>
    <w:rsid w:val="092747D4"/>
    <w:rsid w:val="095D1443"/>
    <w:rsid w:val="09FE6E56"/>
    <w:rsid w:val="0A333843"/>
    <w:rsid w:val="0ADD5EE7"/>
    <w:rsid w:val="0B540401"/>
    <w:rsid w:val="0B975CC5"/>
    <w:rsid w:val="0BD7583F"/>
    <w:rsid w:val="0BE75106"/>
    <w:rsid w:val="0C355418"/>
    <w:rsid w:val="0C6C00A7"/>
    <w:rsid w:val="0CB8513B"/>
    <w:rsid w:val="0CD5032A"/>
    <w:rsid w:val="0D0A37E3"/>
    <w:rsid w:val="0D2724F2"/>
    <w:rsid w:val="0D39790C"/>
    <w:rsid w:val="0D3E60EA"/>
    <w:rsid w:val="0DA241EC"/>
    <w:rsid w:val="0ECF0CC5"/>
    <w:rsid w:val="0ED40186"/>
    <w:rsid w:val="0F191E72"/>
    <w:rsid w:val="0F225801"/>
    <w:rsid w:val="0F977963"/>
    <w:rsid w:val="0FAC3EE8"/>
    <w:rsid w:val="108160F1"/>
    <w:rsid w:val="10FD17ED"/>
    <w:rsid w:val="113E53EC"/>
    <w:rsid w:val="116C20F8"/>
    <w:rsid w:val="119B64D6"/>
    <w:rsid w:val="126058A6"/>
    <w:rsid w:val="12750005"/>
    <w:rsid w:val="12767533"/>
    <w:rsid w:val="12F5000F"/>
    <w:rsid w:val="130B5100"/>
    <w:rsid w:val="134D0879"/>
    <w:rsid w:val="140F44A5"/>
    <w:rsid w:val="14E32BBC"/>
    <w:rsid w:val="14EB24C3"/>
    <w:rsid w:val="158E526F"/>
    <w:rsid w:val="15A87015"/>
    <w:rsid w:val="15FB4476"/>
    <w:rsid w:val="164E6A70"/>
    <w:rsid w:val="1685164D"/>
    <w:rsid w:val="16A036EA"/>
    <w:rsid w:val="16FC6E51"/>
    <w:rsid w:val="17B1196B"/>
    <w:rsid w:val="17FEE2B1"/>
    <w:rsid w:val="18602A8A"/>
    <w:rsid w:val="18BA7315"/>
    <w:rsid w:val="19906DA2"/>
    <w:rsid w:val="1A952B49"/>
    <w:rsid w:val="1B6B5A1C"/>
    <w:rsid w:val="1BE23F81"/>
    <w:rsid w:val="1BF5107B"/>
    <w:rsid w:val="1C47435B"/>
    <w:rsid w:val="1C482835"/>
    <w:rsid w:val="1C5940AE"/>
    <w:rsid w:val="1C9B066E"/>
    <w:rsid w:val="1CEE2097"/>
    <w:rsid w:val="1E426AC4"/>
    <w:rsid w:val="1E8E2E81"/>
    <w:rsid w:val="1EB13F78"/>
    <w:rsid w:val="1EC20154"/>
    <w:rsid w:val="1F09648C"/>
    <w:rsid w:val="1FB67B6D"/>
    <w:rsid w:val="20580386"/>
    <w:rsid w:val="211D73F8"/>
    <w:rsid w:val="21424B40"/>
    <w:rsid w:val="215D6EA4"/>
    <w:rsid w:val="217F6AF8"/>
    <w:rsid w:val="21D7394D"/>
    <w:rsid w:val="227702D2"/>
    <w:rsid w:val="227C4DC1"/>
    <w:rsid w:val="22995A95"/>
    <w:rsid w:val="2312158D"/>
    <w:rsid w:val="231749AF"/>
    <w:rsid w:val="233D558F"/>
    <w:rsid w:val="23D87B36"/>
    <w:rsid w:val="23FC3FAF"/>
    <w:rsid w:val="24227FE7"/>
    <w:rsid w:val="243855B3"/>
    <w:rsid w:val="247C43F2"/>
    <w:rsid w:val="255B07F3"/>
    <w:rsid w:val="25826736"/>
    <w:rsid w:val="258605A8"/>
    <w:rsid w:val="264625BA"/>
    <w:rsid w:val="264A76F8"/>
    <w:rsid w:val="271F2EF8"/>
    <w:rsid w:val="27355631"/>
    <w:rsid w:val="27C56B14"/>
    <w:rsid w:val="27EE32ED"/>
    <w:rsid w:val="280C37EB"/>
    <w:rsid w:val="288F799D"/>
    <w:rsid w:val="28BF5220"/>
    <w:rsid w:val="290F7A59"/>
    <w:rsid w:val="294B7718"/>
    <w:rsid w:val="297B3BC8"/>
    <w:rsid w:val="29BD0B1B"/>
    <w:rsid w:val="2A1C43A5"/>
    <w:rsid w:val="2A7B61DD"/>
    <w:rsid w:val="2AFB7F69"/>
    <w:rsid w:val="2B37042B"/>
    <w:rsid w:val="2B514DCE"/>
    <w:rsid w:val="2B637926"/>
    <w:rsid w:val="2B915EA0"/>
    <w:rsid w:val="2BD4296D"/>
    <w:rsid w:val="2C2E529A"/>
    <w:rsid w:val="2C4D0FA9"/>
    <w:rsid w:val="2CAB24AF"/>
    <w:rsid w:val="2CCC1CD6"/>
    <w:rsid w:val="2CF0667B"/>
    <w:rsid w:val="2D872856"/>
    <w:rsid w:val="2D8748E9"/>
    <w:rsid w:val="2DC23B73"/>
    <w:rsid w:val="2DC64DA1"/>
    <w:rsid w:val="2F511021"/>
    <w:rsid w:val="2F630B5B"/>
    <w:rsid w:val="2F8C2C23"/>
    <w:rsid w:val="2FEFD265"/>
    <w:rsid w:val="310D15A9"/>
    <w:rsid w:val="313120A5"/>
    <w:rsid w:val="32AB237E"/>
    <w:rsid w:val="32B628D1"/>
    <w:rsid w:val="32BB6DE3"/>
    <w:rsid w:val="333D3F42"/>
    <w:rsid w:val="336D1048"/>
    <w:rsid w:val="33B20F2C"/>
    <w:rsid w:val="33E308F1"/>
    <w:rsid w:val="33EC3671"/>
    <w:rsid w:val="341F301C"/>
    <w:rsid w:val="34342886"/>
    <w:rsid w:val="34612D34"/>
    <w:rsid w:val="34DA3E98"/>
    <w:rsid w:val="35112C96"/>
    <w:rsid w:val="35690D78"/>
    <w:rsid w:val="36A238D0"/>
    <w:rsid w:val="36E5165C"/>
    <w:rsid w:val="37121451"/>
    <w:rsid w:val="379941DB"/>
    <w:rsid w:val="37E52DD0"/>
    <w:rsid w:val="37FFF558"/>
    <w:rsid w:val="38193B54"/>
    <w:rsid w:val="381D3A12"/>
    <w:rsid w:val="385F549B"/>
    <w:rsid w:val="38B53DC7"/>
    <w:rsid w:val="38DE3C77"/>
    <w:rsid w:val="399D1D9E"/>
    <w:rsid w:val="39AC44A4"/>
    <w:rsid w:val="3A035C92"/>
    <w:rsid w:val="3A045153"/>
    <w:rsid w:val="3A0D7142"/>
    <w:rsid w:val="3A3F719A"/>
    <w:rsid w:val="3AA54C7A"/>
    <w:rsid w:val="3B4C5C32"/>
    <w:rsid w:val="3B7F638A"/>
    <w:rsid w:val="3B8329E0"/>
    <w:rsid w:val="3B86156B"/>
    <w:rsid w:val="3BE80FC5"/>
    <w:rsid w:val="3C367B6A"/>
    <w:rsid w:val="3C4454E4"/>
    <w:rsid w:val="3CBE5E4E"/>
    <w:rsid w:val="3D393765"/>
    <w:rsid w:val="3D4756E3"/>
    <w:rsid w:val="3D4B1994"/>
    <w:rsid w:val="3D61104E"/>
    <w:rsid w:val="3D937828"/>
    <w:rsid w:val="3DA86CB1"/>
    <w:rsid w:val="3DAE1498"/>
    <w:rsid w:val="3E9367B3"/>
    <w:rsid w:val="3F6C3D5B"/>
    <w:rsid w:val="400835D6"/>
    <w:rsid w:val="40373B38"/>
    <w:rsid w:val="40566328"/>
    <w:rsid w:val="406232F6"/>
    <w:rsid w:val="40CA3BE8"/>
    <w:rsid w:val="40D310C8"/>
    <w:rsid w:val="40FD1811"/>
    <w:rsid w:val="412570B8"/>
    <w:rsid w:val="413C1543"/>
    <w:rsid w:val="41B07470"/>
    <w:rsid w:val="41B93F0D"/>
    <w:rsid w:val="429C09DF"/>
    <w:rsid w:val="42D00560"/>
    <w:rsid w:val="43206458"/>
    <w:rsid w:val="43302ED5"/>
    <w:rsid w:val="434B1B15"/>
    <w:rsid w:val="442F2E77"/>
    <w:rsid w:val="44366F2F"/>
    <w:rsid w:val="45A0123D"/>
    <w:rsid w:val="45C27E60"/>
    <w:rsid w:val="45C74389"/>
    <w:rsid w:val="4631521F"/>
    <w:rsid w:val="4655082E"/>
    <w:rsid w:val="465D2233"/>
    <w:rsid w:val="4669507C"/>
    <w:rsid w:val="4693307D"/>
    <w:rsid w:val="46DA1AD6"/>
    <w:rsid w:val="472670A5"/>
    <w:rsid w:val="47B10BCE"/>
    <w:rsid w:val="47D53887"/>
    <w:rsid w:val="47E71571"/>
    <w:rsid w:val="47E71F69"/>
    <w:rsid w:val="48382A35"/>
    <w:rsid w:val="483B3CE6"/>
    <w:rsid w:val="49861C96"/>
    <w:rsid w:val="49E07403"/>
    <w:rsid w:val="4A201EF6"/>
    <w:rsid w:val="4A296BD1"/>
    <w:rsid w:val="4ABA1A15"/>
    <w:rsid w:val="4B674427"/>
    <w:rsid w:val="4BC67D37"/>
    <w:rsid w:val="4BC901F8"/>
    <w:rsid w:val="4BDA5FB4"/>
    <w:rsid w:val="4BE62CCB"/>
    <w:rsid w:val="4C2E1AE6"/>
    <w:rsid w:val="4C7D1F37"/>
    <w:rsid w:val="4CE67E3A"/>
    <w:rsid w:val="4D1B402B"/>
    <w:rsid w:val="4D3B4BAE"/>
    <w:rsid w:val="4D7155BE"/>
    <w:rsid w:val="4DBF13C9"/>
    <w:rsid w:val="4E80561A"/>
    <w:rsid w:val="4E8578D8"/>
    <w:rsid w:val="4E87185B"/>
    <w:rsid w:val="4F2E27A8"/>
    <w:rsid w:val="4FD31329"/>
    <w:rsid w:val="4FE04EF8"/>
    <w:rsid w:val="4FF5172F"/>
    <w:rsid w:val="503F0BFC"/>
    <w:rsid w:val="50D2381E"/>
    <w:rsid w:val="51174D96"/>
    <w:rsid w:val="5159294E"/>
    <w:rsid w:val="51A00EEB"/>
    <w:rsid w:val="51C24970"/>
    <w:rsid w:val="51CE1315"/>
    <w:rsid w:val="52765FAE"/>
    <w:rsid w:val="52A11591"/>
    <w:rsid w:val="53AF18AD"/>
    <w:rsid w:val="549D0C83"/>
    <w:rsid w:val="54C769AF"/>
    <w:rsid w:val="550D23C2"/>
    <w:rsid w:val="55231CBA"/>
    <w:rsid w:val="5544561C"/>
    <w:rsid w:val="55457F36"/>
    <w:rsid w:val="55B36FB7"/>
    <w:rsid w:val="5656F8AA"/>
    <w:rsid w:val="56765797"/>
    <w:rsid w:val="5697353F"/>
    <w:rsid w:val="56A817F7"/>
    <w:rsid w:val="56C22EB4"/>
    <w:rsid w:val="56C7559F"/>
    <w:rsid w:val="57D707BF"/>
    <w:rsid w:val="582818A8"/>
    <w:rsid w:val="58337298"/>
    <w:rsid w:val="58C475A9"/>
    <w:rsid w:val="59284923"/>
    <w:rsid w:val="59AE020C"/>
    <w:rsid w:val="59B159FF"/>
    <w:rsid w:val="59EC0782"/>
    <w:rsid w:val="5A1309A3"/>
    <w:rsid w:val="5A56101C"/>
    <w:rsid w:val="5A93198C"/>
    <w:rsid w:val="5B874450"/>
    <w:rsid w:val="5BA853BD"/>
    <w:rsid w:val="5BC546AB"/>
    <w:rsid w:val="5C010598"/>
    <w:rsid w:val="5C5E634D"/>
    <w:rsid w:val="5CFE3C2F"/>
    <w:rsid w:val="5D2924CB"/>
    <w:rsid w:val="5D7C6EA0"/>
    <w:rsid w:val="5E8D2535"/>
    <w:rsid w:val="5ED629BF"/>
    <w:rsid w:val="5F556840"/>
    <w:rsid w:val="5F674965"/>
    <w:rsid w:val="5FC8476A"/>
    <w:rsid w:val="5FEA7A07"/>
    <w:rsid w:val="5FFFC62F"/>
    <w:rsid w:val="605B519B"/>
    <w:rsid w:val="608E59B3"/>
    <w:rsid w:val="60934D78"/>
    <w:rsid w:val="61845136"/>
    <w:rsid w:val="6284560A"/>
    <w:rsid w:val="62B23BA2"/>
    <w:rsid w:val="63283692"/>
    <w:rsid w:val="63D4693E"/>
    <w:rsid w:val="63D77EB7"/>
    <w:rsid w:val="63EC3C2E"/>
    <w:rsid w:val="640A35A3"/>
    <w:rsid w:val="64A25475"/>
    <w:rsid w:val="64A44F9F"/>
    <w:rsid w:val="64BB0D35"/>
    <w:rsid w:val="65FEA63B"/>
    <w:rsid w:val="660E5B28"/>
    <w:rsid w:val="665D3DF8"/>
    <w:rsid w:val="66602E01"/>
    <w:rsid w:val="674F5B2E"/>
    <w:rsid w:val="677B47B7"/>
    <w:rsid w:val="68541290"/>
    <w:rsid w:val="68810264"/>
    <w:rsid w:val="68935757"/>
    <w:rsid w:val="6A66762A"/>
    <w:rsid w:val="6B270BB7"/>
    <w:rsid w:val="6B421874"/>
    <w:rsid w:val="6BCF481A"/>
    <w:rsid w:val="6C2A702E"/>
    <w:rsid w:val="6C3A3C0D"/>
    <w:rsid w:val="6C614D32"/>
    <w:rsid w:val="6CC60283"/>
    <w:rsid w:val="6CE529A9"/>
    <w:rsid w:val="6D524158"/>
    <w:rsid w:val="6D535020"/>
    <w:rsid w:val="6D8B272F"/>
    <w:rsid w:val="6DE808D4"/>
    <w:rsid w:val="6E364F94"/>
    <w:rsid w:val="6E3A32DD"/>
    <w:rsid w:val="6E65135F"/>
    <w:rsid w:val="6E7A7577"/>
    <w:rsid w:val="6EA23B0C"/>
    <w:rsid w:val="6EBFDB15"/>
    <w:rsid w:val="6EDE3A98"/>
    <w:rsid w:val="6F315918"/>
    <w:rsid w:val="6F683FD4"/>
    <w:rsid w:val="6F765E1C"/>
    <w:rsid w:val="705D7860"/>
    <w:rsid w:val="710A59D0"/>
    <w:rsid w:val="715A4024"/>
    <w:rsid w:val="723B0966"/>
    <w:rsid w:val="730A44AE"/>
    <w:rsid w:val="735347E8"/>
    <w:rsid w:val="738C7637"/>
    <w:rsid w:val="7398061C"/>
    <w:rsid w:val="74866F76"/>
    <w:rsid w:val="75716A6B"/>
    <w:rsid w:val="75EDA41C"/>
    <w:rsid w:val="76176CE3"/>
    <w:rsid w:val="76424E1E"/>
    <w:rsid w:val="764628C4"/>
    <w:rsid w:val="76997896"/>
    <w:rsid w:val="7745682F"/>
    <w:rsid w:val="77494B0D"/>
    <w:rsid w:val="77A301CA"/>
    <w:rsid w:val="78154127"/>
    <w:rsid w:val="784B57F9"/>
    <w:rsid w:val="795F76F9"/>
    <w:rsid w:val="79D179B9"/>
    <w:rsid w:val="7A6B3655"/>
    <w:rsid w:val="7A8A4CDA"/>
    <w:rsid w:val="7AA51FBF"/>
    <w:rsid w:val="7AAD221B"/>
    <w:rsid w:val="7AE40939"/>
    <w:rsid w:val="7B287AB7"/>
    <w:rsid w:val="7BF85F7F"/>
    <w:rsid w:val="7CB11B48"/>
    <w:rsid w:val="7CFE72E3"/>
    <w:rsid w:val="7D4E7C6F"/>
    <w:rsid w:val="7D6E5BD8"/>
    <w:rsid w:val="7DBDA121"/>
    <w:rsid w:val="7DFBB2D3"/>
    <w:rsid w:val="7DFD0E82"/>
    <w:rsid w:val="7E0E1BC9"/>
    <w:rsid w:val="7E383B6A"/>
    <w:rsid w:val="7E81400A"/>
    <w:rsid w:val="7E980B7F"/>
    <w:rsid w:val="7ED2160C"/>
    <w:rsid w:val="7EFF687E"/>
    <w:rsid w:val="7F533BF8"/>
    <w:rsid w:val="7F8F9ED3"/>
    <w:rsid w:val="7FDF7539"/>
    <w:rsid w:val="7FEA60CB"/>
    <w:rsid w:val="7FEF2836"/>
    <w:rsid w:val="9351AD5B"/>
    <w:rsid w:val="9DEF407B"/>
    <w:rsid w:val="A6FD8F26"/>
    <w:rsid w:val="AB3EAE77"/>
    <w:rsid w:val="D797D53C"/>
    <w:rsid w:val="DEC708A0"/>
    <w:rsid w:val="DEF768BA"/>
    <w:rsid w:val="DFF76B74"/>
    <w:rsid w:val="DFFD7B5D"/>
    <w:rsid w:val="E77648C7"/>
    <w:rsid w:val="E9FB5020"/>
    <w:rsid w:val="ECE7374C"/>
    <w:rsid w:val="EE1BCB2D"/>
    <w:rsid w:val="EE7D4137"/>
    <w:rsid w:val="EF7BF43C"/>
    <w:rsid w:val="EFCF8D90"/>
    <w:rsid w:val="EFFF490D"/>
    <w:rsid w:val="F3E7B112"/>
    <w:rsid w:val="FBAF00B4"/>
    <w:rsid w:val="FCD480A0"/>
    <w:rsid w:val="FCDBE548"/>
    <w:rsid w:val="FDBA71EB"/>
    <w:rsid w:val="FDC89A1D"/>
    <w:rsid w:val="FEF6A010"/>
    <w:rsid w:val="FF5C7241"/>
    <w:rsid w:val="FFFB764B"/>
    <w:rsid w:val="FF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1162968801\D:\tmp\webword_2172023231\D:\tmp\webword_2995472790\D:\tmp\webword_1319080469\D:\tmp\webword_3959803784\D:\tmp\webword_956210068\D:\tmp\webword_3582234001\D:\tmp\webword_2592503982\D:\tmp\webword_2018152525\D:\tmp\webword_2838392954\D:\tmp\webword_4266828345\D:\tmp\webword_1962909604\D:\tmp\webword_4098969025\D:\tmp\webword_1241093072\C:\tmp\webword_434608451\C:\tmp\webword_266746336\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1004</Words>
  <Characters>1082</Characters>
  <Lines>1</Lines>
  <Paragraphs>1</Paragraphs>
  <TotalTime>1</TotalTime>
  <ScaleCrop>false</ScaleCrop>
  <LinksUpToDate>false</LinksUpToDate>
  <CharactersWithSpaces>1101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2018-09-20T19:00:00Z</dcterms:created>
  <dc:creator>霍霍</dc:creator>
  <cp:lastModifiedBy>Aimee</cp:lastModifiedBy>
  <cp:lastPrinted>2025-04-08T09:05:00Z</cp:lastPrinted>
  <dcterms:modified xsi:type="dcterms:W3CDTF">2025-05-19T01:28:09Z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94CA287BA110480885237CECE1597F43</vt:lpwstr>
  </property>
  <property fmtid="{D5CDD505-2E9C-101B-9397-08002B2CF9AE}" pid="4" name="KSOTemplateDocerSaveRecord">
    <vt:lpwstr>eyJoZGlkIjoiYWExZmNlNzg0MDNhNTRkYTBjOWU4YTMyYmMyODA5YzMiLCJ1c2VySWQiOiIzNjcyNjIwODUifQ==</vt:lpwstr>
  </property>
</Properties>
</file>