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97D7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【胡英兰名师工作室】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教研促成长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智能赋新篇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——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记“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胡英兰名师工作室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武进区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小学体育与健康教学研讨活动</w:t>
      </w:r>
    </w:p>
    <w:p w14:paraId="6CF17FC2"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为深入推进《义务教育体育与健康课程标准（2022 年版）》实施，落实“教会，勤练，常赛”要求，提升小学青年体育教师的专业素养，促进区域优质师资互动共进，全面提升学科教学实践效能与理论认知水平。4月15日武进区人民路小学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举办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小学体育与健康教学研讨活动。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本次活动聚焦教学前沿，通过课堂展示、说课评课研讨、专题讲座以及专家高位引领，为武进区小学体育教师搭建了学习与交流的平台。</w:t>
      </w:r>
    </w:p>
    <w:p w14:paraId="08104C6F">
      <w:pPr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课堂展示</w:t>
      </w:r>
    </w:p>
    <w:p w14:paraId="3B073E47">
      <w:p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武进清英外国语学校卞新琪老师执教水平二（四年级）竞技健美操基本步伐。卞老师遵循 “分解→组合→应用→创新” 路径，从单一动作学习到小组合创编，再到实战展示，层层递进。例如，先掌握纵跳、开合跳等基础动作，再串联为组合，最后通过 “创意操大赛” 激发创新。整体而言，学习目标明确、环节紧凑，兼具科学性与趣味性，是一节高质量的体育课堂。</w:t>
      </w:r>
    </w:p>
    <w:p w14:paraId="295D67A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drawing>
          <wp:inline distT="0" distB="0" distL="114300" distR="114300">
            <wp:extent cx="5266690" cy="2962910"/>
            <wp:effectExtent l="0" t="0" r="10160" b="8890"/>
            <wp:docPr id="1" name="图片 1" descr="0041a7787214233a2baaf016fa118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41a7787214233a2baaf016fa118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67380">
      <w:pPr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</w:p>
    <w:p w14:paraId="751A515E">
      <w:pPr>
        <w:ind w:firstLine="480" w:firstLineChars="200"/>
        <w:rPr>
          <w:rFonts w:hint="eastAsia"/>
          <w:b w:val="0"/>
          <w:bCs w:val="0"/>
          <w:sz w:val="24"/>
          <w:szCs w:val="24"/>
        </w:rPr>
      </w:pPr>
    </w:p>
    <w:p w14:paraId="1D7CA2CA"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常州市武进区刘海粟小学顾艳超</w:t>
      </w:r>
      <w:r>
        <w:rPr>
          <w:rFonts w:hint="eastAsia"/>
          <w:b w:val="0"/>
          <w:bCs w:val="0"/>
          <w:sz w:val="24"/>
          <w:szCs w:val="24"/>
          <w:lang w:eastAsia="zh-CN"/>
        </w:rPr>
        <w:t>老师执教水平三（五年级）蹲踞式跳远。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顾老师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紧扣水平三学生特点，聚焦“助跑与起跳衔接”核心技术，从“上一步起跳触垫”的分解练习，到“单跳双落过垫”的技术强化，再到“分层挑战赛”的综合应用，遵循“渐进式”学习逻辑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。通过强调练习间距、设置辅助器材（如跳高垫）及分层挑战（自主选择难度），既保障安全，又满足个体差异。整体而言，课堂教学结构严谨、方法得当，有效落实了 “教会、勤练、常赛” 的教学理念。</w:t>
      </w:r>
    </w:p>
    <w:p w14:paraId="145A129E"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06910043"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03CC0F27"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12D96A8D"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5057F4BD"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4BE7AA59"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武进区学府小学王程老师执教水平二三年级小足球：下手接地滚球。王教师以“大象吃食物”为情境主线，将技术动作拆解为“一跪、二插、三卷”的趣味模仿环节，通过徒手练习、持球卷压等层层递进的活动，让学生在角色扮演中自然掌握动作要领。针对学生注意力易分散的特点，采用“徒手模仿—原地接球— 移动接球”分层练习，结合小组互评与优秀学生展示，逐步突破“动作连贯协调” 的重点与“精准接球”的难点。本节课王老师展现出扎实的教学功底与创新的教学设计，是一节充满趣味与实效的体育课堂。</w:t>
      </w:r>
    </w:p>
    <w:p w14:paraId="55C034A0">
      <w:pPr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237fd79c988ab83fa581f809023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7fd79c988ab83fa581f80902367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1ABAB">
      <w:pPr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d14041d90680f7b16232c12ae916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4041d90680f7b16232c12ae9160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e98387b766f08502e4189354da0c9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98387b766f08502e4189354da0c9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35650">
      <w:pPr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746FBA6D">
      <w:pPr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48CAF215">
      <w:pPr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2627D132">
      <w:pPr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7C06FB11">
      <w:pPr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武进区湖塘桥第三实验小学廖建涛执教水平三五年级篮球：运球。本节课，廖老师从运球热身到球性练习，由单一原地双手传球，通过多种方法提高学生的双手传球技能同时增加学生的学习兴趣，组合练习中，廖老师督促各小组有序进行练习，提高学生团队合作精神。通过比赛，对学生本科内容进行展示和考核，同时也巩固技术动作要领。</w:t>
      </w:r>
    </w:p>
    <w:p w14:paraId="662CD010"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7FA41FB7"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四节课虽主题不同，但均紧扣新课标要求，立足学生体质发展需求，展现了体育课堂的活力与创新。</w:t>
      </w:r>
    </w:p>
    <w:p w14:paraId="650E58B6"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3D38375F">
      <w:pPr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研讨交流</w:t>
      </w:r>
    </w:p>
    <w:p w14:paraId="159B50DD">
      <w:pPr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教学活动结束后，在湖塘桥实验小学胡英兰主任的主持下，上课老师和听课老师共同对本次教研活动进行了深入细致的点评。大家从政策引领、教学理念、课堂组织、学生表现等多个维度提出了各自的思考和见解，为与会教师提供了宝贵的建议，明晰了提升方向。</w:t>
      </w:r>
    </w:p>
    <w:p w14:paraId="7A3D0596">
      <w:p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5" name="图片 5" descr="b60fb6ff77afe78c142cd69b27d17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60fb6ff77afe78c142cd69b27d17f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6" name="图片 6" descr="ce39f43af490d186f824a0827c6c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e39f43af490d186f824a0827c6c0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82DF12">
      <w:pPr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专题讲座</w:t>
      </w:r>
    </w:p>
    <w:p w14:paraId="4C77F4FB">
      <w:pPr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随后胡英兰老师带来专题讲座《从‘演’到‘真’：体育信息技术课“破圈密码”》胡老师详细介绍了人工智能助力体育课堂实例，鼓励在座成员接受新鲜事物，敢于突破传统教学模式。胡老师还通过“希沃”白板的功能，从多个方面向大家展示多媒体如何辅助体育教学，让学生的学习更有趣、高效、明白、深刻、让教师的关注更有效。</w:t>
      </w:r>
    </w:p>
    <w:p w14:paraId="47CA7377">
      <w:pPr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</w:p>
    <w:p w14:paraId="7559DB45">
      <w:pPr>
        <w:ind w:firstLine="480" w:firstLineChars="20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 </w:t>
      </w:r>
    </w:p>
    <w:p w14:paraId="20102623">
      <w:pPr>
        <w:ind w:firstLine="480" w:firstLineChars="20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本次研修活动聚焦“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信息技术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”，有效提升了工作室成员对“新教材”的“结构化”教学能力，为人工智能赋能体育教学的创新实践呈现了一条可参考的路径。未来，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胡英兰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名师工作室将继续搭建区域教研平台，助力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武进区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体育教育高质量发展。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31975"/>
    <w:rsid w:val="55E917EF"/>
    <w:rsid w:val="5A8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1409</Words>
  <Characters>1413</Characters>
  <Lines>0</Lines>
  <Paragraphs>0</Paragraphs>
  <TotalTime>46</TotalTime>
  <ScaleCrop>false</ScaleCrop>
  <LinksUpToDate>false</LinksUpToDate>
  <CharactersWithSpaces>1425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2025-05-18T02:10:00Z</dcterms:created>
  <dc:creator>墨羽离殇1412683214</dc:creator>
  <cp:lastModifiedBy>墨羽离殇1412683214</cp:lastModifiedBy>
  <dcterms:modified xsi:type="dcterms:W3CDTF">2025-05-18T03:31:21Z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3E123C396A3C4558A59CF0958223B866_11</vt:lpwstr>
  </property>
  <property fmtid="{D5CDD505-2E9C-101B-9397-08002B2CF9AE}" pid="4" name="KSOTemplateDocerSaveRecord">
    <vt:lpwstr>eyJoZGlkIjoiMTk0OWQyYTBkZWFiMmNkYzE2NTNlNDI4YzQ1ZDI5ZjQiLCJ1c2VySWQiOiIyMjYxNTMzMCJ9</vt:lpwstr>
  </property>
</Properties>
</file>