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E97AA1">
      <w:pPr>
        <w:jc w:val="center"/>
        <w:rPr>
          <w:rFonts w:hint="eastAsia" w:ascii="宋体" w:hAnsi="宋体" w:eastAsia="宋体" w:cs="宋体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sz w:val="30"/>
          <w:szCs w:val="30"/>
        </w:rPr>
        <w:t>【胡英兰名师工作室】智慧赋能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思教学</w:t>
      </w:r>
      <w:r>
        <w:rPr>
          <w:rFonts w:hint="eastAsia" w:ascii="宋体" w:hAnsi="宋体" w:eastAsia="宋体" w:cs="宋体"/>
          <w:sz w:val="30"/>
          <w:szCs w:val="30"/>
        </w:rPr>
        <w:t>，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名师引领促成长</w:t>
      </w:r>
    </w:p>
    <w:p w14:paraId="655B4376">
      <w:pPr>
        <w:jc w:val="center"/>
        <w:rPr>
          <w:rFonts w:hint="eastAsia"/>
        </w:rPr>
      </w:pPr>
      <w:r>
        <w:rPr>
          <w:rFonts w:hint="eastAsia" w:ascii="宋体" w:hAnsi="宋体" w:eastAsia="宋体" w:cs="宋体"/>
          <w:sz w:val="30"/>
          <w:szCs w:val="30"/>
        </w:rPr>
        <w:t>——记"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胡英兰名师工作室</w:t>
      </w:r>
      <w:r>
        <w:rPr>
          <w:rFonts w:hint="eastAsia" w:ascii="宋体" w:hAnsi="宋体" w:eastAsia="宋体" w:cs="宋体"/>
          <w:sz w:val="30"/>
          <w:szCs w:val="30"/>
        </w:rPr>
        <w:t>"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第三次</w:t>
      </w:r>
      <w:r>
        <w:rPr>
          <w:rFonts w:hint="eastAsia" w:ascii="宋体" w:hAnsi="宋体" w:eastAsia="宋体" w:cs="宋体"/>
          <w:sz w:val="30"/>
          <w:szCs w:val="30"/>
        </w:rPr>
        <w:t>研</w:t>
      </w:r>
      <w:r>
        <w:rPr>
          <w:rFonts w:hint="eastAsia" w:ascii="宋体" w:hAnsi="宋体" w:eastAsia="宋体" w:cs="宋体"/>
          <w:sz w:val="30"/>
          <w:szCs w:val="30"/>
          <w:lang w:eastAsia="zh-CN"/>
        </w:rPr>
        <w:t>讨</w:t>
      </w:r>
      <w:r>
        <w:rPr>
          <w:rFonts w:hint="eastAsia" w:ascii="宋体" w:hAnsi="宋体" w:eastAsia="宋体" w:cs="宋体"/>
          <w:sz w:val="30"/>
          <w:szCs w:val="30"/>
        </w:rPr>
        <w:t>活动</w:t>
      </w:r>
    </w:p>
    <w:p w14:paraId="4CF25318">
      <w:pPr>
        <w:spacing w:line="400" w:lineRule="exact"/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2025年5月</w:t>
      </w:r>
      <w:r>
        <w:rPr>
          <w:rFonts w:hint="eastAsia"/>
          <w:sz w:val="24"/>
          <w:szCs w:val="24"/>
          <w:lang w:val="en-US" w:eastAsia="zh-CN"/>
        </w:rPr>
        <w:t>12</w:t>
      </w:r>
      <w:r>
        <w:rPr>
          <w:rFonts w:hint="eastAsia"/>
          <w:sz w:val="24"/>
          <w:szCs w:val="24"/>
          <w:lang w:eastAsia="zh-CN"/>
        </w:rPr>
        <w:t>日</w:t>
      </w:r>
      <w:r>
        <w:rPr>
          <w:rFonts w:hint="eastAsia"/>
          <w:sz w:val="24"/>
          <w:szCs w:val="24"/>
        </w:rPr>
        <w:t>，胡英兰名师工作室以"智慧体育视域下小学体育智能化的研究"为主题的</w:t>
      </w:r>
      <w:r>
        <w:rPr>
          <w:rFonts w:hint="eastAsia"/>
          <w:sz w:val="24"/>
          <w:szCs w:val="24"/>
          <w:lang w:eastAsia="zh-CN"/>
        </w:rPr>
        <w:t>第三次</w:t>
      </w:r>
      <w:r>
        <w:rPr>
          <w:rFonts w:hint="eastAsia"/>
          <w:sz w:val="24"/>
          <w:szCs w:val="24"/>
        </w:rPr>
        <w:t>研修活动圆满落幕。本次活动</w:t>
      </w:r>
      <w:r>
        <w:rPr>
          <w:rFonts w:hint="eastAsia"/>
          <w:sz w:val="24"/>
          <w:szCs w:val="24"/>
          <w:lang w:eastAsia="zh-CN"/>
        </w:rPr>
        <w:t>为观摩江苏省“名师空中课堂·教学新时空”小学体育（专题教研活动）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  <w:lang w:eastAsia="zh-CN"/>
        </w:rPr>
        <w:t>通过数字化赋能武术教学，在名师课堂中学习智能系统应用，在专家引领下钻研智慧课堂教学</w:t>
      </w:r>
      <w:r>
        <w:rPr>
          <w:rFonts w:hint="eastAsia"/>
          <w:sz w:val="24"/>
          <w:szCs w:val="24"/>
        </w:rPr>
        <w:t>。</w:t>
      </w:r>
    </w:p>
    <w:p w14:paraId="04A9DDB2">
      <w:pPr>
        <w:spacing w:line="400" w:lineRule="exact"/>
        <w:ind w:firstLine="482" w:firstLineChars="200"/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课堂观摩：精研课堂，共探教学新路径</w:t>
      </w:r>
    </w:p>
    <w:p w14:paraId="3277A4BE">
      <w:pPr>
        <w:spacing w:line="400" w:lineRule="exact"/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张绍光</w:t>
      </w:r>
      <w:r>
        <w:rPr>
          <w:rFonts w:hint="eastAsia"/>
          <w:sz w:val="24"/>
          <w:szCs w:val="24"/>
        </w:rPr>
        <w:t>老师</w:t>
      </w:r>
      <w:r>
        <w:rPr>
          <w:rFonts w:hint="eastAsia"/>
          <w:sz w:val="24"/>
          <w:szCs w:val="24"/>
          <w:lang w:eastAsia="zh-CN"/>
        </w:rPr>
        <w:t>的</w:t>
      </w:r>
      <w:r>
        <w:rPr>
          <w:rFonts w:hint="eastAsia"/>
          <w:sz w:val="24"/>
          <w:szCs w:val="24"/>
        </w:rPr>
        <w:t>《</w:t>
      </w:r>
      <w:r>
        <w:rPr>
          <w:rFonts w:hint="eastAsia"/>
          <w:sz w:val="24"/>
          <w:szCs w:val="24"/>
          <w:lang w:eastAsia="zh-CN"/>
        </w:rPr>
        <w:t>步行转换与组合创编</w:t>
      </w:r>
      <w:r>
        <w:rPr>
          <w:rFonts w:hint="eastAsia"/>
          <w:sz w:val="24"/>
          <w:szCs w:val="24"/>
        </w:rPr>
        <w:t>》</w:t>
      </w:r>
      <w:r>
        <w:rPr>
          <w:rFonts w:hint="eastAsia"/>
          <w:sz w:val="24"/>
          <w:szCs w:val="24"/>
          <w:lang w:eastAsia="zh-CN"/>
        </w:rPr>
        <w:t>，运用了自主研发的数字化交互平台，平台支持班级虚拟社区，具有视频、图片、文字资源的上传下载、数据分析、评价与互动等功能，从而实现课前学生预习、观看视频、点赞交流；课中同屏上传、多元评价；课后继续完善，上传视频，巩固促进的学习全流程，突破了</w:t>
      </w:r>
      <w:r>
        <w:rPr>
          <w:rFonts w:hint="eastAsia"/>
          <w:sz w:val="24"/>
          <w:szCs w:val="24"/>
          <w:lang w:val="en-US" w:eastAsia="zh-CN"/>
        </w:rPr>
        <w:t>40</w:t>
      </w:r>
      <w:r>
        <w:rPr>
          <w:rFonts w:hint="eastAsia"/>
          <w:sz w:val="24"/>
          <w:szCs w:val="24"/>
          <w:lang w:eastAsia="zh-CN"/>
        </w:rPr>
        <w:t>分钟</w:t>
      </w:r>
    </w:p>
    <w:p w14:paraId="187A0FD9">
      <w:pPr>
        <w:spacing w:line="400" w:lineRule="exact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课堂教学的壁垒。另外，本课还运用自主研发的语言识别评价系统，教师佩戴麦克风，只需说到评价的关键词，就能对学生或小组进行即时性评价，在屏幕上呈现评价结果，更好地激励学生积极学练。</w:t>
      </w:r>
    </w:p>
    <w:p w14:paraId="75120D79">
      <w:pPr>
        <w:spacing w:line="240" w:lineRule="auto"/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4585335" cy="2679700"/>
            <wp:effectExtent l="0" t="0" r="5715" b="6350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533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286CA">
      <w:pPr>
        <w:spacing w:line="400" w:lineRule="exact"/>
        <w:ind w:firstLine="480" w:firstLineChars="200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张小晴老师的</w:t>
      </w:r>
      <w:r>
        <w:rPr>
          <w:rFonts w:hint="eastAsia"/>
          <w:sz w:val="24"/>
          <w:szCs w:val="24"/>
        </w:rPr>
        <w:t>《</w:t>
      </w:r>
      <w:r>
        <w:rPr>
          <w:rFonts w:hint="eastAsia"/>
          <w:sz w:val="24"/>
          <w:szCs w:val="24"/>
          <w:lang w:eastAsia="zh-CN"/>
        </w:rPr>
        <w:t>学习弹蹬腿组合及攻防运用</w:t>
      </w:r>
      <w:r>
        <w:rPr>
          <w:rFonts w:hint="eastAsia"/>
          <w:sz w:val="24"/>
          <w:szCs w:val="24"/>
        </w:rPr>
        <w:t>》</w:t>
      </w:r>
      <w:r>
        <w:rPr>
          <w:rFonts w:hint="eastAsia"/>
          <w:sz w:val="24"/>
          <w:szCs w:val="24"/>
          <w:lang w:eastAsia="zh-CN"/>
        </w:rPr>
        <w:t>，借助 AI，促进素养发展：利用平板让学生学习武术相关信息、观看哪吒电影；借助希沃的多种功能：提示音、视频、摄像功能辅助二种腿法和组合动作学练赛评；利用手环监测学生的心率以及运动强度；借助平板时时拍摄时时上传，用视频完成直观讲解、对比，在教学过程中，借助 AI，让学生能够直观地感受动作的标准与规范，快速融入课堂，激发他们思考与解决问题的欲望，促进学生综合素养的发展。</w:t>
      </w:r>
    </w:p>
    <w:p w14:paraId="0D6EAA62">
      <w:pPr>
        <w:spacing w:line="240" w:lineRule="auto"/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4721225" cy="2604135"/>
            <wp:effectExtent l="0" t="0" r="3175" b="571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1225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08F2E">
      <w:pPr>
        <w:spacing w:line="400" w:lineRule="exact"/>
        <w:ind w:firstLine="482" w:firstLineChars="200"/>
        <w:rPr>
          <w:rFonts w:hint="eastAsia" w:eastAsiaTheme="minor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专家引领：理论赋能，指明教研方向</w:t>
      </w:r>
    </w:p>
    <w:p w14:paraId="42004C8D">
      <w:pPr>
        <w:spacing w:line="400" w:lineRule="exact"/>
        <w:ind w:firstLine="480" w:firstLineChars="200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在</w:t>
      </w:r>
      <w:r>
        <w:rPr>
          <w:rFonts w:hint="eastAsia"/>
          <w:sz w:val="24"/>
          <w:szCs w:val="24"/>
          <w:lang w:eastAsia="zh-CN"/>
        </w:rPr>
        <w:t>专家点评环节，专家们一致肯定两位老师都能认真贯彻体育课程标准，依标施教，落实大单元教学，积极探索运用信息化教育手段方法，赋能“学、练、赛、评”各个环节，提高了课堂教学效率，让学生的综合素养得到了有效提高。</w:t>
      </w:r>
    </w:p>
    <w:p w14:paraId="1F512F40">
      <w:pPr>
        <w:spacing w:line="240" w:lineRule="auto"/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4739005" cy="3554730"/>
            <wp:effectExtent l="0" t="0" r="4445" b="762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9005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7B3DD">
      <w:pPr>
        <w:spacing w:line="240" w:lineRule="auto"/>
        <w:ind w:firstLine="480" w:firstLineChars="200"/>
        <w:rPr>
          <w:rFonts w:hint="eastAsia" w:eastAsiaTheme="minorEastAsia"/>
          <w:sz w:val="24"/>
          <w:szCs w:val="24"/>
          <w:lang w:eastAsia="zh-CN"/>
        </w:rPr>
      </w:pPr>
    </w:p>
    <w:p w14:paraId="4F9ACF36">
      <w:pPr>
        <w:spacing w:line="400" w:lineRule="exact"/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本次</w:t>
      </w:r>
      <w:r>
        <w:rPr>
          <w:rFonts w:hint="eastAsia"/>
          <w:sz w:val="24"/>
          <w:szCs w:val="24"/>
          <w:lang w:eastAsia="zh-CN"/>
        </w:rPr>
        <w:t>观摩</w:t>
      </w:r>
      <w:r>
        <w:rPr>
          <w:rFonts w:hint="eastAsia"/>
          <w:sz w:val="24"/>
          <w:szCs w:val="24"/>
        </w:rPr>
        <w:t>活动</w:t>
      </w:r>
      <w:r>
        <w:rPr>
          <w:rFonts w:hint="eastAsia"/>
          <w:sz w:val="24"/>
          <w:szCs w:val="24"/>
          <w:lang w:eastAsia="zh-CN"/>
        </w:rPr>
        <w:t>，为工作室成员提供了学习交流的平台，“智慧体育不仅是课堂工具，更是连接体育精神与科技素养的桥梁。”胡英兰名师工作室会不断探索研究，让</w:t>
      </w:r>
      <w:r>
        <w:rPr>
          <w:rFonts w:hint="eastAsia"/>
          <w:sz w:val="24"/>
          <w:szCs w:val="24"/>
        </w:rPr>
        <w:t>智慧体育视域下小学体育智能化</w:t>
      </w:r>
      <w:r>
        <w:rPr>
          <w:rFonts w:hint="eastAsia"/>
          <w:sz w:val="24"/>
          <w:szCs w:val="24"/>
          <w:lang w:eastAsia="zh-CN"/>
        </w:rPr>
        <w:t>教学更上一台阶。</w:t>
      </w:r>
    </w:p>
    <w:p w14:paraId="45E874A8">
      <w:pPr>
        <w:spacing w:line="400" w:lineRule="exact"/>
        <w:rPr>
          <w:rFonts w:hint="eastAsia"/>
          <w:sz w:val="24"/>
          <w:szCs w:val="24"/>
          <w:lang w:eastAsia="zh-CN"/>
        </w:rPr>
      </w:pPr>
      <w:bookmarkStart w:id="0" w:name="_GoBack"/>
      <w:bookmarkEnd w:id="0"/>
      <w:r>
        <w:rPr>
          <w:rFonts w:hint="eastAsia" w:eastAsiaTheme="minorEastAsia"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514350</wp:posOffset>
            </wp:positionV>
            <wp:extent cx="4474210" cy="3354705"/>
            <wp:effectExtent l="0" t="0" r="2540" b="17145"/>
            <wp:wrapSquare wrapText="bothSides"/>
            <wp:docPr id="4" name="图片 4" descr="工作室成员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工作室成员照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7421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A350EE"/>
    <w:rsid w:val="208539D6"/>
    <w:rsid w:val="270D6094"/>
    <w:rsid w:val="2D621327"/>
    <w:rsid w:val="4FBA6948"/>
    <w:rsid w:val="58FE1654"/>
    <w:rsid w:val="5A3612C1"/>
    <w:rsid w:val="7514363F"/>
    <w:rsid w:val="78586C2A"/>
    <w:rsid w:val="7FD421B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814</Words>
  <Characters>824</Characters>
  <Lines>0</Lines>
  <Paragraphs>0</Paragraphs>
  <TotalTime>41</TotalTime>
  <ScaleCrop>false</ScaleCrop>
  <LinksUpToDate>false</LinksUpToDate>
  <CharactersWithSpaces>824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2025-05-08T20:36:00Z</dcterms:created>
  <dc:creator>iPhone</dc:creator>
  <cp:lastModifiedBy>小强强</cp:lastModifiedBy>
  <dcterms:modified xsi:type="dcterms:W3CDTF">2025-05-13T02:18:11Z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AB1B08681E9E4E7FB000B4DFA663DAC3_13</vt:lpwstr>
  </property>
  <property fmtid="{D5CDD505-2E9C-101B-9397-08002B2CF9AE}" pid="4" name="KSOTemplateDocerSaveRecord">
    <vt:lpwstr>eyJoZGlkIjoiYzk2MTgxZGQ1MDMxMjJlZDU4YWI5ZjMxMDIyYTBlMTEiLCJ1c2VySWQiOiIzNDA5NTQ5MDIifQ==</vt:lpwstr>
  </property>
</Properties>
</file>