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29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今天我们共21人来园，1人请假。在今天来园中小朋友都带粽子，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他们是：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任俊晟、郭慕芸、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许晨依、郭慕芸、庄溢、冯逸凡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魏书宇、程桢雯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。来园后小朋友们有序的签到、摆放水杯。</w:t>
      </w:r>
    </w:p>
    <w:tbl>
      <w:tblPr>
        <w:tblStyle w:val="10"/>
        <w:tblW w:w="101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9"/>
        <w:gridCol w:w="3400"/>
        <w:gridCol w:w="3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399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2" name="图片 2" descr="fdd80a6a4f53f42c1be81f2fa34cd0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fdd80a6a4f53f42c1be81f2fa34cd0d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3" name="图片 3" descr="e8194ce853fb44f8dc3b82c247644a8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8194ce853fb44f8dc3b82c247644a8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99615" cy="1499870"/>
                  <wp:effectExtent l="0" t="0" r="6985" b="24130"/>
                  <wp:docPr id="5" name="图片 5" descr="fe57979b4fe912b421379fe0882ebcf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e57979b4fe912b421379fe0882ebcf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9615" cy="149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的户外活动在前操场的皮球区，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王韵涵、顾宇浩、林清姝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许晨依、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李宇航、赵天睿、庄溢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等小朋友与中三班小朋友进行拍球比赛。在户外游戏时候，能够在游戏结束的时候，帮助大家收拾皮球和篮筐。</w:t>
      </w:r>
    </w:p>
    <w:tbl>
      <w:tblPr>
        <w:tblStyle w:val="10"/>
        <w:tblW w:w="102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6"/>
        <w:gridCol w:w="3416"/>
        <w:gridCol w:w="3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6" name="图片 6" descr="ac38e8b2bee83e2a04c091b3463cff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c38e8b2bee83e2a04c091b3463cffe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7" name="图片 7" descr="af62b93d98604f1bffe23dd8fd9c96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af62b93d98604f1bffe23dd8fd9c96f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8" name="图片 8" descr="2e08c1d04a9e931d8cb65191655a96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2e08c1d04a9e931d8cb65191655a96f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124" w:hRule="atLeast"/>
        </w:trPr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1" name="图片 11" descr="e9d49ede0b77d41026a95bea66e93a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9d49ede0b77d41026a95bea66e93ac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10" name="图片 10" descr="087ee71486e6f99abb6058176365e2f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87ee71486e6f99abb6058176365e2f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6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CN"/>
              </w:rPr>
              <w:drawing>
                <wp:inline distT="0" distB="0" distL="114300" distR="114300">
                  <wp:extent cx="2023745" cy="1517650"/>
                  <wp:effectExtent l="0" t="0" r="8255" b="6350"/>
                  <wp:docPr id="9" name="图片 9" descr="4bfcdafcff999137a7241376a5cefe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4bfcdafcff999137a7241376a5cefef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bidi w:val="0"/>
        <w:ind w:firstLine="640" w:firstLineChars="200"/>
        <w:jc w:val="left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40"/>
          <w:kern w:val="0"/>
          <w:sz w:val="24"/>
          <w:szCs w:val="24"/>
          <w:lang w:val="en-US" w:eastAsia="zh-CN" w:bidi="ar"/>
        </w:rPr>
        <w:t>在今天的区域游戏中我们小朋友都能根据自己选择的区域，进行游戏。孩子们能够区分好什么时进区牌，什么是选区牌，按照自己的计划进行游戏。区域游戏后有有部分小朋友愿意与大家分享自己的游戏经历。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adjustRightInd w:val="0"/>
        <w:snapToGrid w:val="0"/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语言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五月五，赛龙舟</w:t>
      </w:r>
      <w:r>
        <w:rPr>
          <w:rFonts w:hint="eastAsia" w:ascii="宋体" w:hAnsi="宋体" w:eastAsia="宋体" w:cs="宋体"/>
          <w:sz w:val="24"/>
          <w:szCs w:val="24"/>
        </w:rPr>
        <w:t>》诗歌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用简短、有气势的词语表现出端午节赛龙舟的热闹场景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诗歌简短易懂，每句话的最后一个字的发音相似，读起来押韵好听。本次活动通过幼儿回忆过端午的经历了解端午节的习俗活动，通过图片理解儿歌内容，并能尝试有节奏地朗诵儿歌。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林清姝、徐佑恒、李宇航、魏书宇、任俊晟、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、南羽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晞、王韵涵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迁移端午习俗相关经验，理解童谣内容。</w:t>
      </w:r>
    </w:p>
    <w:p>
      <w:pPr>
        <w:adjustRightInd w:val="0"/>
        <w:snapToGrid w:val="0"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985"/>
        <w:gridCol w:w="1190"/>
        <w:gridCol w:w="1189"/>
        <w:gridCol w:w="734"/>
        <w:gridCol w:w="1243"/>
        <w:gridCol w:w="1243"/>
        <w:gridCol w:w="1040"/>
        <w:gridCol w:w="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69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85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菜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饭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34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13:20入睡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6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hint="default" w:ascii="Arial" w:hAnsi="Arial" w:eastAsia="宋体" w:cs="Arial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13:30醒</w:t>
            </w:r>
          </w:p>
        </w:tc>
        <w:tc>
          <w:tcPr>
            <w:tcW w:w="76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4" w:hRule="atLeast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ind w:firstLine="480" w:firstLineChars="200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ind w:firstLine="480" w:firstLineChars="200"/>
              <w:jc w:val="both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ind w:firstLine="480" w:firstLineChars="200"/>
              <w:jc w:val="both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13:10入睡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19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19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18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34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24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040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63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numPr>
          <w:numId w:val="0"/>
        </w:numPr>
        <w:ind w:firstLine="480" w:firstLineChars="200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1.明天我们将进行六一游园活动，其中我们班负责包粽子活动哦！如果家中有多余的粽叶，辛苦大家明天早晨带来哦！</w:t>
      </w:r>
    </w:p>
    <w:p>
      <w:pPr>
        <w:numPr>
          <w:numId w:val="0"/>
        </w:numPr>
        <w:ind w:firstLine="480" w:firstLineChars="20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2.明天的游园活动孩子们可以穿国风的衣服哦！</w:t>
      </w:r>
    </w:p>
    <w:p>
      <w:pPr>
        <w:numPr>
          <w:ilvl w:val="0"/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3.请孩子们注意个人卫生，勤洗头、勤洗澡、勤剪指甲，做个爱干净的好宝宝哦！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42545</wp:posOffset>
          </wp:positionH>
          <wp:positionV relativeFrom="page">
            <wp:posOffset>140970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6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ECD6F16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7FDBCF"/>
    <w:rsid w:val="1AE8027C"/>
    <w:rsid w:val="1C11478D"/>
    <w:rsid w:val="1C2213A3"/>
    <w:rsid w:val="1D1B4DD6"/>
    <w:rsid w:val="1EF22D41"/>
    <w:rsid w:val="1FBF3BF4"/>
    <w:rsid w:val="206936D5"/>
    <w:rsid w:val="214E09D6"/>
    <w:rsid w:val="2164721B"/>
    <w:rsid w:val="21CB6D00"/>
    <w:rsid w:val="21FD7975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1F737F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DE8E21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D2B7DA"/>
    <w:rsid w:val="5ED84EB5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77A5A1"/>
    <w:rsid w:val="65954C03"/>
    <w:rsid w:val="65D74060"/>
    <w:rsid w:val="66BF9A55"/>
    <w:rsid w:val="67033D94"/>
    <w:rsid w:val="6757451C"/>
    <w:rsid w:val="677FF2FE"/>
    <w:rsid w:val="67A0736B"/>
    <w:rsid w:val="6B76EE58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2FE283B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DD4C1E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3EFB6B6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9F895A"/>
    <w:rsid w:val="DFD50F81"/>
    <w:rsid w:val="DFDDB07B"/>
    <w:rsid w:val="DFFFD0BB"/>
    <w:rsid w:val="E7F9A5FD"/>
    <w:rsid w:val="E9F358C4"/>
    <w:rsid w:val="EA396856"/>
    <w:rsid w:val="EBC2CD98"/>
    <w:rsid w:val="EBEBA16B"/>
    <w:rsid w:val="ECFFC907"/>
    <w:rsid w:val="EDBB180B"/>
    <w:rsid w:val="EDFD1CC0"/>
    <w:rsid w:val="EE2D43BF"/>
    <w:rsid w:val="EE75F72E"/>
    <w:rsid w:val="EE7FB124"/>
    <w:rsid w:val="EEF7E819"/>
    <w:rsid w:val="EFD960BC"/>
    <w:rsid w:val="EFEF8BD6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238E99"/>
    <w:rsid w:val="F99FBCF6"/>
    <w:rsid w:val="FAB71C96"/>
    <w:rsid w:val="FAEA1B89"/>
    <w:rsid w:val="FAFC2ED5"/>
    <w:rsid w:val="FAFDD618"/>
    <w:rsid w:val="FBB79769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796507"/>
    <w:rsid w:val="FEEF0572"/>
    <w:rsid w:val="FEFD0C6D"/>
    <w:rsid w:val="FEFFD42C"/>
    <w:rsid w:val="FF2FB26B"/>
    <w:rsid w:val="FF47FF52"/>
    <w:rsid w:val="FFA74C52"/>
    <w:rsid w:val="FFB287E9"/>
    <w:rsid w:val="FFBF6ECA"/>
    <w:rsid w:val="FFCF06E2"/>
    <w:rsid w:val="FFE99E9A"/>
    <w:rsid w:val="FFEF9A76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2021-05-06T19:17:00Z</dcterms:created>
  <dc:creator>yixuange</dc:creator>
  <cp:lastModifiedBy>青柠</cp:lastModifiedBy>
  <cp:lastPrinted>2023-03-01T15:53:00Z</cp:lastPrinted>
  <dcterms:modified xsi:type="dcterms:W3CDTF">2025-05-29T14:33:03Z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