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4C3FEB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b/>
          <w:bCs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</w:pPr>
    </w:p>
    <w:p w14:paraId="562429F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26AE34AB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</w:pPr>
      <w:r>
        <w:rPr>
          <w:rFonts w:hint="eastAsia" w:ascii="宋体" w:hAnsi="宋体" w:eastAsia="宋体" w:cs="宋体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宋体" w:hAnsi="宋体" w:eastAsia="宋体" w:cs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5.</w:t>
      </w:r>
      <w:r>
        <w:rPr>
          <w:rFonts w:hint="eastAsia" w:cs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eastAsia="宋体" w:cs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28</w:t>
      </w:r>
      <w:r>
        <w:rPr>
          <w:rFonts w:hint="eastAsia" w:ascii="宋体" w:hAnsi="宋体" w:eastAsia="宋体" w:cs="宋体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</w:t>
      </w:r>
    </w:p>
    <w:p w14:paraId="2BE25B4A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kinsoku/>
        <w:wordWrap/>
        <w:overflowPunct/>
        <w:topLinePunct w:val="0"/>
        <w:bidi w:val="0"/>
        <w:adjustRightInd/>
        <w:snapToGrid/>
        <w:spacing w:before="0" w:beforeAutospacing="0" w:after="0" w:afterAutospacing="0" w:line="360" w:lineRule="exact"/>
        <w:ind w:right="0" w:rightChars="0" w:firstLine="48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lang w:eastAsia="zh-CN"/>
        </w:rPr>
      </w:pPr>
      <w:r>
        <w:rPr>
          <w:rFonts w:hint="eastAsia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五一来园孩子们开心的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孩子们来园后签到、整理水杯，迅速进入状态。喝牛奶和做游戏计划时认真专注。集体活动互动频繁，大家积极思考。户外活动让孩子们亲近自然，释放天性。区域游戏活动满足兴趣，午餐活动孩子们遵守纪律。孩子们在幼儿园里的一天，收获了知识与快乐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今天我们班来园2</w:t>
      </w:r>
      <w:r>
        <w:rPr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人，</w:t>
      </w:r>
      <w:r>
        <w:rPr>
          <w:rFonts w:hint="eastAsia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人请假。</w:t>
      </w:r>
    </w:p>
    <w:p w14:paraId="5061FA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center"/>
        <w:textAlignment w:val="auto"/>
        <w:rPr>
          <w:rFonts w:hint="default"/>
          <w:b/>
          <w:bCs/>
          <w:sz w:val="32"/>
          <w:szCs w:val="24"/>
          <w:lang w:eastAsia="zh-Hans"/>
        </w:rPr>
      </w:pPr>
      <w:bookmarkStart w:id="0" w:name="_GoBack"/>
      <w:bookmarkEnd w:id="0"/>
    </w:p>
    <w:p w14:paraId="56F0A9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 w:cs="宋体"/>
          <w:b/>
          <w:bCs/>
          <w:color w:val="auto"/>
          <w:sz w:val="32"/>
          <w:szCs w:val="32"/>
          <w:lang w:val="en-US" w:eastAsia="zh-CN"/>
        </w:rPr>
        <w:t>自主活动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22DF4B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自主活动中，孩子们用行动诠释 “自理小能手” 的风采。入园后，他们利落地整理个人物品，将水杯稳稳放进收纳处，转身就蹲下身子，双手灵巧地抚平被褥、叠好边角，把床铺整理得整整齐齐。随后，大家有序搬移衣帽箱，为区域活动腾出空间。在轻松的氛围里，孩子们端起牛奶，惬意享用，补充能量。每一个环节，孩子们都专注投入，在自主实践中锻炼动手能力，养成良好生活习惯，享受着独立完成任务的成就感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8"/>
        <w:gridCol w:w="4511"/>
      </w:tblGrid>
      <w:tr w14:paraId="68309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0" w:hRule="atLeast"/>
          <w:jc w:val="center"/>
        </w:trPr>
        <w:tc>
          <w:tcPr>
            <w:tcW w:w="4668" w:type="dxa"/>
          </w:tcPr>
          <w:p w14:paraId="21FCD4E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36830</wp:posOffset>
                  </wp:positionV>
                  <wp:extent cx="2517140" cy="1887855"/>
                  <wp:effectExtent l="0" t="0" r="12700" b="1905"/>
                  <wp:wrapNone/>
                  <wp:docPr id="5" name="图片 1" descr="C:/Users/Administrator/Desktop/5616db827a25557a892c5badb28a30d9.jpg5616db827a25557a892c5badb28a30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C:/Users/Administrator/Desktop/5616db827a25557a892c5badb28a30d9.jpg5616db827a25557a892c5badb28a30d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1" w:type="dxa"/>
          </w:tcPr>
          <w:p w14:paraId="632837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/>
                <w:sz w:val="24"/>
                <w:szCs w:val="21"/>
                <w:vertAlign w:val="baseline"/>
                <w:lang w:eastAsia="zh-Hans"/>
              </w:rPr>
            </w:pPr>
            <w: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40005</wp:posOffset>
                  </wp:positionV>
                  <wp:extent cx="2468880" cy="1852295"/>
                  <wp:effectExtent l="0" t="0" r="0" b="6985"/>
                  <wp:wrapNone/>
                  <wp:docPr id="11" name="图片 11" descr="C:/Users/Administrator/Desktop/9a6312047b0cfaff7132206ee8552e6a.jpg9a6312047b0cfaff7132206ee8552e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9a6312047b0cfaff7132206ee8552e6a.jpg9a6312047b0cfaff7132206ee8552e6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85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1DC2C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552DFC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40" w:firstLineChars="200"/>
              <w:jc w:val="left"/>
              <w:textAlignment w:val="auto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今天是我放水杯，我早早的来到幼儿园，把小朋友们的水杯都放好了。</w:t>
            </w:r>
          </w:p>
        </w:tc>
        <w:tc>
          <w:tcPr>
            <w:tcW w:w="4511" w:type="dxa"/>
          </w:tcPr>
          <w:p w14:paraId="63DC71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40" w:firstLineChars="200"/>
              <w:jc w:val="left"/>
              <w:textAlignment w:val="auto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每天的签到不能忘记哦，每天的天气也要勾选上。</w:t>
            </w:r>
          </w:p>
        </w:tc>
      </w:tr>
      <w:tr w14:paraId="37BF5E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1D9DA7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40" w:firstLineChars="200"/>
              <w:jc w:val="left"/>
              <w:textAlignment w:val="auto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62230</wp:posOffset>
                  </wp:positionV>
                  <wp:extent cx="2411095" cy="1808480"/>
                  <wp:effectExtent l="0" t="0" r="12065" b="5080"/>
                  <wp:wrapNone/>
                  <wp:docPr id="13" name="图片 1" descr="C:/Users/Administrator/Desktop/23545c32c362b55b81e3d8e3a4de386a.jpg23545c32c362b55b81e3d8e3a4de38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C:/Users/Administrator/Desktop/23545c32c362b55b81e3d8e3a4de386a.jpg23545c32c362b55b81e3d8e3a4de386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095" cy="180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162CE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44D64C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5715A9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5832B7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72DEAE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59E01D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48E850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3CBAA5A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511" w:type="dxa"/>
          </w:tcPr>
          <w:p w14:paraId="026B2B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lang w:val="en-US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65405</wp:posOffset>
                  </wp:positionV>
                  <wp:extent cx="2459355" cy="1845310"/>
                  <wp:effectExtent l="0" t="0" r="9525" b="13970"/>
                  <wp:wrapNone/>
                  <wp:docPr id="15" name="图片 15" descr="C:/Users/Administrator/Desktop/19b07c2d8ba3fbf96a70e94f3b3e9cda.jpg19b07c2d8ba3fbf96a70e94f3b3e9c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19b07c2d8ba3fbf96a70e94f3b3e9cda.jpg19b07c2d8ba3fbf96a70e94f3b3e9cda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355" cy="184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59E20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22A4E4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今天吃的蒸南瓜，这个是贝贝南瓜哦，很甜。搭配牛奶很不错。</w:t>
            </w:r>
          </w:p>
        </w:tc>
        <w:tc>
          <w:tcPr>
            <w:tcW w:w="4511" w:type="dxa"/>
          </w:tcPr>
          <w:p w14:paraId="2CB72E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喝完牛奶后我们会认真思考做好区域游戏计划。</w:t>
            </w:r>
          </w:p>
        </w:tc>
      </w:tr>
    </w:tbl>
    <w:p w14:paraId="0D568EC4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Hans"/>
        </w:rPr>
      </w:pPr>
    </w:p>
    <w:p w14:paraId="5B1DEC8E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beforeAutospacing="0" w:afterAutospacing="0" w:line="360" w:lineRule="exact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Hans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Hans"/>
        </w:rPr>
        <w:t>-</w:t>
      </w:r>
      <w:r>
        <w:rPr>
          <w:rFonts w:hint="eastAsia" w:cs="宋体"/>
          <w:b/>
          <w:bCs/>
          <w:color w:val="auto"/>
          <w:sz w:val="32"/>
          <w:szCs w:val="32"/>
          <w:lang w:val="en-US" w:eastAsia="zh-CN"/>
        </w:rPr>
        <w:t>户外活动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Hans"/>
        </w:rPr>
        <w:t>-</w:t>
      </w:r>
    </w:p>
    <w:p w14:paraId="7E80EC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exact"/>
        <w:ind w:firstLine="480"/>
        <w:jc w:val="left"/>
        <w:textAlignment w:val="auto"/>
        <w:rPr>
          <w:rStyle w:val="11"/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今天的跑道区户外活动充满活力与挑战！孩子们在老师带领下，认真完成热身运动，活动关节、舒展身体。随后，他们化身 “运动小达人”，时而快速奔跑，感受风的吹拂；时而模仿兔子跳、青蛙跳，蹦蹦跳跳欢乐十足；时而张开双臂学小鸟飞，姿态轻盈可爱。组合游戏环节更是精彩，面对拱门、跨栏、推小车等项目，孩子们勇敢尝试，灵活跨越、协作配合，在运动中增强体质，收获无限快乐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8"/>
        <w:gridCol w:w="4511"/>
      </w:tblGrid>
      <w:tr w14:paraId="22B134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0" w:hRule="atLeast"/>
          <w:jc w:val="center"/>
        </w:trPr>
        <w:tc>
          <w:tcPr>
            <w:tcW w:w="4668" w:type="dxa"/>
          </w:tcPr>
          <w:p w14:paraId="415C38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22860</wp:posOffset>
                  </wp:positionV>
                  <wp:extent cx="2517140" cy="1887855"/>
                  <wp:effectExtent l="0" t="0" r="12700" b="1905"/>
                  <wp:wrapNone/>
                  <wp:docPr id="12" name="图片 1" descr="C:/Users/Administrator/Desktop/MobileFile/IMG20250528083157.jpgIMG20250528083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C:/Users/Administrator/Desktop/MobileFile/IMG20250528083157.jpgIMG2025052808315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1" w:type="dxa"/>
          </w:tcPr>
          <w:p w14:paraId="1DE7DE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5715</wp:posOffset>
                  </wp:positionV>
                  <wp:extent cx="2517140" cy="1887855"/>
                  <wp:effectExtent l="0" t="0" r="12700" b="1905"/>
                  <wp:wrapNone/>
                  <wp:docPr id="2" name="图片 1" descr="C:/Users/Administrator/Desktop/MobileFile/IMG20250528083704.jpgIMG20250528083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/Users/Administrator/Desktop/MobileFile/IMG20250528083704.jpgIMG2025052808370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BCD7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  <w:jc w:val="center"/>
        </w:trPr>
        <w:tc>
          <w:tcPr>
            <w:tcW w:w="4668" w:type="dxa"/>
          </w:tcPr>
          <w:p w14:paraId="774533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我们跟着老师一起做一做热身运动，这样运动时就不会扭到啦！</w:t>
            </w:r>
          </w:p>
        </w:tc>
        <w:tc>
          <w:tcPr>
            <w:tcW w:w="4511" w:type="dxa"/>
          </w:tcPr>
          <w:p w14:paraId="25ABC8F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开始跑步啦，我们首先进行的是快速跑，比比看我们谁跑的最快。</w:t>
            </w:r>
          </w:p>
        </w:tc>
      </w:tr>
      <w:tr w14:paraId="3C44FC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5B354F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4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lang w:val="en-U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88900</wp:posOffset>
                  </wp:positionV>
                  <wp:extent cx="2371090" cy="1778635"/>
                  <wp:effectExtent l="0" t="0" r="6350" b="4445"/>
                  <wp:wrapNone/>
                  <wp:docPr id="1" name="图片 1" descr="C:/Users/Administrator/Desktop/MobileFile/IMG20250528083748.jpgIMG20250528083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MobileFile/IMG20250528083748.jpgIMG2025052808374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090" cy="177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6A329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6FE57D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502858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698FD0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734E94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4F5AFDB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1C6FF3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53DDEC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511" w:type="dxa"/>
          </w:tcPr>
          <w:p w14:paraId="540BD4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lang w:val="en-US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57785</wp:posOffset>
                  </wp:positionV>
                  <wp:extent cx="2412365" cy="1809115"/>
                  <wp:effectExtent l="0" t="0" r="10795" b="4445"/>
                  <wp:wrapNone/>
                  <wp:docPr id="23" name="图片 23" descr="C:/Users/Administrator/Desktop/MobileFile/IMG20250528084209.jpgIMG20250528084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MobileFile/IMG20250528084209.jpgIMG2025052808420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180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21C06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5E6914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接着我们开始了接力跑，跑步是要迈开大部，这样我们一组就能获胜。</w:t>
            </w:r>
          </w:p>
        </w:tc>
        <w:tc>
          <w:tcPr>
            <w:tcW w:w="4511" w:type="dxa"/>
          </w:tcPr>
          <w:p w14:paraId="4B11BC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运动后喝点水很舒服，我们今天坐在阴凉处感觉很凉快。</w:t>
            </w:r>
          </w:p>
        </w:tc>
      </w:tr>
    </w:tbl>
    <w:p w14:paraId="2E12C6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center"/>
        <w:textAlignment w:val="auto"/>
        <w:rPr>
          <w:rFonts w:hint="default"/>
          <w:b/>
          <w:bCs/>
          <w:sz w:val="32"/>
          <w:szCs w:val="24"/>
          <w:lang w:eastAsia="zh-Hans"/>
        </w:rPr>
      </w:pPr>
    </w:p>
    <w:p w14:paraId="292368BF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</w:p>
    <w:p w14:paraId="25E547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center"/>
        <w:textAlignment w:val="auto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7E699A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cs="宋体"/>
          <w:b w:val="0"/>
          <w:bCs/>
          <w:sz w:val="24"/>
          <w:szCs w:val="24"/>
          <w:lang w:val="en-US" w:eastAsia="zh-CN"/>
        </w:rPr>
      </w:pPr>
      <w:r>
        <w:rPr>
          <w:rFonts w:hint="eastAsia" w:cs="宋体"/>
          <w:b w:val="0"/>
          <w:bCs/>
          <w:sz w:val="24"/>
          <w:szCs w:val="24"/>
          <w:lang w:val="en-US" w:eastAsia="zh-CN"/>
        </w:rPr>
        <w:t>语言：夏天的歌</w:t>
      </w:r>
    </w:p>
    <w:p w14:paraId="2293E959">
      <w:pPr>
        <w:spacing w:line="360" w:lineRule="exact"/>
        <w:ind w:firstLine="480" w:firstLineChars="200"/>
        <w:rPr>
          <w:rFonts w:hint="eastAsia" w:ascii="宋体" w:hAnsi="宋体"/>
          <w:kern w:val="0"/>
          <w:sz w:val="24"/>
          <w:szCs w:val="24"/>
        </w:rPr>
      </w:pPr>
      <w:r>
        <w:rPr>
          <w:rFonts w:hint="eastAsia" w:ascii="宋体" w:hAnsi="宋体"/>
          <w:kern w:val="0"/>
          <w:sz w:val="24"/>
          <w:szCs w:val="24"/>
        </w:rPr>
        <w:t>《夏天的歌》是一首形象生动、音韵和谐、问答式的儿童诗，情趣独特、意境优美，描绘了一幅极富童趣的夏天场景。诗歌把夏天动物的叫声，如诗中的蝈蝈、知了、青蛙的叫声，形象地称为夏天的歌，贴近幼儿生活，能激发孩子们欣赏的兴趣；诗歌鲜明的结构特点，给幼儿清楚明了的记忆和想象线索，便于幼儿理解和感受，能够充分发展幼儿的想象力。</w:t>
      </w:r>
    </w:p>
    <w:p w14:paraId="2617D68D">
      <w:pPr>
        <w:spacing w:line="360" w:lineRule="exact"/>
        <w:ind w:firstLine="480" w:firstLineChars="200"/>
        <w:rPr>
          <w:rFonts w:hint="eastAsia" w:ascii="宋体" w:hAnsi="宋体"/>
          <w:kern w:val="0"/>
          <w:sz w:val="24"/>
          <w:szCs w:val="24"/>
        </w:rPr>
      </w:pPr>
      <w:r>
        <w:rPr>
          <w:rFonts w:hint="eastAsia"/>
          <w:kern w:val="0"/>
          <w:sz w:val="24"/>
          <w:szCs w:val="24"/>
          <w:lang w:val="en-US" w:eastAsia="zh-CN"/>
        </w:rPr>
        <w:t>活动中幼儿能</w:t>
      </w:r>
      <w:r>
        <w:rPr>
          <w:rFonts w:hint="eastAsia" w:ascii="宋体" w:hAnsi="宋体" w:cs="宋体"/>
          <w:kern w:val="0"/>
          <w:sz w:val="24"/>
          <w:szCs w:val="24"/>
        </w:rPr>
        <w:t>感受诗歌独特的情趣和优美的意境，进一步产生热爱夏天的美好情感。</w:t>
      </w:r>
      <w:r>
        <w:rPr>
          <w:rFonts w:hint="eastAsia" w:cs="宋体"/>
          <w:kern w:val="0"/>
          <w:sz w:val="24"/>
          <w:szCs w:val="24"/>
          <w:lang w:val="en-US" w:eastAsia="zh-CN"/>
        </w:rPr>
        <w:t>他们在</w:t>
      </w:r>
      <w:r>
        <w:rPr>
          <w:rFonts w:hint="eastAsia" w:ascii="宋体" w:hAnsi="宋体" w:cs="宋体"/>
          <w:kern w:val="0"/>
          <w:sz w:val="24"/>
          <w:szCs w:val="24"/>
        </w:rPr>
        <w:t>理解诗歌内容</w:t>
      </w:r>
      <w:r>
        <w:rPr>
          <w:rFonts w:hint="eastAsia" w:cs="宋体"/>
          <w:kern w:val="0"/>
          <w:sz w:val="24"/>
          <w:szCs w:val="24"/>
          <w:lang w:val="en-US" w:eastAsia="zh-CN"/>
        </w:rPr>
        <w:t>后，还能</w:t>
      </w:r>
      <w:r>
        <w:rPr>
          <w:rFonts w:hint="eastAsia" w:ascii="宋体" w:hAnsi="宋体" w:cs="宋体"/>
          <w:kern w:val="0"/>
          <w:sz w:val="24"/>
          <w:szCs w:val="24"/>
        </w:rPr>
        <w:t>尝试根据诗歌的语言特点和夏天的特征大胆仿编。</w:t>
      </w:r>
    </w:p>
    <w:p w14:paraId="57503CE6">
      <w:pPr>
        <w:numPr>
          <w:ilvl w:val="0"/>
          <w:numId w:val="0"/>
        </w:numPr>
        <w:ind w:right="0" w:rightChars="0" w:firstLine="480" w:firstLineChars="200"/>
        <w:rPr>
          <w:rFonts w:hint="eastAsia" w:ascii="宋体" w:hAnsi="宋体" w:eastAsia="宋体" w:cs="宋体"/>
          <w:sz w:val="24"/>
          <w:szCs w:val="24"/>
          <w:lang w:val="en-US" w:eastAsia="zh-Hans"/>
        </w:rPr>
      </w:pP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4"/>
        <w:gridCol w:w="4344"/>
      </w:tblGrid>
      <w:tr w14:paraId="1788E6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4" w:hRule="atLeast"/>
          <w:jc w:val="center"/>
        </w:trPr>
        <w:tc>
          <w:tcPr>
            <w:tcW w:w="4344" w:type="dxa"/>
          </w:tcPr>
          <w:p w14:paraId="6F9E013F">
            <w:pPr>
              <w:keepNext w:val="0"/>
              <w:keepLines w:val="0"/>
              <w:pageBreakBefore w:val="0"/>
              <w:tabs>
                <w:tab w:val="left" w:pos="1003"/>
              </w:tabs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55880</wp:posOffset>
                  </wp:positionV>
                  <wp:extent cx="2517140" cy="1887855"/>
                  <wp:effectExtent l="0" t="0" r="12700" b="1905"/>
                  <wp:wrapNone/>
                  <wp:docPr id="8" name="图片 8" descr="C:/Users/Administrator/Desktop/MobileFile/IMG20250528093906.jpgIMG20250528093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istrator/Desktop/MobileFile/IMG20250528093906.jpgIMG2025052809390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dxa"/>
          </w:tcPr>
          <w:p w14:paraId="5901B9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20320</wp:posOffset>
                  </wp:positionV>
                  <wp:extent cx="2597150" cy="1947545"/>
                  <wp:effectExtent l="0" t="0" r="8890" b="3175"/>
                  <wp:wrapNone/>
                  <wp:docPr id="3" name="图片 3" descr="C:/Users/Administrator/Desktop/0618675ba707f3335148afe05db26b75.jpg0618675ba707f3335148afe05db26b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istrator/Desktop/0618675ba707f3335148afe05db26b75.jpg0618675ba707f3335148afe05db26b7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194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2FCE7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  <w:jc w:val="center"/>
        </w:trPr>
        <w:tc>
          <w:tcPr>
            <w:tcW w:w="4344" w:type="dxa"/>
          </w:tcPr>
          <w:p w14:paraId="4D8E629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我们会跟着老师观看图片，然后用自己的话说一说自己的所见所想。</w:t>
            </w:r>
          </w:p>
        </w:tc>
        <w:tc>
          <w:tcPr>
            <w:tcW w:w="4344" w:type="dxa"/>
          </w:tcPr>
          <w:p w14:paraId="1A3C65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我们也会积极举手发言，这样老师就能知道我们谁会谁不会。</w:t>
            </w:r>
          </w:p>
        </w:tc>
      </w:tr>
    </w:tbl>
    <w:p w14:paraId="2766EC48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default"/>
          <w:b/>
          <w:bCs/>
          <w:sz w:val="32"/>
          <w:szCs w:val="32"/>
          <w:lang w:eastAsia="zh-Hans"/>
        </w:rPr>
      </w:pPr>
    </w:p>
    <w:p w14:paraId="64B96BFF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default"/>
          <w:b/>
          <w:bCs/>
          <w:sz w:val="32"/>
          <w:szCs w:val="32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CN"/>
        </w:rPr>
        <w:t>区域游戏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p w14:paraId="60A9E573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  <w:shd w:val="clear" w:fill="FFFFFF"/>
        </w:rPr>
        <w:t>区域游戏时间，孩子们分散在各个区域尽情探索。美工区中，自然材料与黏土、画笔碰撞出艺术火花，有人将落叶拼成小动物，有人用黏土塑造可爱形象；图书区的故事盒子开启想象之门，故事剧场内孩子们绘声绘色表演；益智区里，大家专注于拼图、数独挑战；科探区的小实验引得阵阵惊叹；建构区更是创意无限，雪花片、积木搭建出城堡、汽车，地面的单元积木与万能工匠组合成复杂装置。孩子们在游戏中学习、成长，收获满满乐趣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0F9086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3" w:hRule="atLeast"/>
          <w:jc w:val="center"/>
        </w:trPr>
        <w:tc>
          <w:tcPr>
            <w:tcW w:w="4310" w:type="dxa"/>
          </w:tcPr>
          <w:p w14:paraId="75B516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36195</wp:posOffset>
                  </wp:positionV>
                  <wp:extent cx="2415540" cy="1811655"/>
                  <wp:effectExtent l="0" t="0" r="7620" b="1905"/>
                  <wp:wrapNone/>
                  <wp:docPr id="14" name="图片 14" descr="C:/Users/Administrator/Desktop/67a97fdaa4da382b82ee579639b39b79.jpg67a97fdaa4da382b82ee579639b39b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67a97fdaa4da382b82ee579639b39b79.jpg67a97fdaa4da382b82ee579639b39b7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cs="宋体"/>
                <w:i w:val="0"/>
                <w:iCs w:val="0"/>
                <w:caps w:val="0"/>
                <w:spacing w:val="0"/>
                <w:sz w:val="24"/>
                <w:szCs w:val="24"/>
                <w:shd w:val="clear" w:fill="FFFFFF"/>
                <w:lang w:val="en-US" w:eastAsia="zh-CN"/>
              </w:rPr>
              <w:t>8</w:t>
            </w:r>
          </w:p>
        </w:tc>
        <w:tc>
          <w:tcPr>
            <w:tcW w:w="4310" w:type="dxa"/>
          </w:tcPr>
          <w:p w14:paraId="0C2D94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45085</wp:posOffset>
                  </wp:positionV>
                  <wp:extent cx="2415540" cy="1811655"/>
                  <wp:effectExtent l="0" t="0" r="7620" b="1905"/>
                  <wp:wrapNone/>
                  <wp:docPr id="16" name="图片 16" descr="C:/Users/Administrator/Desktop/5889057d661b671382772f6b09186c62.jpg5889057d661b671382772f6b09186c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5889057d661b671382772f6b09186c62.jpg5889057d661b671382772f6b09186c6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4B32F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4310" w:type="dxa"/>
          </w:tcPr>
          <w:p w14:paraId="1DE0E9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我们玩的是科探区的磁铁游戏，我们是两人一起游戏的。</w:t>
            </w:r>
          </w:p>
        </w:tc>
        <w:tc>
          <w:tcPr>
            <w:tcW w:w="4310" w:type="dxa"/>
          </w:tcPr>
          <w:p w14:paraId="3264B9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我和好朋友一起来到了建构区，他在拼雪花片，我在和他讲一讲我的想法。</w:t>
            </w:r>
          </w:p>
        </w:tc>
      </w:tr>
      <w:tr w14:paraId="62DE51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03E733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85090</wp:posOffset>
                  </wp:positionV>
                  <wp:extent cx="2468880" cy="1851660"/>
                  <wp:effectExtent l="0" t="0" r="0" b="7620"/>
                  <wp:wrapNone/>
                  <wp:docPr id="18" name="图片 18" descr="C:/Users/Administrator/Desktop/MobileFile/IMG20250528103407.jpgIMG20250528103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istrator/Desktop/MobileFile/IMG20250528103407.jpgIMG2025052810340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185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BE165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A56B4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87B4E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AD06A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E99DD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BEB33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1F24D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39ABB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040ACB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53340</wp:posOffset>
                  </wp:positionV>
                  <wp:extent cx="2531745" cy="1900555"/>
                  <wp:effectExtent l="0" t="0" r="13335" b="4445"/>
                  <wp:wrapNone/>
                  <wp:docPr id="17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745" cy="190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17F8D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310" w:type="dxa"/>
          </w:tcPr>
          <w:p w14:paraId="4A4659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我来到了美工区的自然材料拼搭区，这是我用废旧材料拼搭的房子。</w:t>
            </w:r>
          </w:p>
        </w:tc>
        <w:tc>
          <w:tcPr>
            <w:tcW w:w="4310" w:type="dxa"/>
          </w:tcPr>
          <w:p w14:paraId="77D91F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我在科探区进行镜子的探索游戏，我喜欢玩这个。</w:t>
            </w:r>
          </w:p>
        </w:tc>
      </w:tr>
    </w:tbl>
    <w:p w14:paraId="320BBE17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default"/>
          <w:b/>
          <w:bCs/>
          <w:sz w:val="32"/>
          <w:szCs w:val="32"/>
          <w:lang w:eastAsia="zh-Hans"/>
        </w:rPr>
      </w:pPr>
    </w:p>
    <w:p w14:paraId="283E62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32"/>
          <w:szCs w:val="24"/>
          <w:lang w:val="en-US" w:eastAsia="zh-CN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CN"/>
        </w:rPr>
        <w:t>午餐活动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p w14:paraId="5E8F5945">
      <w:pPr>
        <w:keepNext w:val="0"/>
        <w:keepLines w:val="0"/>
        <w:pageBreakBefore w:val="0"/>
        <w:widowControl w:val="0"/>
        <w:tabs>
          <w:tab w:val="left" w:pos="395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ab/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午餐活动中，孩子们迎来了美味又营养的一餐。色泽诱人的意大利面，融合牛肉的醇香、番茄的酸甜与胡萝卜的清甜，搭配爽滑面条，每一口都充满活力。一旁的排骨蘑菇海带汤，排骨软烂入味，蘑菇与海带吸附汤汁精华，鲜香醇厚。孩子们围坐餐桌，眼神满是期待，有的孩子边吃边夸赞：“面条好香呀！” 在享受美食时，他们摄取了蛋白质、维生素等多种营养，为下午的活动储能。用餐过程中，孩子们安静有序，进一步培养了良好饮食习惯，在舌尖的愉悦中感受成长的幸福，让午餐时光成为一天中的温馨养分补给站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4A6551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3" w:hRule="atLeast"/>
          <w:jc w:val="center"/>
        </w:trPr>
        <w:tc>
          <w:tcPr>
            <w:tcW w:w="4310" w:type="dxa"/>
          </w:tcPr>
          <w:p w14:paraId="09C59C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36195</wp:posOffset>
                  </wp:positionV>
                  <wp:extent cx="2415540" cy="1811655"/>
                  <wp:effectExtent l="0" t="0" r="7620" b="1905"/>
                  <wp:wrapNone/>
                  <wp:docPr id="6" name="图片 6" descr="C:/Users/Administrator/Desktop/MobileFile/IMG20250528105623.jpgIMG20250528105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istrator/Desktop/MobileFile/IMG20250528105623.jpgIMG2025052810562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0" w:type="dxa"/>
          </w:tcPr>
          <w:p w14:paraId="1888BD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66040</wp:posOffset>
                  </wp:positionV>
                  <wp:extent cx="2415540" cy="1811655"/>
                  <wp:effectExtent l="0" t="0" r="7620" b="1905"/>
                  <wp:wrapNone/>
                  <wp:docPr id="7" name="图片 7" descr="C:/Users/Administrator/Desktop/MobileFile/IMG20250528105708.jpgIMG20250528105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MobileFile/IMG20250528105708.jpgIMG2025052810570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063AA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4310" w:type="dxa"/>
          </w:tcPr>
          <w:p w14:paraId="0704C7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今天的意大利面条比较滑，是老师给我们盛好的。</w:t>
            </w:r>
          </w:p>
        </w:tc>
        <w:tc>
          <w:tcPr>
            <w:tcW w:w="4310" w:type="dxa"/>
          </w:tcPr>
          <w:p w14:paraId="488C20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根据自己的需要选择我想要吃的量，然后端到座位上。</w:t>
            </w:r>
          </w:p>
        </w:tc>
      </w:tr>
      <w:tr w14:paraId="1360CA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60C8CC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85090</wp:posOffset>
                  </wp:positionV>
                  <wp:extent cx="2415540" cy="1811655"/>
                  <wp:effectExtent l="0" t="0" r="7620" b="1905"/>
                  <wp:wrapNone/>
                  <wp:docPr id="9" name="图片 9" descr="C:/Users/Administrator/Desktop/MobileFile/IMG20250528105845.jpgIMG20250528105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MobileFile/IMG20250528105845.jpgIMG2025052810584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C595E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95D29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FC508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48124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1AEA1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F0D25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201C17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C7B25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0A651F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62865</wp:posOffset>
                  </wp:positionV>
                  <wp:extent cx="2415540" cy="1811655"/>
                  <wp:effectExtent l="0" t="0" r="7620" b="1905"/>
                  <wp:wrapNone/>
                  <wp:docPr id="10" name="图片 10" descr="C:/Users/Administrator/Desktop/MobileFile/IMG20250528105958.jpgIMG20250528105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MobileFile/IMG20250528105958.jpgIMG2025052810595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51A4F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310" w:type="dxa"/>
          </w:tcPr>
          <w:p w14:paraId="44FD9F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我喜欢吃意大利面，你看我们都吃的很认真哦。</w:t>
            </w:r>
          </w:p>
        </w:tc>
        <w:tc>
          <w:tcPr>
            <w:tcW w:w="4310" w:type="dxa"/>
          </w:tcPr>
          <w:p w14:paraId="46B7FD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我打算今天吃两碗呢，可能还会吃第三碗，哈哈哈哈！</w:t>
            </w:r>
          </w:p>
        </w:tc>
      </w:tr>
    </w:tbl>
    <w:p w14:paraId="5545D6A1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default"/>
          <w:b/>
          <w:bCs/>
          <w:sz w:val="32"/>
          <w:szCs w:val="32"/>
          <w:lang w:eastAsia="zh-Hans"/>
        </w:rPr>
      </w:pPr>
    </w:p>
    <w:p w14:paraId="382A2A3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FA105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 w14:paraId="2C10A7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春季传染病高发期，请尽量不要去人多密集处。</w:t>
            </w:r>
          </w:p>
          <w:p w14:paraId="296B85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天气温度反复无常，请家长们时常关注幼儿穿衣情况。</w:t>
            </w:r>
          </w:p>
          <w:p w14:paraId="4A70B1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近期诺如病毒比较猖獗，请关注孩子们的各项身体体征。</w:t>
            </w:r>
          </w:p>
        </w:tc>
      </w:tr>
    </w:tbl>
    <w:p w14:paraId="02ACE573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 w14:paraId="49BE3B8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 w14:paraId="53129981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default"/>
          <w:sz w:val="28"/>
          <w:lang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中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 w14:paraId="51F17FA5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textAlignment w:val="auto"/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Pristina">
    <w:panose1 w:val="0306040204040608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FAE2C"/>
    <w:multiLevelType w:val="singleLevel"/>
    <w:tmpl w:val="B6FFAE2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EwOWM1YzZiNjM5NjI5YjZlNDIzYTlhMDQxMzMyM2MifQ=="/>
  </w:docVars>
  <w:rsids>
    <w:rsidRoot w:val="EF7F9A00"/>
    <w:rsid w:val="017659F6"/>
    <w:rsid w:val="02FB57F1"/>
    <w:rsid w:val="06226014"/>
    <w:rsid w:val="0AF520FC"/>
    <w:rsid w:val="0DF33F6A"/>
    <w:rsid w:val="0E1267D8"/>
    <w:rsid w:val="0FDBCA7A"/>
    <w:rsid w:val="0FF26F39"/>
    <w:rsid w:val="1002239F"/>
    <w:rsid w:val="12C31056"/>
    <w:rsid w:val="15BD1974"/>
    <w:rsid w:val="16B4A2FF"/>
    <w:rsid w:val="179518BE"/>
    <w:rsid w:val="18FD0EFC"/>
    <w:rsid w:val="190C5D76"/>
    <w:rsid w:val="19835F6B"/>
    <w:rsid w:val="19B10934"/>
    <w:rsid w:val="1D3A3784"/>
    <w:rsid w:val="1DD94CB7"/>
    <w:rsid w:val="1F2F70B6"/>
    <w:rsid w:val="1F523DF3"/>
    <w:rsid w:val="1F7B4E88"/>
    <w:rsid w:val="1FF281E2"/>
    <w:rsid w:val="203378D6"/>
    <w:rsid w:val="22093067"/>
    <w:rsid w:val="22823C2A"/>
    <w:rsid w:val="232B10F7"/>
    <w:rsid w:val="23F53B0C"/>
    <w:rsid w:val="246D1155"/>
    <w:rsid w:val="2647305C"/>
    <w:rsid w:val="284F7675"/>
    <w:rsid w:val="29320BF7"/>
    <w:rsid w:val="293B0058"/>
    <w:rsid w:val="2A43297D"/>
    <w:rsid w:val="2A697511"/>
    <w:rsid w:val="2C230F64"/>
    <w:rsid w:val="2DAE75A7"/>
    <w:rsid w:val="2F2E0AA5"/>
    <w:rsid w:val="32A432EF"/>
    <w:rsid w:val="33C05D77"/>
    <w:rsid w:val="3442504B"/>
    <w:rsid w:val="369C58DE"/>
    <w:rsid w:val="36A814CC"/>
    <w:rsid w:val="37F27023"/>
    <w:rsid w:val="3A2E27F6"/>
    <w:rsid w:val="3A3F3B3D"/>
    <w:rsid w:val="3AFF67BF"/>
    <w:rsid w:val="3F6BCAA9"/>
    <w:rsid w:val="43C5363E"/>
    <w:rsid w:val="45FF7E1B"/>
    <w:rsid w:val="49CE33FD"/>
    <w:rsid w:val="4BF13295"/>
    <w:rsid w:val="4E6E0739"/>
    <w:rsid w:val="4ED473C4"/>
    <w:rsid w:val="4F5A14D1"/>
    <w:rsid w:val="4F5E6318"/>
    <w:rsid w:val="531D336C"/>
    <w:rsid w:val="53B35A5D"/>
    <w:rsid w:val="53EB1BC8"/>
    <w:rsid w:val="57944D32"/>
    <w:rsid w:val="580B7C81"/>
    <w:rsid w:val="59317A63"/>
    <w:rsid w:val="59FB3503"/>
    <w:rsid w:val="5B9F61C9"/>
    <w:rsid w:val="5BFF9D50"/>
    <w:rsid w:val="5DB623CB"/>
    <w:rsid w:val="5E654AED"/>
    <w:rsid w:val="5EFF583E"/>
    <w:rsid w:val="5FBB3F7E"/>
    <w:rsid w:val="60837066"/>
    <w:rsid w:val="61054A32"/>
    <w:rsid w:val="61E559A8"/>
    <w:rsid w:val="628110AA"/>
    <w:rsid w:val="63307BD0"/>
    <w:rsid w:val="640A4486"/>
    <w:rsid w:val="64382979"/>
    <w:rsid w:val="656549D1"/>
    <w:rsid w:val="65ED0D46"/>
    <w:rsid w:val="697F31B9"/>
    <w:rsid w:val="6AD10B7A"/>
    <w:rsid w:val="6BD195C3"/>
    <w:rsid w:val="6C5A0DDB"/>
    <w:rsid w:val="6C76569C"/>
    <w:rsid w:val="6DCF73E8"/>
    <w:rsid w:val="6DFF5255"/>
    <w:rsid w:val="6E70048E"/>
    <w:rsid w:val="6ECFF829"/>
    <w:rsid w:val="6F0E09AC"/>
    <w:rsid w:val="6F3417CA"/>
    <w:rsid w:val="6F7054FB"/>
    <w:rsid w:val="6FDAC165"/>
    <w:rsid w:val="70136EED"/>
    <w:rsid w:val="713D511E"/>
    <w:rsid w:val="71F01837"/>
    <w:rsid w:val="73365490"/>
    <w:rsid w:val="74780988"/>
    <w:rsid w:val="74FE47F0"/>
    <w:rsid w:val="760652AE"/>
    <w:rsid w:val="77F738A3"/>
    <w:rsid w:val="7ADA1C0E"/>
    <w:rsid w:val="7BBF0645"/>
    <w:rsid w:val="7BFAE8BB"/>
    <w:rsid w:val="7DD86484"/>
    <w:rsid w:val="7DDDC314"/>
    <w:rsid w:val="7EAD6327"/>
    <w:rsid w:val="7F1215DD"/>
    <w:rsid w:val="7F2464A6"/>
    <w:rsid w:val="7F7B215F"/>
    <w:rsid w:val="7FBF081F"/>
    <w:rsid w:val="7FFD606C"/>
    <w:rsid w:val="7FFFB79F"/>
    <w:rsid w:val="7FFFE370"/>
    <w:rsid w:val="9DDF1A7F"/>
    <w:rsid w:val="AEFEAD0E"/>
    <w:rsid w:val="B4FF26DA"/>
    <w:rsid w:val="BF7722CC"/>
    <w:rsid w:val="BFE60563"/>
    <w:rsid w:val="C3BE9F17"/>
    <w:rsid w:val="D77EEC78"/>
    <w:rsid w:val="D7AC4FDB"/>
    <w:rsid w:val="DD6F394F"/>
    <w:rsid w:val="DF579677"/>
    <w:rsid w:val="E91FE1B6"/>
    <w:rsid w:val="EEDE5E7B"/>
    <w:rsid w:val="EF7F9A00"/>
    <w:rsid w:val="EFE34DA6"/>
    <w:rsid w:val="EFFD86A4"/>
    <w:rsid w:val="EFFE0802"/>
    <w:rsid w:val="F5FF9410"/>
    <w:rsid w:val="F7DD9969"/>
    <w:rsid w:val="FB7F38E6"/>
    <w:rsid w:val="FBBFB69F"/>
    <w:rsid w:val="FBFE58F4"/>
    <w:rsid w:val="FCFFB785"/>
    <w:rsid w:val="FD7FEE4B"/>
    <w:rsid w:val="FDDEEBF8"/>
    <w:rsid w:val="FF175AC0"/>
    <w:rsid w:val="FF7F7C39"/>
    <w:rsid w:val="FFE75F59"/>
    <w:rsid w:val="FFFE7C03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1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Emphasis"/>
    <w:basedOn w:val="7"/>
    <w:qFormat/>
    <w:uiPriority w:val="0"/>
    <w:rPr>
      <w:i/>
    </w:rPr>
  </w:style>
  <w:style w:type="character" w:styleId="10">
    <w:name w:val="Hyperlink"/>
    <w:basedOn w:val="7"/>
    <w:qFormat/>
    <w:uiPriority w:val="0"/>
    <w:rPr>
      <w:color w:val="0000FF"/>
      <w:u w:val="single"/>
    </w:rPr>
  </w:style>
  <w:style w:type="character" w:customStyle="1" w:styleId="11">
    <w:name w:val="NormalCharacter"/>
    <w:link w:val="1"/>
    <w:semiHidden/>
    <w:qFormat/>
    <w:uiPriority w:val="0"/>
    <w:rPr>
      <w:rFonts w:ascii="宋体" w:hAnsi="宋体" w:eastAsia="宋体" w:cs="宋体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1775</Words>
  <Characters>1790</Characters>
  <Lines>0</Lines>
  <Paragraphs>0</Paragraphs>
  <TotalTime>23</TotalTime>
  <ScaleCrop>false</ScaleCrop>
  <LinksUpToDate>false</LinksUpToDate>
  <CharactersWithSpaces>1796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2022-09-20T20:14:00Z</dcterms:created>
  <dc:creator>背单词</dc:creator>
  <cp:lastModifiedBy>Emma Huang</cp:lastModifiedBy>
  <cp:lastPrinted>2025-05-06T04:28:00Z</cp:lastPrinted>
  <dcterms:modified xsi:type="dcterms:W3CDTF">2025-05-28T04:48:45Z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D7ADFE3F74D8480BBEEDAF40422C557A_13</vt:lpwstr>
  </property>
  <property fmtid="{D5CDD505-2E9C-101B-9397-08002B2CF9AE}" pid="4" name="KSOTemplateDocerSaveRecord">
    <vt:lpwstr>eyJoZGlkIjoiMWEwOWM1YzZiNjM5NjI5YjZlNDIzYTlhMDQxMzMyM2MiLCJ1c2VySWQiOiIxMzAzNTM4OTU1In0=</vt:lpwstr>
  </property>
</Properties>
</file>