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FA4D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3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3E2A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0CA1A60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C045215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以学科实践  促学科育人</w:t>
            </w:r>
          </w:p>
        </w:tc>
      </w:tr>
      <w:tr w14:paraId="02D9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70230E5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/>
                <w:b w:val="0"/>
                <w:bCs w:val="0"/>
                <w:sz w:val="28"/>
                <w:szCs w:val="28"/>
              </w:rPr>
              <w:t>主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持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347655FA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巢一开</w:t>
            </w:r>
          </w:p>
        </w:tc>
        <w:tc>
          <w:tcPr>
            <w:tcW w:w="1914" w:type="dxa"/>
            <w:noWrap w:val="0"/>
            <w:vAlign w:val="center"/>
          </w:tcPr>
          <w:p w14:paraId="5A4E0FB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讲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4847756B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倪敏</w:t>
            </w:r>
          </w:p>
        </w:tc>
      </w:tr>
      <w:tr w14:paraId="5931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4EF0EF3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7A6BB759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5年5月23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 w14:paraId="0A4743F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639A1F1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泰山小学</w:t>
            </w:r>
          </w:p>
        </w:tc>
      </w:tr>
      <w:bookmarkEnd w:id="0"/>
      <w:tr w14:paraId="4770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2748A79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9FB7D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倪敏  巢一开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施佳丽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周鑫淼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韩舒阳  陈烨 刘红 刘孝玲 </w:t>
            </w:r>
          </w:p>
          <w:p w14:paraId="0FE558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丁媛媛  张璐妍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潘青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戴莉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李羚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乔茜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骆晓倩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张云杰 </w:t>
            </w:r>
          </w:p>
          <w:p w14:paraId="44EC2E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谭梦婕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徐馨尔 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潘婷婷 周敏 易赛龙 恽蝶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徐惠仁  孙建顺</w:t>
            </w:r>
          </w:p>
        </w:tc>
      </w:tr>
      <w:tr w14:paraId="01F5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 w14:paraId="319F7494">
            <w:pPr>
              <w:jc w:val="center"/>
              <w:rPr>
                <w:rFonts w:hint="eastAsia"/>
              </w:rPr>
            </w:pPr>
          </w:p>
          <w:p w14:paraId="6E846FBE">
            <w:pPr>
              <w:jc w:val="center"/>
              <w:rPr>
                <w:rFonts w:hint="eastAsia"/>
              </w:rPr>
            </w:pPr>
          </w:p>
          <w:p w14:paraId="0ADE6D95">
            <w:pPr>
              <w:jc w:val="center"/>
              <w:rPr>
                <w:rFonts w:hint="eastAsia"/>
              </w:rPr>
            </w:pPr>
          </w:p>
          <w:p w14:paraId="37BA2763">
            <w:pPr>
              <w:jc w:val="center"/>
              <w:rPr>
                <w:rFonts w:hint="eastAsia"/>
              </w:rPr>
            </w:pPr>
          </w:p>
          <w:p w14:paraId="22B51DC2">
            <w:pPr>
              <w:jc w:val="center"/>
              <w:rPr>
                <w:rFonts w:hint="eastAsia"/>
              </w:rPr>
            </w:pPr>
          </w:p>
          <w:p w14:paraId="1B9160D0">
            <w:pPr>
              <w:jc w:val="center"/>
              <w:rPr>
                <w:rFonts w:hint="eastAsia"/>
              </w:rPr>
            </w:pPr>
          </w:p>
          <w:p w14:paraId="35A922E0">
            <w:pPr>
              <w:jc w:val="center"/>
              <w:rPr>
                <w:rFonts w:hint="eastAsia"/>
              </w:rPr>
            </w:pPr>
          </w:p>
          <w:p w14:paraId="51253BC9">
            <w:pPr>
              <w:jc w:val="center"/>
              <w:rPr>
                <w:rFonts w:hint="eastAsia"/>
              </w:rPr>
            </w:pPr>
          </w:p>
          <w:p w14:paraId="72CB6024">
            <w:pPr>
              <w:jc w:val="center"/>
              <w:rPr>
                <w:rFonts w:hint="eastAsia"/>
              </w:rPr>
            </w:pPr>
          </w:p>
          <w:p w14:paraId="335945A0">
            <w:pPr>
              <w:jc w:val="center"/>
              <w:rPr>
                <w:rFonts w:hint="eastAsia"/>
              </w:rPr>
            </w:pPr>
          </w:p>
          <w:p w14:paraId="6BCFAAEE">
            <w:pPr>
              <w:jc w:val="center"/>
              <w:rPr>
                <w:rFonts w:hint="eastAsia"/>
              </w:rPr>
            </w:pPr>
          </w:p>
          <w:p w14:paraId="2FFD8A6E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活</w:t>
            </w:r>
          </w:p>
          <w:p w14:paraId="6CBDC491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211641EB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2CFD8623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动</w:t>
            </w:r>
          </w:p>
          <w:p w14:paraId="74BFBA4F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13493838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319571EA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过</w:t>
            </w:r>
          </w:p>
          <w:p w14:paraId="668F25F2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2781DDE2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 w14:paraId="7448E9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075BA8D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一、公开课</w:t>
            </w:r>
          </w:p>
          <w:p w14:paraId="0EB9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韩舒阳老师执教公开课《度说古今》。韩老师从天下第一剑“越王勾践剑”导入，激发学生探究古代长度单位的学习兴趣；通过为学生提供学习资料包，创设“学一学、量一量、记一记、评一评”的自主探究活动，引导学生用古代不同的测量单位去测量越王勾践剑。在组织学生交流过程中，感受长度单位的“细分”和“累加”，体会统一长度单位的必要性，通过计算了解这把剑到底有多长。韩老师还引导学生利用DeepSeek收集更多古代长度单位，并在练习设计中培养学生自主阅读和解决问题的能力，通过交流包含长度单位的成语，发展学生的数学文化素养。</w:t>
            </w:r>
          </w:p>
          <w:p w14:paraId="05F5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E97D80"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评课议课</w:t>
            </w:r>
          </w:p>
          <w:p w14:paraId="6363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韩老师结合教学设计交流自己的思考。韩老师基于六年级“项羽有多高”的综合探究活动设计了本节课的教学内容。通过前测学习单引导学生寻找古代长度单位的相关资料，并展开交流。课上通过给小组四人提供不同的学习资料包，鼓励学生在小组活动中充分交流、积极互动。每一种长度测量的交流的明确的指向性目标。最后再通过成语故事感受数学与其他学科知识、数学与生活之间的联系，体会数学知识的价值，感受中华传统文化和人文情怀。本节课现有的可借鉴资源相对较少，仍处于不断摸索阶段。</w:t>
            </w:r>
          </w:p>
          <w:p w14:paraId="72E2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巢一开老师围绕“遵循学习路径 提升学科实践能力”的主题展开评课。基于教材中关于度量衡的故事，课程标准中提出要引导学生查阅资料，了解常用的计量单位的历史和发展，知道计量对于日常生活和生产实践的重要性，感受计量单位统一的必要性。感受古代计量单位从粗略到精细的过程，有利于培养学生的科学精神。本节课在学生自主探究的过程中，切实提高了解决生活中实际问题的能力，增强学生动手实践能力，促进数学核心素养的发展。本节课以测量作为明线，以传统文化育人为暗线，引导学生经历，发现问题，提出问题，分析问题和解决问题的过程，真正让学生在跨时空中体验计量单位的发展过程，本节课也充分展现了从“知识本位的学习”走向“素养本位的学习”。</w:t>
            </w:r>
          </w:p>
          <w:p w14:paraId="2C28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9B1E90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专题讲座</w:t>
            </w:r>
          </w:p>
          <w:p w14:paraId="3970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武进区教师发展中心徐惠仁主任做了《关于教育教学论文的写作》专题讲座。首先，徐主任强调论文的写作要有作者意识和读者意识。作者意识是指作者需要反复推敲、精雕细刻，将自己的思想感情和成果经验呈现在作品中；读者意识是指要写读者感兴趣、看得懂、有启发的文章。接着，徐主任从主题结构、理论、策略、材料、语言六个方面详细介绍了写作的方法。主题方面：要选好主题，主题要符合实践，基于实践，能做可写；要理解主题，理解是什么，并阐述清楚；要聚焦主题，全文上下要紧扣主题，不要文不对题题不对文。结构方面：要围绕主题讲清楚“是什么”“为什么”“怎么做”，其中“怎么做”是文章的重点，要详细阐述，在撰写过程中要思路开阔、条理清晰、有理有例、形成结构。说理方面：要论观点、讲经验，有理论依据、政策依据、事实依据，理论要准确、深刻、清晰，以科学理论为指导，以政策文件为依据。策略方面：要思路开阔，全面系统，条理清晰，逻辑严密，要有理有例，实在可行。材料方面：举例要指向所阐述的做法，强调真实可行、简洁明了，写明来龙去脉；其他名言、引文、图片、数据等，必须真实清晰，写清来源。语言方面：要确切、通顺、简洁、生动。徐主任从“多学习”“多思考”“多实践”三个方面对大家提出期许，并从“数学教材内容”“学生发展素养”“教学策略”“学习评价”等方面提出数学论文写作选题方向。徐主任还详细介绍了学科实践和跨学科学习研究框架。最后徐主任针对培育室老师提交的论文或提纲展开细致、全面的点评，并提出中肯的修改意见。</w:t>
            </w:r>
          </w:p>
          <w:p w14:paraId="3D06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孟河实验小学孙建顺校长对徐主任报告予以肯定，同时针对5篇论文从选题、参考文献、写作规范等方面作点评，并给出论文写作建议。他认为徐主任的报告内容全面，基于其多年在编辑岗位深耕及大量文章总结提炼；表述通俗，但不同维度的人理解有差异。最后孙校长提出写作建议：学习优质文献资料；研究拟投期刊风格；聚焦课例展开撰写；同级标题分类科学；表达策略丰富多元；同伴互助携手同行。</w:t>
            </w:r>
          </w:p>
          <w:p w14:paraId="0083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倪敏校长对两位专家的真诚分享表示真挚感谢，并对培育室成员的论文写作提出殷切期盼。</w:t>
            </w:r>
          </w:p>
          <w:p w14:paraId="29E3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343D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204A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1058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5E91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3505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605F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7973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3905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3276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4C58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 w14:paraId="628A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7A02A1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222CB"/>
    <w:multiLevelType w:val="singleLevel"/>
    <w:tmpl w:val="EBA22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EyYzAwMjUwNjBmMDM2MmYyNmIzZGU4ZDRjZmIifQ=="/>
  </w:docVars>
  <w:rsids>
    <w:rsidRoot w:val="14BA1BA0"/>
    <w:rsid w:val="06D61345"/>
    <w:rsid w:val="09953447"/>
    <w:rsid w:val="14BA1BA0"/>
    <w:rsid w:val="52FC2DD4"/>
    <w:rsid w:val="55C85774"/>
    <w:rsid w:val="711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1399</Characters>
  <Lines>0</Lines>
  <Paragraphs>0</Paragraphs>
  <TotalTime>67</TotalTime>
  <ScaleCrop>false</ScaleCrop>
  <LinksUpToDate>false</LinksUpToDate>
  <CharactersWithSpaces>1431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2024-01-16T10:50:00Z</dcterms:created>
  <dc:creator>乔乔</dc:creator>
  <cp:lastModifiedBy>乔乔</cp:lastModifiedBy>
  <dcterms:modified xsi:type="dcterms:W3CDTF">2025-05-24T12:43:57Z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B2F71A992F914413BC9F66312F12BD6C_13</vt:lpwstr>
  </property>
  <property fmtid="{D5CDD505-2E9C-101B-9397-08002B2CF9AE}" pid="4" name="KSOTemplateDocerSaveRecord">
    <vt:lpwstr>eyJoZGlkIjoiZGUyZDEyYzAwMjUwNjBmMDM2MmYyNmIzZGU4ZDRjZmIiLCJ1c2VySWQiOiIyNjM5MjU5MTIifQ==</vt:lpwstr>
  </property>
</Properties>
</file>