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B490">
      <w:pPr>
        <w:jc w:val="center"/>
        <w:rPr>
          <w:rFonts w:hint="eastAsia"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anchor distT="0" distB="0" distL="114300" distR="114300" simplePos="0" relativeHeight="251667456" behindDoc="0" locked="0" layoutInCell="1" allowOverlap="1">
            <wp:simplePos x="0" y="0"/>
            <wp:positionH relativeFrom="column">
              <wp:posOffset>516255</wp:posOffset>
            </wp:positionH>
            <wp:positionV relativeFrom="paragraph">
              <wp:posOffset>-124460</wp:posOffset>
            </wp:positionV>
            <wp:extent cx="5535930" cy="995045"/>
            <wp:effectExtent l="0" t="0" r="11430" b="10795"/>
            <wp:wrapNone/>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anchor>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7012FD64">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13    星期二</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
          <w:bCs/>
          <w:i w:val="0"/>
          <w:iCs w:val="0"/>
          <w:color w:val="auto"/>
          <w:kern w:val="0"/>
          <w:sz w:val="24"/>
          <w:szCs w:val="24"/>
          <w:u w:val="single"/>
          <w:lang w:val="en-US" w:eastAsia="zh-CN" w:bidi="ar"/>
        </w:rPr>
        <w:t>王翊行、王思宸、冯皓辰、祝沈其、黄钰洁、张佳妮、朱诗涵、韩文雅、李雨萱、陈悦、郁明泽、杨景言、钱欣悦、袁明楷、陈宇航、赵天羽、蔡晗熙、陆忻妍、朱明曦、臧宇朋、冯钰源、李沐荞、郑丽莎、邹羽晗、金芳伊、李金瑶、于锦楠、栾晞纯、孙艺菲、万晞文、李一阳、高茗昀、张琳晞、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3D80EFF0">
      <w:pPr>
        <w:rPr>
          <w:rFonts w:hint="eastAsia" w:ascii="宋体" w:hAnsi="宋体" w:eastAsia="宋体" w:cs="宋体"/>
          <w:sz w:val="24"/>
          <w:szCs w:val="24"/>
          <w:u w:val="single"/>
          <w:lang w:val="en-US" w:eastAsia="zh-CN"/>
        </w:rPr>
      </w:pP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5593080</wp:posOffset>
            </wp:positionH>
            <wp:positionV relativeFrom="paragraph">
              <wp:posOffset>80645</wp:posOffset>
            </wp:positionV>
            <wp:extent cx="307340" cy="311150"/>
            <wp:effectExtent l="0" t="0" r="12700" b="8890"/>
            <wp:wrapNone/>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1165860</wp:posOffset>
            </wp:positionH>
            <wp:positionV relativeFrom="paragraph">
              <wp:posOffset>12065</wp:posOffset>
            </wp:positionV>
            <wp:extent cx="307340" cy="311150"/>
            <wp:effectExtent l="0" t="0" r="12700" b="8890"/>
            <wp:wrapNone/>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2集体活动——语言：烟斗萨克斯</w:t>
      </w:r>
    </w:p>
    <w:p w14:paraId="0459E5A9">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宋体" w:hAnsi="宋体"/>
          <w:b/>
          <w:sz w:val="21"/>
          <w:szCs w:val="21"/>
        </w:rPr>
      </w:pPr>
      <w:r>
        <w:rPr>
          <w:rFonts w:hint="eastAsia" w:ascii="宋体" w:hAnsi="宋体"/>
          <w:b/>
          <w:sz w:val="21"/>
          <w:szCs w:val="21"/>
          <w:lang w:val="en-US" w:eastAsia="zh-Hans"/>
        </w:rPr>
        <w:t>主题资源</w:t>
      </w:r>
      <w:r>
        <w:rPr>
          <w:rFonts w:hint="eastAsia" w:ascii="宋体" w:hAnsi="宋体"/>
          <w:b/>
          <w:sz w:val="21"/>
          <w:szCs w:val="21"/>
        </w:rPr>
        <w:t>分析：</w:t>
      </w:r>
    </w:p>
    <w:p w14:paraId="2358F27A">
      <w:pPr>
        <w:rPr>
          <w:rFonts w:hint="eastAsia" w:ascii="宋体" w:hAnsi="宋体" w:cs="宋体"/>
          <w:b/>
        </w:rPr>
      </w:pPr>
      <w:r>
        <w:rPr>
          <w:rFonts w:hint="eastAsia" w:ascii="宋体" w:hAnsi="宋体"/>
        </w:rPr>
        <w:t xml:space="preserve">    《烟斗萨克斯》是一则情节生动有趣的故事，主要以小老鼠为吸烟生病的老爷爷演奏萨克斯并带动老爷爷也演奏萨克斯为主轴，刻画了鲜明的人物形象，共同感受了小老鼠的聪明、善良的形象；同时通过</w:t>
      </w:r>
      <w:r>
        <w:t>老爷爷抽烟后痛苦的生病场景与小老鼠改编萨克斯后吹出优美音乐的对比，</w:t>
      </w:r>
      <w:r>
        <w:rPr>
          <w:rFonts w:hint="eastAsia"/>
        </w:rPr>
        <w:t>能</w:t>
      </w:r>
      <w:r>
        <w:t>深刻的让孩子们感受到吸烟的害处</w:t>
      </w:r>
      <w:r>
        <w:rPr>
          <w:rFonts w:hint="eastAsia"/>
        </w:rPr>
        <w:t>，为养成</w:t>
      </w:r>
      <w:r>
        <w:t>良好社会性品质</w:t>
      </w:r>
      <w:r>
        <w:rPr>
          <w:rFonts w:hint="eastAsia"/>
        </w:rPr>
        <w:t>奠定知识和情感基础。</w:t>
      </w:r>
    </w:p>
    <w:p w14:paraId="5D1576CA">
      <w:pPr>
        <w:spacing w:line="360" w:lineRule="exact"/>
        <w:rPr>
          <w:rFonts w:hint="eastAsia"/>
          <w:b/>
        </w:rPr>
      </w:pPr>
      <w:r>
        <w:rPr>
          <w:rFonts w:hint="eastAsia"/>
          <w:b/>
        </w:rPr>
        <w:t>幼儿发展分析：</w:t>
      </w:r>
    </w:p>
    <w:p w14:paraId="4FF1F04A">
      <w:pPr>
        <w:widowControl/>
        <w:numPr>
          <w:ilvl w:val="0"/>
          <w:numId w:val="0"/>
        </w:numPr>
        <w:spacing w:line="360" w:lineRule="exact"/>
        <w:ind w:leftChars="0" w:firstLine="480" w:firstLineChars="200"/>
        <w:rPr>
          <w:rFonts w:hint="eastAsia" w:ascii="宋体" w:hAnsi="宋体" w:eastAsia="宋体" w:cs="宋体"/>
        </w:rPr>
      </w:pPr>
      <w:r>
        <w:rPr>
          <w:rFonts w:hint="eastAsia" w:ascii="宋体" w:hAnsi="宋体"/>
        </w:rPr>
        <w:t xml:space="preserve">    大班的孩子喜欢倾听情节生动、曲折的故事，大部分孩子能很快理解故事内容，愿意在集体面前用清楚的语句大胆表达自己的想法和感受，在交流互动中感受故事鲜明的人物形象。对于来源于生活的故事内容，许多孩子能将对故事的理解迁移经验，扩展和表达自己的想象，从而在情感上得到一定的升华。</w:t>
      </w:r>
    </w:p>
    <w:p w14:paraId="4814A3EA">
      <w:pPr>
        <w:rPr>
          <w:rFonts w:hint="eastAsia" w:ascii="宋体" w:hAnsi="宋体" w:eastAsia="宋体" w:cs="宋体"/>
          <w:lang w:val="en-US" w:eastAsia="zh-CN"/>
        </w:rPr>
      </w:pPr>
      <w:r>
        <w:rPr>
          <w:rFonts w:hint="eastAsia" w:ascii="宋体" w:hAnsi="宋体"/>
        </w:rPr>
        <w:t>理解故事内容，</w:t>
      </w:r>
      <w:r>
        <w:rPr>
          <w:rFonts w:ascii="宋体" w:hAnsi="宋体"/>
        </w:rPr>
        <w:t>感知故事中的小老鼠聪明</w:t>
      </w:r>
      <w:r>
        <w:rPr>
          <w:rFonts w:hint="eastAsia" w:ascii="宋体" w:hAnsi="宋体"/>
        </w:rPr>
        <w:t>、</w:t>
      </w:r>
      <w:r>
        <w:rPr>
          <w:rFonts w:ascii="宋体" w:hAnsi="宋体"/>
        </w:rPr>
        <w:t>善良的形象特点</w:t>
      </w:r>
      <w:r>
        <w:rPr>
          <w:rFonts w:hint="eastAsia" w:ascii="宋体" w:hAnsi="宋体"/>
          <w:lang w:eastAsia="zh-CN"/>
        </w:rPr>
        <w:t>，</w:t>
      </w:r>
      <w:r>
        <w:rPr>
          <w:rFonts w:ascii="宋体" w:hAnsi="宋体"/>
        </w:rPr>
        <w:t>乐意在集体面前大胆表达自己的想法和感受</w:t>
      </w:r>
      <w:r>
        <w:rPr>
          <w:rFonts w:hint="eastAsia" w:ascii="宋体" w:hAnsi="宋体"/>
        </w:rPr>
        <w:t>，</w:t>
      </w:r>
      <w:r>
        <w:rPr>
          <w:rFonts w:ascii="宋体" w:hAnsi="宋体"/>
        </w:rPr>
        <w:t>知道吸烟有害健康</w:t>
      </w:r>
      <w:r>
        <w:rPr>
          <w:rFonts w:hint="eastAsia" w:ascii="宋体" w:hAnsi="宋体"/>
        </w:rPr>
        <w:t>。</w:t>
      </w:r>
      <w:r>
        <w:rPr>
          <w:rFonts w:hint="eastAsia" w:ascii="宋体" w:hAnsi="宋体" w:eastAsia="宋体" w:cs="宋体"/>
          <w:lang w:eastAsia="zh-CN"/>
        </w:rPr>
        <w:t>：</w:t>
      </w:r>
      <w:r>
        <w:rPr>
          <w:rFonts w:hint="eastAsia" w:ascii="宋体" w:hAnsi="宋体" w:eastAsia="宋体" w:cs="宋体"/>
          <w:b/>
          <w:bCs/>
          <w:u w:val="single"/>
          <w:lang w:val="en-US" w:eastAsia="zh-CN"/>
        </w:rPr>
        <w:t>李金瑶、</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李雨萱、陈悦、郁明泽、杨景言、钱欣悦、袁明楷、陈宇航、赵天羽、蔡晗熙、陆忻妍、朱明曦、臧宇朋、冯钰源、李沐荞、郑丽莎、邹羽晗、金芳伊、于锦楠、栾晞纯、孙艺菲、万晞文、李一阳、高茗昀、张琳晞、张轩睿、孙贝牙、张睿宸</w:t>
      </w:r>
      <w:r>
        <w:rPr>
          <w:rFonts w:hint="eastAsia" w:ascii="宋体" w:hAnsi="宋体" w:eastAsia="宋体" w:cs="宋体"/>
          <w:lang w:val="en-US" w:eastAsia="zh-CN"/>
        </w:rPr>
        <w:t xml:space="preserve">     </w:t>
      </w:r>
    </w:p>
    <w:p w14:paraId="617D8EA1">
      <w:pPr>
        <w:widowControl/>
        <w:spacing w:line="360" w:lineRule="exact"/>
        <w:ind w:firstLine="480" w:firstLineChars="200"/>
        <w:rPr>
          <w:rFonts w:hint="eastAsia" w:ascii="宋体" w:hAnsi="宋体"/>
          <w:szCs w:val="21"/>
          <w:lang w:val="en-US" w:eastAsia="zh-CN"/>
        </w:rPr>
      </w:pPr>
      <w:r>
        <w:rPr>
          <w:rFonts w:hint="eastAsia" w:ascii="宋体" w:hAnsi="宋体" w:eastAsia="宋体" w:cs="宋体"/>
          <w:lang w:val="en-US" w:eastAsia="zh-CN"/>
        </w:rPr>
        <w:t xml:space="preserve">         </w:t>
      </w:r>
    </w:p>
    <w:p w14:paraId="3F257DF4">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3777615</wp:posOffset>
            </wp:positionH>
            <wp:positionV relativeFrom="paragraph">
              <wp:posOffset>60960</wp:posOffset>
            </wp:positionV>
            <wp:extent cx="269875" cy="431800"/>
            <wp:effectExtent l="0" t="0" r="4445" b="10160"/>
            <wp:wrapNone/>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早点：鲜牛奶、小香薯、奶酪棒；</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午餐：黄金饭、三鲜虾滑烩、苋菜豆瓣、裙带菜蛋花汤；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午点：时蔬牛肉粥；</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水果：羊角蜜、丑橘</w:t>
      </w:r>
      <w:bookmarkStart w:id="1" w:name="_GoBack"/>
      <w:bookmarkEnd w:id="1"/>
      <w:r>
        <w:rPr>
          <w:rFonts w:hint="eastAsia" w:ascii="宋体" w:hAnsi="宋体" w:eastAsia="宋体" w:cs="宋体"/>
          <w:lang w:val="en-US" w:eastAsia="zh-CN"/>
        </w:rPr>
        <w:t>。</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汉仪琥珀体简">
    <w:panose1 w:val="02010600000101010101"/>
    <w:charset w:val="86"/>
    <w:family w:val="auto"/>
    <w:pitch w:val="default"/>
    <w:sig w:usb0="00000001" w:usb1="080E0800" w:usb2="00000002" w:usb3="00000000" w:csb0="00040000"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20B0600040502020204"/>
    <w:charset w:val="00"/>
    <w:family w:val="auto"/>
    <w:pitch w:val="default"/>
    <w:sig w:usb0="00000000" w:usb1="00000000" w:usb2="00000000" w:usb3="00000000" w:csb0="200001B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6D6D3C"/>
    <w:rsid w:val="041A3535"/>
    <w:rsid w:val="04390FDD"/>
    <w:rsid w:val="05700666"/>
    <w:rsid w:val="058065E5"/>
    <w:rsid w:val="05953718"/>
    <w:rsid w:val="06606AF8"/>
    <w:rsid w:val="06677045"/>
    <w:rsid w:val="07B93F81"/>
    <w:rsid w:val="08DF4A59"/>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80015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5B7376D"/>
    <w:rsid w:val="26D518A7"/>
    <w:rsid w:val="271B31C9"/>
    <w:rsid w:val="28714810"/>
    <w:rsid w:val="28865E4C"/>
    <w:rsid w:val="28C21C45"/>
    <w:rsid w:val="2A226BAF"/>
    <w:rsid w:val="2A7D66CA"/>
    <w:rsid w:val="2B2D1B1B"/>
    <w:rsid w:val="2B7F355D"/>
    <w:rsid w:val="2B9A0B94"/>
    <w:rsid w:val="2C980689"/>
    <w:rsid w:val="2CCA0E09"/>
    <w:rsid w:val="2DB3100A"/>
    <w:rsid w:val="2E674469"/>
    <w:rsid w:val="2EB43D5F"/>
    <w:rsid w:val="30795284"/>
    <w:rsid w:val="30A86308"/>
    <w:rsid w:val="30CD1622"/>
    <w:rsid w:val="3119131B"/>
    <w:rsid w:val="31E10042"/>
    <w:rsid w:val="324A3C1B"/>
    <w:rsid w:val="3344262C"/>
    <w:rsid w:val="344C6AD7"/>
    <w:rsid w:val="3476679F"/>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8981928"/>
    <w:rsid w:val="49433FBF"/>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9C3A23"/>
    <w:rsid w:val="5CE967E8"/>
    <w:rsid w:val="5D664BCA"/>
    <w:rsid w:val="5D8D7329"/>
    <w:rsid w:val="60EA6E72"/>
    <w:rsid w:val="61B14137"/>
    <w:rsid w:val="61B21CD6"/>
    <w:rsid w:val="623F690D"/>
    <w:rsid w:val="628C289B"/>
    <w:rsid w:val="6322506C"/>
    <w:rsid w:val="635306C4"/>
    <w:rsid w:val="65633DFD"/>
    <w:rsid w:val="6618540E"/>
    <w:rsid w:val="666F0F37"/>
    <w:rsid w:val="66D67734"/>
    <w:rsid w:val="66F8422E"/>
    <w:rsid w:val="67444B7B"/>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6FD47408"/>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712BD"/>
    <w:rsid w:val="7BDD4EB7"/>
    <w:rsid w:val="7C2E3D5F"/>
    <w:rsid w:val="7C6C29A9"/>
    <w:rsid w:val="7D6D1E64"/>
    <w:rsid w:val="7DF419DC"/>
    <w:rsid w:val="7E861604"/>
    <w:rsid w:val="7E9C52C8"/>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1093</Words>
  <Characters>1112</Characters>
  <Lines>5</Lines>
  <Paragraphs>1</Paragraphs>
  <TotalTime>1</TotalTime>
  <ScaleCrop>false</ScaleCrop>
  <LinksUpToDate>false</LinksUpToDate>
  <CharactersWithSpaces>1201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2025-04-28T08:20:00Z</cp:lastPrinted>
  <dcterms:modified xsi:type="dcterms:W3CDTF">2025-05-27T05:11:19Z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9B051928235445A0AC93E73037178834_13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