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60"/>
        <w:gridCol w:w="1055"/>
        <w:gridCol w:w="3820"/>
        <w:gridCol w:w="5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劳动育美项目课程设计方案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宋剑湖小学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设计人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徐蓉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中国南北方建筑的对比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13961226023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课时数量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活动场所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课程目标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了解南方建筑的特点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2.了解北方建筑的特点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3.形成南北方建筑差异的原因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4.欣赏南北方不同建筑的美感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基于项目的主题特征、学生的发展规律、教师对学生学习情况的观察和和理解，并结合学生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驱动问题（Driving Question）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中国南北方建筑的差异：建筑的起源-南北民居的差异-形成差异的多方面原因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驱动问题是一个劣构问题/复杂问题，没有统一、确定的答案或解决方案，要回答这个问题，学生需要经过一系列探究，经历知道-理解-应用的过程。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Knowledge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学生将知道的知识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1.南方建筑的特点；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2.北方建筑的特点；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3.对比南北方建筑的差异；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4.形成差异的原因；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【知道】会包含知识和技能，这个层面比较孤立，就是 一个个的事实和概念。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知道”（know）是指各种信息，如地球是圆的、水是液体可以流动、钻石是由碳原子组成的等一些事物的描述或说明的信息。通常是可以通过读书、亲自观察和感觉所获得的。技能是指具备一种或多种实际操作功能。如会骑自行车、会编写程序、会打羽毛球等。通常是掌握一定知识后，再进行实际操作而掌握的操作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例：以《紫藤萝瀑布》为例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【知道】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1.不同时期的紫藤萝花的特点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2.作者的情感变化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3.创作背景：作者宗璞一家的遭遇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4.关键术语：托物言志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Understand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学生将理解的概念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1.为什么会形成南北建筑的区别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2.地形、地貌、人文因素、气候环境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【理解】这个层面开始关联，就是概念之间有了结构。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理解”（understand）目标主要是帮助师生理解该课程背后的基本知识，形成基本观念或归纳一般意义以统摄“知道”目标。即是联合各个概念形成整体；组织不同的事实，形成更广泛的理解。同时，观念并不总是显而易见的，需要进行引导或点拨；观念可以迁移至不同环境、时间和文化传统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例：以《紫藤萝瀑布》为例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【理解】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1.紫藤萝与作者情感变化的联结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2.作者寄托在紫藤萝上的“志”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3.生命的整体性与延续性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学生能应用的行为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1.搭建南北典型建筑模型；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2.收集特色建筑的图片；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3.宣传技能之一，例如：绘画展示、宣讲南北方建筑人文特点、模型展示。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【应用】这个涉及到了案例情境或者问题，就是尝试解决问题。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能够”（do）目标主要是聚焦于学生的行为，强调教学目标是可观察、可测量的，是涵盖了认知、情感与技能的教学目标。教学目标需要明确学生应该能够清晰展现出的行为，但这种行为不应该与教学过程中学生开展的行动混为一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能够也就是能力，是指具备解决一些问题的实操。能力通常是需要将知识内化、并在掌握技能的基础上，能够思考分析问题，从而解决问题。这是一个创造价值的过程。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例：以《紫藤萝瀑布》为例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鉴赏其他托物言志类的作品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成果产出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核心学习任务（驱动问题拆解）</w:t>
            </w:r>
          </w:p>
        </w:tc>
        <w:tc>
          <w:tcPr>
            <w:tcW w:w="5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核心学习任务=驱动问题拆解，分任务=项目流程，学习内容=核心探究问题。对学习任务进行分类，哪些任务是学生自主探究，哪些是老师教学输出。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分任务（项目流程）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学习内容（核心探究问题）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可见进展</w:t>
            </w:r>
          </w:p>
        </w:tc>
        <w:tc>
          <w:tcPr>
            <w:tcW w:w="5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大主题：南北建筑的特色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分工选择研究南方建筑特点或北方建筑特点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对一个问题进行不同角度的解读，调查背景信息，开展用户调研，收集所有的事实和观点。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基于关键问题分析：为什么会形成不同的建筑差异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学生分工查找资料；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作为南方人，教师寻找资源带领学生现场参观典型的南方建筑；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通过模型还原北方建筑的结构；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在这一阶段，学生需要整理并分析获得的知识和信息，并设定一个可为之努力的目标。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想象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南北方人互换居住地会有什么问题？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找非本地居住人员或同学询问生活变化、适应度；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在想象阶段，学生从正面询问了解实际情况；并可将自己代入其中，理想喜欢哪种建筑。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从建筑载体感受不同的中国文化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寻找合适的资料，了解文化特征、宗教信仰。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不同的居住环境反应不同的风土民情，体现中国文化内涵的丰富性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宣讲、绘画、模型展示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PPT制作、分工搭建模型、记录、绘画建筑特色、组织展示活动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分享阶段鼓励学生向尽可能多的人分享自己的作品，从平面的绘画到立体的建筑模型。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15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80"/>
        <w:gridCol w:w="5966"/>
        <w:gridCol w:w="2324"/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第一课时：入项活动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中国南北建筑的特点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图片视频感受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1.从资源、图片素材中找寻南北建筑的构造特色。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你见过的最漂亮的或者让你印象最深刻的建筑是什么样子的</w:t>
            </w:r>
            <w:r>
              <w:rPr>
                <w:rStyle w:val="4"/>
                <w:lang w:val="en-US" w:eastAsia="zh-CN" w:bidi="ar"/>
              </w:rPr>
              <w:t>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客观性问题：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我们的南方建筑有什么特点</w:t>
            </w:r>
            <w:r>
              <w:rPr>
                <w:rStyle w:val="4"/>
                <w:lang w:val="en-US" w:eastAsia="zh-CN" w:bidi="ar"/>
              </w:rPr>
              <w:t>？</w:t>
            </w:r>
            <w:r>
              <w:rPr>
                <w:rStyle w:val="4"/>
                <w:rFonts w:hint="eastAsia"/>
                <w:lang w:val="en-US" w:eastAsia="zh-CN" w:bidi="ar"/>
              </w:rPr>
              <w:t>北方建筑有什么特点</w:t>
            </w:r>
            <w:r>
              <w:rPr>
                <w:rStyle w:val="4"/>
                <w:lang w:val="en-US" w:eastAsia="zh-CN" w:bidi="ar"/>
              </w:rPr>
              <w:t>？</w:t>
            </w:r>
            <w:r>
              <w:rPr>
                <w:rStyle w:val="4"/>
                <w:rFonts w:hint="eastAsia"/>
                <w:lang w:val="en-US" w:eastAsia="zh-CN" w:bidi="ar"/>
              </w:rPr>
              <w:t>你为什么想去南方（北方）生活</w:t>
            </w:r>
            <w:r>
              <w:rPr>
                <w:rStyle w:val="4"/>
                <w:lang w:val="en-US" w:eastAsia="zh-CN" w:bidi="ar"/>
              </w:rPr>
              <w:t>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反应性问题：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这样的建筑环境给你带来怎么样的感受</w:t>
            </w:r>
            <w:r>
              <w:rPr>
                <w:rStyle w:val="4"/>
                <w:lang w:val="en-US" w:eastAsia="zh-CN" w:bidi="ar"/>
              </w:rPr>
              <w:t>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诠释性问题：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你喜欢什么样的南（北）建筑</w:t>
            </w:r>
            <w:r>
              <w:rPr>
                <w:rStyle w:val="4"/>
                <w:lang w:val="en-US" w:eastAsia="zh-CN" w:bidi="ar"/>
              </w:rPr>
              <w:t>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决定性问题：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汇总南北方建筑的特色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问题工作纸</w:t>
            </w:r>
          </w:p>
        </w:tc>
      </w:tr>
    </w:tbl>
    <w:p/>
    <w:p/>
    <w:p/>
    <w:p/>
    <w:p/>
    <w:p/>
    <w:tbl>
      <w:tblPr>
        <w:tblStyle w:val="2"/>
        <w:tblW w:w="12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394"/>
        <w:gridCol w:w="4018"/>
        <w:gridCol w:w="1630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第二课时：探究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造成南北建筑差异的原因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实地感受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1.组内分享上周工作纸，并分别展示南北方建筑特色的关键词；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2.分为南方建筑特色和北方建筑特色两个小组。分别收集这些特色建筑的建造背景、环境、气候等原因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任务准备（共同体验）：提醒学生带上之前分析的南北建筑特色的工作纸；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南北方建筑特点已经了解，你想去南（北）方生活吗？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我们去南（北）方生活会面临什么问题？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为什么换一个居住地可能会不适应？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诠释性问题：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南北方建筑的对比。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南北方建筑差异形成对我们生活的影响。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图片、网络、视频素材</w:t>
            </w:r>
          </w:p>
        </w:tc>
      </w:tr>
    </w:tbl>
    <w:p/>
    <w:tbl>
      <w:tblPr>
        <w:tblStyle w:val="2"/>
        <w:tblW w:w="12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971"/>
        <w:gridCol w:w="4477"/>
        <w:gridCol w:w="1565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第三课时：探究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1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南北建筑的特点反应的人文特色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40分钟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1.建筑的起源。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2.分析人文因素对建筑的影响。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我们喜欢不同的建筑特点，他能给你带来怎样的体验感？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这样的建筑特点，南北互换，建筑还能搭建成功吗？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除了根本的建筑结构以外，建筑的造型还反应着人们的什么？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诠释性问题：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各地居民的文化习俗、传统对建筑外观的影响。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从古至今延续下来的传统习俗、喜好和审美观念对于南北建筑风格也有一定的影响。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问题工作纸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EA2A0"/>
    <w:multiLevelType w:val="singleLevel"/>
    <w:tmpl w:val="E8EEA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lmYjU1MzAwNzVmZWYwZTgwM2M1Y2VjZWJlMTAifQ=="/>
  </w:docVars>
  <w:rsids>
    <w:rsidRoot w:val="2BEF7EFF"/>
    <w:rsid w:val="2BEF7EFF"/>
    <w:rsid w:val="6205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2779</Words>
  <Characters>2868</Characters>
  <Lines>0</Lines>
  <Paragraphs>0</Paragraphs>
  <TotalTime>75</TotalTime>
  <ScaleCrop>false</ScaleCrop>
  <LinksUpToDate>false</LinksUpToDate>
  <CharactersWithSpaces>2917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2023-03-08T07:07:00Z</dcterms:created>
  <dc:creator>Administrator</dc:creator>
  <cp:lastModifiedBy>shiwe</cp:lastModifiedBy>
  <dcterms:modified xsi:type="dcterms:W3CDTF">2023-08-16T02:10:02Z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012CEABE130C4447A5A85EF05C8CB68F</vt:lpwstr>
  </property>
</Properties>
</file>