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第一课时 学习单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你居住的房屋是你最熟悉的生活空间，肯定保留着许多亲切的记忆，假如请你来为朋友介绍一下你的家，可以从以下几个方面来介绍。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你家住在哪里？它有名字吗？有什么来历（故事）？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你家的房间家具摆设有哪些？怎么布置？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房间风格是怎样的？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房间色彩是怎样搭配的？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你最喜欢家里的哪个房间（地方），为什么？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  <w:t>第二课时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学习单</w:t>
      </w:r>
    </w:p>
    <w:p>
      <w:pPr>
        <w:numPr>
          <w:numId w:val="0"/>
        </w:numPr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对比现代民居及传统民居，简单描述它们之间的变化。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居住情况：</w:t>
      </w:r>
    </w:p>
    <w:p>
      <w:pPr>
        <w:numPr>
          <w:ilvl w:val="0"/>
          <w:numId w:val="0"/>
        </w:numPr>
        <w:jc w:val="lef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居住需求：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第三课时 学习单</w:t>
      </w:r>
    </w:p>
    <w:tbl>
      <w:tblPr>
        <w:tblW w:w="92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240"/>
        <w:gridCol w:w="4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图例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169545</wp:posOffset>
                  </wp:positionV>
                  <wp:extent cx="2013585" cy="1339850"/>
                  <wp:effectExtent l="0" t="0" r="13335" b="1270"/>
                  <wp:wrapNone/>
                  <wp:docPr id="2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2442845" cy="1619250"/>
                  <wp:effectExtent l="0" t="0" r="10795" b="11430"/>
                  <wp:wrapNone/>
                  <wp:docPr id="1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福建土楼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体量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布局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色调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文化、艺术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-SA"/>
        </w:rPr>
        <w:t>第四课时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学习单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387985</wp:posOffset>
                </wp:positionV>
                <wp:extent cx="5433060" cy="7665720"/>
                <wp:effectExtent l="6350" t="6350" r="1651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4585" y="1698625"/>
                          <a:ext cx="5433060" cy="766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30.55pt;height:603.6pt;width:427.8pt;z-index:251660288;v-text-anchor:middle;mso-width-relative:page;mso-height-relative:page;" filled="f" stroked="t" coordsize="21600,21600" o:gfxdata="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9M2l9oAAAAKAQAADwAAAAAAAAABACAAAAAi&#10;AAAAZHJzL2Rvd25yZXYueG1sUEsBAhQAFAAAAAgAh07iQFHJrVB6AgAA2AQAAA4AAAAAAAAAAQAg&#10;AAAAKQEAAGRycy9lMm9Eb2MueG1sUEsFBgAAAAAGAAYAWQEAABUGAAAAAA==&#10;">
                <v:fill on="f" focussize="0,0"/>
                <v:stroke weight="1pt" color="#5B9BD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小朋友们，请画一画你家乡的民居吧！</w:t>
      </w: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学习单</w:t>
      </w:r>
    </w:p>
    <w:p>
      <w:pPr>
        <w:numPr>
          <w:numId w:val="0"/>
        </w:numPr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请你谈一谈你所画的民居背后有没有有趣的故事？（历史、文化等方面）</w:t>
      </w: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学习单</w:t>
      </w:r>
    </w:p>
    <w:p>
      <w:pPr>
        <w:numPr>
          <w:numId w:val="0"/>
        </w:numPr>
        <w:ind w:leftChars="0"/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请你列举我们小组制作民居建筑时，需要哪些材料、工具？用什么方式制作比较适合？</w:t>
      </w:r>
    </w:p>
    <w:p>
      <w:pPr>
        <w:numPr>
          <w:numId w:val="0"/>
        </w:numPr>
        <w:ind w:leftChars="0"/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学习单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213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任务1</w:t>
            </w:r>
          </w:p>
        </w:tc>
        <w:tc>
          <w:tcPr>
            <w:tcW w:w="213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任务2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Chars="0"/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972F3"/>
    <w:multiLevelType w:val="singleLevel"/>
    <w:tmpl w:val="FF6972F3"/>
    <w:lvl w:ilvl="0" w:tentative="0">
      <w:start w:val="5"/>
      <w:numFmt w:val="chineseCounting"/>
      <w:suff w:val="space"/>
      <w:lvlText w:val="第%1课时"/>
      <w:lvlJc w:val="left"/>
      <w:rPr>
        <w:rFonts w:hint="eastAsia"/>
      </w:rPr>
    </w:lvl>
  </w:abstractNum>
  <w:abstractNum w:abstractNumId="1">
    <w:nsid w:val="42DCF863"/>
    <w:multiLevelType w:val="singleLevel"/>
    <w:tmpl w:val="42DCF8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2EzMzg3ZjQ4ZDIzMWIyMDNjMmQzZDE5MjA5ODAifQ=="/>
  </w:docVars>
  <w:rsids>
    <w:rsidRoot w:val="4C673199"/>
    <w:rsid w:val="0A237F1E"/>
    <w:rsid w:val="29C64C71"/>
    <w:rsid w:val="2D8E6034"/>
    <w:rsid w:val="3361798A"/>
    <w:rsid w:val="3A9D7A51"/>
    <w:rsid w:val="3BF33A92"/>
    <w:rsid w:val="4C673199"/>
    <w:rsid w:val="4F7D4AF2"/>
    <w:rsid w:val="5CE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5</TotalTime>
  <ScaleCrop>false</ScaleCrop>
  <LinksUpToDate>false</LinksUpToDate>
  <CharactersWithSpaces>153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2023-05-07T11:41:00Z</dcterms:created>
  <dc:creator>济世仁心</dc:creator>
  <cp:lastModifiedBy>青岸</cp:lastModifiedBy>
  <dcterms:modified xsi:type="dcterms:W3CDTF">2023-12-15T13:15:21Z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357BE36BEA074001949354FE3B08A184_13</vt:lpwstr>
  </property>
</Properties>
</file>