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817C"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主题：夏天真快乐</w:t>
      </w:r>
    </w:p>
    <w:p w14:paraId="00BDCEE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时间：2024年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日——2024年6月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 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共三周</w:t>
      </w:r>
    </w:p>
    <w:p w14:paraId="3883106D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一、主题思路</w:t>
      </w:r>
    </w:p>
    <w:p w14:paraId="1719F77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（一）主题来源</w:t>
      </w:r>
    </w:p>
    <w:p w14:paraId="5A388B11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随着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立夏节气</w:t>
      </w:r>
      <w:r>
        <w:rPr>
          <w:rFonts w:hint="eastAsia" w:ascii="Arial" w:hAnsi="Arial" w:cs="Arial"/>
          <w:szCs w:val="21"/>
          <w:shd w:val="clear" w:color="auto" w:fill="FFFFFF"/>
        </w:rPr>
        <w:t>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，且随着夏季的到来，</w:t>
      </w:r>
      <w:r>
        <w:rPr>
          <w:rFonts w:hint="eastAsia"/>
        </w:rPr>
        <w:t>六一儿童节也如约而至，这是孩子们上幼儿园后的第一个儿童节，孩子们对它充满了好奇与期待，迫不及待地想要感受这份节日带来的欢乐，</w:t>
      </w:r>
      <w:r>
        <w:rPr>
          <w:rFonts w:hint="eastAsia" w:ascii="Arial" w:hAnsi="Arial" w:cs="Arial"/>
          <w:szCs w:val="21"/>
          <w:shd w:val="clear" w:color="auto" w:fill="FFFFFF"/>
        </w:rPr>
        <w:t>夏季真是一个快乐的季节！</w:t>
      </w:r>
    </w:p>
    <w:p w14:paraId="463BF367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（二）幼儿经验</w:t>
      </w:r>
    </w:p>
    <w:p w14:paraId="04F5834C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 xml:space="preserve"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。  </w:t>
      </w:r>
    </w:p>
    <w:p w14:paraId="59BABC05">
      <w:pPr>
        <w:spacing w:line="360" w:lineRule="exact"/>
        <w:ind w:left="42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 w14:paraId="6BCBFB9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1.感知夏季的主要特征：天气热、多雨，认识一些夏季常见的瓜果。</w:t>
      </w:r>
    </w:p>
    <w:p w14:paraId="0B8069D0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2.通过积极参与探索性的活动，学习探索事物的简单方法，萌发喜欢夏天的情感。</w:t>
      </w:r>
    </w:p>
    <w:p w14:paraId="586817D1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3.体验夏季生活的乐趣，初步掌握一些简单的夏季自我保护方式。</w:t>
      </w:r>
    </w:p>
    <w:p w14:paraId="2611983E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4.能用多种方式表现夏天特征及对夏天的喜爱。</w:t>
      </w:r>
    </w:p>
    <w:p w14:paraId="2C66A32A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三、主题网络图</w:t>
      </w:r>
    </w:p>
    <w:p w14:paraId="252E37DB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（一）开展前线索图</w:t>
      </w:r>
    </w:p>
    <w:p w14:paraId="0AEEFCFA"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  <w:szCs w:val="21"/>
          <w:lang w:eastAsia="zh-CN"/>
        </w:rPr>
      </w:pP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2940685" cy="2382520"/>
            <wp:effectExtent l="0" t="0" r="63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170459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（二）开展后线索图</w:t>
      </w:r>
    </w:p>
    <w:p w14:paraId="79F9C2B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四、主题资源</w:t>
      </w:r>
    </w:p>
    <w:p w14:paraId="7DAF16FA">
      <w:pPr>
        <w:spacing w:line="36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人文资源：</w:t>
      </w:r>
    </w:p>
    <w:p w14:paraId="41117FD0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季节资源。夏季，是一年</w:t>
      </w:r>
      <w:r>
        <w:fldChar w:fldCharType="begin"/>
      </w:r>
      <w:r>
        <w:instrText xml:space="preserve"> HYPERLINK "https://baike.baidu.com/item/%E5%9B%9B%E5%AD%A3/2116" \t "https://baike.baidu.com/item/%E5%A4%8F%E5%AD%A3/_blank" </w:instrText>
      </w:r>
      <w:r>
        <w:fldChar w:fldCharType="separate"/>
      </w:r>
      <w:r>
        <w:rPr>
          <w:szCs w:val="21"/>
        </w:rPr>
        <w:t>四季</w:t>
      </w:r>
      <w:r>
        <w:rPr>
          <w:szCs w:val="21"/>
        </w:rPr>
        <w:fldChar w:fldCharType="end"/>
      </w:r>
      <w:r>
        <w:rPr>
          <w:szCs w:val="21"/>
        </w:rPr>
        <w:t>中第二个季节，从</w:t>
      </w:r>
      <w:r>
        <w:fldChar w:fldCharType="begin"/>
      </w:r>
      <w:r>
        <w:instrText xml:space="preserve"> HYPERLINK "https://baike.baidu.com/item/%E7%AB%8B%E5%A4%8F/7587" \t "https://baike.baidu.com/item/%E5%A4%8F%E5%AD%A3/_blank" </w:instrText>
      </w:r>
      <w:r>
        <w:fldChar w:fldCharType="separate"/>
      </w:r>
      <w:r>
        <w:rPr>
          <w:szCs w:val="21"/>
        </w:rPr>
        <w:t>立夏</w:t>
      </w:r>
      <w:r>
        <w:rPr>
          <w:szCs w:val="21"/>
        </w:rPr>
        <w:fldChar w:fldCharType="end"/>
      </w:r>
      <w:r>
        <w:rPr>
          <w:szCs w:val="21"/>
        </w:rPr>
        <w:t>起至</w:t>
      </w:r>
      <w:r>
        <w:fldChar w:fldCharType="begin"/>
      </w:r>
      <w:r>
        <w:instrText xml:space="preserve"> HYPERLINK "https://baike.baidu.com/item/%E7%AB%8B%E7%A7%8B/9465" \t "https://baike.baidu.com/item/%E5%A4%8F%E5%AD%A3/_blank" </w:instrText>
      </w:r>
      <w:r>
        <w:fldChar w:fldCharType="separate"/>
      </w:r>
      <w:r>
        <w:rPr>
          <w:szCs w:val="21"/>
        </w:rPr>
        <w:t>立秋</w:t>
      </w:r>
      <w:r>
        <w:rPr>
          <w:szCs w:val="21"/>
        </w:rPr>
        <w:fldChar w:fldCharType="end"/>
      </w:r>
      <w:r>
        <w:rPr>
          <w:szCs w:val="21"/>
        </w:rPr>
        <w:t>结束。气温高是夏季最显著的气候特征，但因地域、干湿环境的不同，会产生炎热干燥或者湿热多雨的不同气候。我国幅员辽阔，各地区夏季的气候并非一样。</w:t>
      </w:r>
    </w:p>
    <w:p w14:paraId="5761264D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2.家长资源：</w:t>
      </w:r>
    </w:p>
    <w:p w14:paraId="45074CB6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（1）提</w:t>
      </w:r>
      <w:r>
        <w:rPr>
          <w:rFonts w:hint="eastAsia"/>
          <w:szCs w:val="21"/>
        </w:rPr>
        <w:t>醒孩子冷饮吃的不能过多，要有节制，以免引起肠胃不适。</w:t>
      </w:r>
    </w:p>
    <w:p w14:paraId="4416BBCE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（2）培</w:t>
      </w:r>
      <w:r>
        <w:rPr>
          <w:rFonts w:hint="eastAsia"/>
          <w:szCs w:val="21"/>
        </w:rPr>
        <w:t>养孩子爱洗澡的习惯，告诉孩子夏天热，每天要洗澡才不会生痱子，洗澡要用一些护肤品：花露水、痱子粉等，让孩子体验洗澡后的快乐，然后乐于洗澡。</w:t>
      </w:r>
    </w:p>
    <w:p w14:paraId="372FB7EF">
      <w:pPr>
        <w:tabs>
          <w:tab w:val="left" w:pos="1050"/>
        </w:tabs>
        <w:spacing w:line="360" w:lineRule="exact"/>
        <w:ind w:firstLine="420" w:firstLineChars="200"/>
        <w:rPr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（3）在烈日下活动时间不宜太长，活动时要注意防晒，如外出给孩子带帽子等。家长配合，在家里对幼儿进行</w:t>
      </w:r>
      <w:r>
        <w:rPr>
          <w:rFonts w:hint="eastAsia"/>
          <w:szCs w:val="21"/>
        </w:rPr>
        <w:t>体能方面的训练，如单足立、跳远、扔垒球、走平衡木等。</w:t>
      </w:r>
    </w:p>
    <w:p w14:paraId="3CB02D75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五、焦点活动</w:t>
      </w: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 w14:paraId="50F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</w:tcPr>
          <w:p w14:paraId="43A4726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活动类型</w:t>
            </w:r>
          </w:p>
        </w:tc>
        <w:tc>
          <w:tcPr>
            <w:tcW w:w="3353" w:type="dxa"/>
          </w:tcPr>
          <w:p w14:paraId="16C61A70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资源</w:t>
            </w:r>
          </w:p>
        </w:tc>
        <w:tc>
          <w:tcPr>
            <w:tcW w:w="1716" w:type="dxa"/>
          </w:tcPr>
          <w:p w14:paraId="48F0EA9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</w:t>
            </w:r>
          </w:p>
        </w:tc>
        <w:tc>
          <w:tcPr>
            <w:tcW w:w="3011" w:type="dxa"/>
          </w:tcPr>
          <w:p w14:paraId="5D63992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经验</w:t>
            </w:r>
          </w:p>
        </w:tc>
      </w:tr>
      <w:tr w14:paraId="6B42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2341A8B1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日常活动</w:t>
            </w:r>
          </w:p>
        </w:tc>
        <w:tc>
          <w:tcPr>
            <w:tcW w:w="3353" w:type="dxa"/>
          </w:tcPr>
          <w:p w14:paraId="28F14347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一日生活食品安全</w:t>
            </w:r>
          </w:p>
        </w:tc>
        <w:tc>
          <w:tcPr>
            <w:tcW w:w="1716" w:type="dxa"/>
          </w:tcPr>
          <w:p w14:paraId="4AAEBE61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活动：健康食品和垃圾食品</w:t>
            </w:r>
          </w:p>
        </w:tc>
        <w:tc>
          <w:tcPr>
            <w:tcW w:w="3011" w:type="dxa"/>
          </w:tcPr>
          <w:p w14:paraId="2CCA62EF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会区分健康食品及垃圾食品，知道少吃或不吃垃圾食品。</w:t>
            </w:r>
          </w:p>
        </w:tc>
      </w:tr>
      <w:tr w14:paraId="1F02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continue"/>
          </w:tcPr>
          <w:p w14:paraId="67B2E68A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55433870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植物角的创设</w:t>
            </w:r>
          </w:p>
        </w:tc>
        <w:tc>
          <w:tcPr>
            <w:tcW w:w="1716" w:type="dxa"/>
          </w:tcPr>
          <w:p w14:paraId="0ED907A4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活动：种植番茄</w:t>
            </w:r>
          </w:p>
        </w:tc>
        <w:tc>
          <w:tcPr>
            <w:tcW w:w="3011" w:type="dxa"/>
          </w:tcPr>
          <w:p w14:paraId="3706E81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知道如何种植照顾番茄，知道其营养价值</w:t>
            </w:r>
          </w:p>
        </w:tc>
      </w:tr>
      <w:tr w14:paraId="5EC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 w14:paraId="36936BB9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5098617C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</w:t>
            </w:r>
          </w:p>
        </w:tc>
        <w:tc>
          <w:tcPr>
            <w:tcW w:w="3353" w:type="dxa"/>
          </w:tcPr>
          <w:p w14:paraId="00E0C49E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拆轻粘土，笔，</w:t>
            </w:r>
            <w:r>
              <w:rPr>
                <w:rFonts w:hint="eastAsia" w:ascii="宋体" w:hAnsi="宋体" w:cs="宋体"/>
                <w:bCs/>
                <w:szCs w:val="21"/>
              </w:rPr>
              <w:t>各色彩纸</w:t>
            </w:r>
          </w:p>
        </w:tc>
        <w:tc>
          <w:tcPr>
            <w:tcW w:w="1716" w:type="dxa"/>
          </w:tcPr>
          <w:p w14:paraId="49E38A7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冰淇淋</w:t>
            </w:r>
          </w:p>
          <w:p w14:paraId="39439906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西瓜</w:t>
            </w:r>
          </w:p>
        </w:tc>
        <w:tc>
          <w:tcPr>
            <w:tcW w:w="3011" w:type="dxa"/>
            <w:vAlign w:val="center"/>
          </w:tcPr>
          <w:p w14:paraId="7FFB1F00">
            <w:pPr>
              <w:pStyle w:val="4"/>
              <w:spacing w:line="320" w:lineRule="exact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能搓出大小均匀的圆</w:t>
            </w:r>
          </w:p>
          <w:p w14:paraId="7FD66400">
            <w:pPr>
              <w:pStyle w:val="4"/>
              <w:spacing w:line="320" w:lineRule="exact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</w:rPr>
              <w:t>愿意尝试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剪、贴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</w:rPr>
              <w:t>游戏</w:t>
            </w:r>
          </w:p>
        </w:tc>
      </w:tr>
      <w:tr w14:paraId="2F21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1FBCA33A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2CEA7C3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角色区</w:t>
            </w:r>
          </w:p>
        </w:tc>
        <w:tc>
          <w:tcPr>
            <w:tcW w:w="3353" w:type="dxa"/>
            <w:vAlign w:val="center"/>
          </w:tcPr>
          <w:p w14:paraId="6D06A67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 w14:paraId="332C75FA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游戏活动：制作刨冰</w:t>
            </w:r>
          </w:p>
          <w:p w14:paraId="4BB6B66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冰淇淋店</w:t>
            </w:r>
          </w:p>
        </w:tc>
        <w:tc>
          <w:tcPr>
            <w:tcW w:w="3011" w:type="dxa"/>
            <w:vAlign w:val="center"/>
          </w:tcPr>
          <w:p w14:paraId="3B7FC124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能正确使用道具辅助游戏的开展</w:t>
            </w:r>
          </w:p>
        </w:tc>
      </w:tr>
      <w:tr w14:paraId="0F39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4" w:type="dxa"/>
            <w:vMerge w:val="continue"/>
          </w:tcPr>
          <w:p w14:paraId="2E545218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3DE3E5A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</w:t>
            </w:r>
          </w:p>
        </w:tc>
        <w:tc>
          <w:tcPr>
            <w:tcW w:w="3353" w:type="dxa"/>
            <w:vAlign w:val="center"/>
          </w:tcPr>
          <w:p w14:paraId="300B0885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325299A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池塘</w:t>
            </w:r>
          </w:p>
          <w:p w14:paraId="25DE6701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沙滩</w:t>
            </w:r>
          </w:p>
        </w:tc>
        <w:tc>
          <w:tcPr>
            <w:tcW w:w="3011" w:type="dxa"/>
            <w:vAlign w:val="center"/>
          </w:tcPr>
          <w:p w14:paraId="60224D14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能先拼小碗和圆环后进行组合拼搭</w:t>
            </w:r>
          </w:p>
          <w:p w14:paraId="1EF3EF8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尝试用不同的方法搭建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沙滩、池塘等。</w:t>
            </w:r>
          </w:p>
        </w:tc>
      </w:tr>
      <w:tr w14:paraId="55A8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4" w:type="dxa"/>
            <w:vMerge w:val="continue"/>
          </w:tcPr>
          <w:p w14:paraId="38A0021B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D7D8DD0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阅读区</w:t>
            </w:r>
          </w:p>
        </w:tc>
        <w:tc>
          <w:tcPr>
            <w:tcW w:w="3353" w:type="dxa"/>
            <w:vAlign w:val="center"/>
          </w:tcPr>
          <w:p w14:paraId="04B653C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蝉的夏日旅行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6" w:type="dxa"/>
          </w:tcPr>
          <w:p w14:paraId="61B8023B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找夏天</w:t>
            </w:r>
          </w:p>
          <w:p w14:paraId="6B3A799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缤纷的夏天</w:t>
            </w:r>
          </w:p>
        </w:tc>
        <w:tc>
          <w:tcPr>
            <w:tcW w:w="3011" w:type="dxa"/>
            <w:vAlign w:val="center"/>
          </w:tcPr>
          <w:p w14:paraId="3D573567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能仔细观察画面，并讲述故事内容</w:t>
            </w:r>
          </w:p>
        </w:tc>
      </w:tr>
      <w:tr w14:paraId="6BE5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4" w:type="dxa"/>
            <w:vMerge w:val="continue"/>
          </w:tcPr>
          <w:p w14:paraId="3AC4BA91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8362638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种植区</w:t>
            </w:r>
          </w:p>
        </w:tc>
        <w:tc>
          <w:tcPr>
            <w:tcW w:w="3353" w:type="dxa"/>
          </w:tcPr>
          <w:p w14:paraId="4064E824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各种常见的绿植，各种常见的小动物</w:t>
            </w:r>
          </w:p>
        </w:tc>
        <w:tc>
          <w:tcPr>
            <w:tcW w:w="1716" w:type="dxa"/>
          </w:tcPr>
          <w:p w14:paraId="7A2A96F3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4EEDDB5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 w14:paraId="16057EF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 w14:paraId="7C00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restart"/>
            <w:vAlign w:val="center"/>
          </w:tcPr>
          <w:p w14:paraId="5EA90A84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16055E9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幼儿知道夏天来了。</w:t>
            </w:r>
          </w:p>
          <w:p w14:paraId="670BA61E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请幼儿观看照片感受夏天的美丽。</w:t>
            </w:r>
          </w:p>
        </w:tc>
        <w:tc>
          <w:tcPr>
            <w:tcW w:w="1716" w:type="dxa"/>
            <w:vAlign w:val="center"/>
          </w:tcPr>
          <w:p w14:paraId="44F0BB1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综合活动：夏天到了</w:t>
            </w:r>
          </w:p>
        </w:tc>
        <w:tc>
          <w:tcPr>
            <w:tcW w:w="3011" w:type="dxa"/>
          </w:tcPr>
          <w:p w14:paraId="35BD9A24">
            <w:pPr>
              <w:spacing w:line="360" w:lineRule="exac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1.初步感知夏天的主要特征，发现夏天里身边事物的变化。</w:t>
            </w:r>
          </w:p>
          <w:p w14:paraId="64B48287">
            <w:pPr>
              <w:spacing w:line="32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2.喜爱夏天，能尝试用连贯的语句表达自己的观察与感受。</w:t>
            </w:r>
          </w:p>
        </w:tc>
      </w:tr>
      <w:tr w14:paraId="0A10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34E74E5E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28B6349B">
            <w:pPr>
              <w:spacing w:line="32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710CEA95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：夏天好热啊</w:t>
            </w:r>
          </w:p>
          <w:p w14:paraId="179052E3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 w14:paraId="2306B97B">
            <w:pPr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1.理解故事《夏天好热啊》，了解小动物不同的找凉快的方法并愿意用简单的语言或动作模仿、表述。</w:t>
            </w:r>
          </w:p>
          <w:p w14:paraId="27ABEF84">
            <w:pPr>
              <w:spacing w:line="360" w:lineRule="exact"/>
              <w:rPr>
                <w:rFonts w:eastAsia="宋体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2.初步感受夏天明显的季节特征，知道一些常用的消暑方法。</w:t>
            </w:r>
          </w:p>
        </w:tc>
      </w:tr>
      <w:tr w14:paraId="6C22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2F6C9A53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4691F5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7FE54258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春天到</w:t>
            </w:r>
          </w:p>
        </w:tc>
        <w:tc>
          <w:tcPr>
            <w:tcW w:w="3011" w:type="dxa"/>
            <w:vAlign w:val="center"/>
          </w:tcPr>
          <w:p w14:paraId="5B2F62D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1.初步理解歌曲内容，感知三拍子的旋律。</w:t>
            </w:r>
          </w:p>
          <w:p w14:paraId="41942A2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2.能够用愉快的情绪演唱歌曲，体验夏天的快乐。</w:t>
            </w:r>
          </w:p>
        </w:tc>
      </w:tr>
      <w:tr w14:paraId="03A0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5299AC9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823D952">
            <w:pPr>
              <w:spacing w:line="32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125529DC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美术活动：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好吃的西瓜</w:t>
            </w:r>
          </w:p>
        </w:tc>
        <w:tc>
          <w:tcPr>
            <w:tcW w:w="3011" w:type="dxa"/>
            <w:vAlign w:val="center"/>
          </w:tcPr>
          <w:p w14:paraId="701C6EB5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1.能感受西瓜整体及局部的形状和色彩之美。</w:t>
            </w:r>
          </w:p>
          <w:p w14:paraId="1DEF6274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2.能画出西瓜整体和局部的不同造型，并能表现西瓜颜色的规律。</w:t>
            </w:r>
          </w:p>
        </w:tc>
      </w:tr>
      <w:tr w14:paraId="1CA5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restart"/>
            <w:vAlign w:val="center"/>
          </w:tcPr>
          <w:p w14:paraId="4724CA92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其他活动</w:t>
            </w:r>
          </w:p>
        </w:tc>
        <w:tc>
          <w:tcPr>
            <w:tcW w:w="3353" w:type="dxa"/>
          </w:tcPr>
          <w:p w14:paraId="697C1396">
            <w:pPr>
              <w:spacing w:line="320" w:lineRule="exact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1716" w:type="dxa"/>
          </w:tcPr>
          <w:p w14:paraId="58084572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实践活动：欢度六一</w:t>
            </w:r>
          </w:p>
        </w:tc>
        <w:tc>
          <w:tcPr>
            <w:tcW w:w="3011" w:type="dxa"/>
          </w:tcPr>
          <w:p w14:paraId="505D0C17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通过丰富多彩的游园活动，让幼儿在游戏中激发兴趣和创造力，感受中华文化的魅力。</w:t>
            </w:r>
          </w:p>
        </w:tc>
      </w:tr>
      <w:tr w14:paraId="79B0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continue"/>
          </w:tcPr>
          <w:p w14:paraId="1CFE17A3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5ADD84E8">
            <w:pPr>
              <w:spacing w:line="320" w:lineRule="exact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1716" w:type="dxa"/>
          </w:tcPr>
          <w:p w14:paraId="7F409710"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半日活动：香囊</w:t>
            </w:r>
          </w:p>
        </w:tc>
        <w:tc>
          <w:tcPr>
            <w:tcW w:w="3011" w:type="dxa"/>
          </w:tcPr>
          <w:p w14:paraId="718B8E5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1.初步了解自然材料的特性和用途，增强对大自然的认知。</w:t>
            </w:r>
          </w:p>
          <w:p w14:paraId="6BF0386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2.大胆发挥想象力和创造力，装饰属于自己的香囊。</w:t>
            </w:r>
          </w:p>
        </w:tc>
      </w:tr>
    </w:tbl>
    <w:p w14:paraId="4376D5D4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六、环境创设</w:t>
      </w:r>
    </w:p>
    <w:p w14:paraId="40F6100A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1.主题环境</w:t>
      </w:r>
    </w:p>
    <w:p w14:paraId="3AD22A4C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（1）在创设《夏天真快乐》主题墙饰时把孩子</w:t>
      </w:r>
      <w:r>
        <w:rPr>
          <w:rFonts w:hint="eastAsia" w:ascii="宋体" w:hAnsi="宋体" w:eastAsia="宋体" w:cs="宋体"/>
          <w:color w:val="000000"/>
          <w:szCs w:val="21"/>
        </w:rPr>
        <w:t>在活动中的精彩表现以照片的形式进行展示，如：孩子制作的</w:t>
      </w:r>
      <w:r>
        <w:rPr>
          <w:rFonts w:hint="eastAsia"/>
          <w:szCs w:val="21"/>
        </w:rPr>
        <w:t>《我喜欢的扇子》、《太阳过节》、《小花伞》等</w:t>
      </w:r>
      <w:r>
        <w:rPr>
          <w:rFonts w:hint="eastAsia" w:ascii="宋体" w:hAnsi="宋体" w:eastAsia="宋体" w:cs="宋体"/>
          <w:color w:val="000000"/>
          <w:szCs w:val="21"/>
        </w:rPr>
        <w:t>小制作活动的照片都布置在墙上，让孩子们通过看活动照片，感知夏天的乐趣。</w:t>
      </w:r>
    </w:p>
    <w:p w14:paraId="2BAD7735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随着主题的开展不断营造主题氛围：将幼儿关于夏天的作品张贴在主题墙上或是制作成图书放入图书区。</w:t>
      </w:r>
    </w:p>
    <w:p w14:paraId="38C2FEAD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/>
          <w:szCs w:val="21"/>
        </w:rPr>
        <w:t>和幼儿一起关注自然角的植物，知道夏天植物不能长时间暴晒，要及时供水。</w:t>
      </w:r>
    </w:p>
    <w:p w14:paraId="2BB10532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（4）收集帽子、太阳镜、扇子等有特色的夏日用品，在活动中引导幼儿观察认识，并投放区域中。</w:t>
      </w:r>
    </w:p>
    <w:p w14:paraId="41211A8B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（5）对幼儿户外活动场所和游戏场所作适当的调整，尽可能的设置在阴凉、通风处。</w:t>
      </w:r>
    </w:p>
    <w:p w14:paraId="2E0415F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2.区域游戏</w:t>
      </w:r>
    </w:p>
    <w:p w14:paraId="39259501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5FC70373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p w14:paraId="70DC4BB5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八、主题实施与评价:</w:t>
      </w:r>
    </w:p>
    <w:p w14:paraId="21942E5D"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九、主题管理：</w:t>
      </w:r>
      <w:r>
        <w:rPr>
          <w:rFonts w:ascii="宋体" w:hAnsi="宋体"/>
          <w:b/>
          <w:bCs/>
          <w:szCs w:val="21"/>
        </w:rPr>
        <w:t xml:space="preserve"> </w:t>
      </w:r>
    </w:p>
    <w:p w14:paraId="4730C52E">
      <w:pPr>
        <w:spacing w:line="360" w:lineRule="exact"/>
        <w:ind w:firstLine="420" w:firstLineChars="2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E761AF"/>
    <w:rsid w:val="000057F4"/>
    <w:rsid w:val="00046043"/>
    <w:rsid w:val="000650AC"/>
    <w:rsid w:val="000730EF"/>
    <w:rsid w:val="0008493F"/>
    <w:rsid w:val="000A1D46"/>
    <w:rsid w:val="000E084B"/>
    <w:rsid w:val="000E26E4"/>
    <w:rsid w:val="00156A32"/>
    <w:rsid w:val="0016084C"/>
    <w:rsid w:val="00170FF6"/>
    <w:rsid w:val="00181532"/>
    <w:rsid w:val="00183966"/>
    <w:rsid w:val="0024123F"/>
    <w:rsid w:val="0027207D"/>
    <w:rsid w:val="002860EF"/>
    <w:rsid w:val="00290B80"/>
    <w:rsid w:val="002B7EFD"/>
    <w:rsid w:val="002E53BD"/>
    <w:rsid w:val="002F3BB8"/>
    <w:rsid w:val="003562C0"/>
    <w:rsid w:val="003628CF"/>
    <w:rsid w:val="00377AF3"/>
    <w:rsid w:val="003A2DA4"/>
    <w:rsid w:val="003B5026"/>
    <w:rsid w:val="003F558F"/>
    <w:rsid w:val="00404233"/>
    <w:rsid w:val="004309A1"/>
    <w:rsid w:val="00447C00"/>
    <w:rsid w:val="00467AE1"/>
    <w:rsid w:val="004A5387"/>
    <w:rsid w:val="004B4003"/>
    <w:rsid w:val="004F6E47"/>
    <w:rsid w:val="00521852"/>
    <w:rsid w:val="00555049"/>
    <w:rsid w:val="00556B8B"/>
    <w:rsid w:val="005E0734"/>
    <w:rsid w:val="005E3760"/>
    <w:rsid w:val="005F4789"/>
    <w:rsid w:val="006002AA"/>
    <w:rsid w:val="0063319B"/>
    <w:rsid w:val="00640FFA"/>
    <w:rsid w:val="006471E0"/>
    <w:rsid w:val="006604AD"/>
    <w:rsid w:val="006A10A3"/>
    <w:rsid w:val="006A1845"/>
    <w:rsid w:val="006B7217"/>
    <w:rsid w:val="006E0B31"/>
    <w:rsid w:val="0074126A"/>
    <w:rsid w:val="0074555E"/>
    <w:rsid w:val="00775235"/>
    <w:rsid w:val="007810D4"/>
    <w:rsid w:val="00781ACF"/>
    <w:rsid w:val="007E2F10"/>
    <w:rsid w:val="007F634C"/>
    <w:rsid w:val="008C6FD8"/>
    <w:rsid w:val="008E37BA"/>
    <w:rsid w:val="00941EFF"/>
    <w:rsid w:val="00955C71"/>
    <w:rsid w:val="009626FD"/>
    <w:rsid w:val="009950AC"/>
    <w:rsid w:val="009D4BB2"/>
    <w:rsid w:val="00A25651"/>
    <w:rsid w:val="00A36F8C"/>
    <w:rsid w:val="00A45193"/>
    <w:rsid w:val="00A52387"/>
    <w:rsid w:val="00A77CF4"/>
    <w:rsid w:val="00AA05BD"/>
    <w:rsid w:val="00AB25DA"/>
    <w:rsid w:val="00AC3626"/>
    <w:rsid w:val="00AE3CDE"/>
    <w:rsid w:val="00B104FB"/>
    <w:rsid w:val="00B23D3D"/>
    <w:rsid w:val="00B518D3"/>
    <w:rsid w:val="00B7028B"/>
    <w:rsid w:val="00BA0265"/>
    <w:rsid w:val="00BD59B5"/>
    <w:rsid w:val="00BE6E97"/>
    <w:rsid w:val="00BF7053"/>
    <w:rsid w:val="00C36853"/>
    <w:rsid w:val="00C47268"/>
    <w:rsid w:val="00C51830"/>
    <w:rsid w:val="00C63378"/>
    <w:rsid w:val="00C65BC9"/>
    <w:rsid w:val="00C81319"/>
    <w:rsid w:val="00CE301B"/>
    <w:rsid w:val="00D13A0C"/>
    <w:rsid w:val="00D25988"/>
    <w:rsid w:val="00D272F6"/>
    <w:rsid w:val="00D32953"/>
    <w:rsid w:val="00D503C2"/>
    <w:rsid w:val="00D738F3"/>
    <w:rsid w:val="00DA100A"/>
    <w:rsid w:val="00DB223E"/>
    <w:rsid w:val="00DB7E01"/>
    <w:rsid w:val="00DE7B49"/>
    <w:rsid w:val="00DF0335"/>
    <w:rsid w:val="00E761AF"/>
    <w:rsid w:val="00EA0BBD"/>
    <w:rsid w:val="00EA1359"/>
    <w:rsid w:val="00EB43AD"/>
    <w:rsid w:val="00EB7382"/>
    <w:rsid w:val="00EE1221"/>
    <w:rsid w:val="00EF075E"/>
    <w:rsid w:val="00EF350C"/>
    <w:rsid w:val="00F142DD"/>
    <w:rsid w:val="00F23191"/>
    <w:rsid w:val="00F35CF5"/>
    <w:rsid w:val="00F43F7E"/>
    <w:rsid w:val="00FC7A29"/>
    <w:rsid w:val="00FD1EC4"/>
    <w:rsid w:val="00FF2740"/>
    <w:rsid w:val="01E04601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2FEC"/>
    <w:rsid w:val="2B7D7783"/>
    <w:rsid w:val="2CFF066C"/>
    <w:rsid w:val="2DC20777"/>
    <w:rsid w:val="2ED753FC"/>
    <w:rsid w:val="2EF42F62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6D668E1"/>
    <w:rsid w:val="379A16BD"/>
    <w:rsid w:val="38380B13"/>
    <w:rsid w:val="38CC3AF8"/>
    <w:rsid w:val="39181D6A"/>
    <w:rsid w:val="3CD63B18"/>
    <w:rsid w:val="3D4D6987"/>
    <w:rsid w:val="3D8F3346"/>
    <w:rsid w:val="3E1A0D44"/>
    <w:rsid w:val="3E2274D6"/>
    <w:rsid w:val="3E253505"/>
    <w:rsid w:val="3E2A7119"/>
    <w:rsid w:val="3EB27775"/>
    <w:rsid w:val="3FE61731"/>
    <w:rsid w:val="41FA16D6"/>
    <w:rsid w:val="41FD2F74"/>
    <w:rsid w:val="4EB97169"/>
    <w:rsid w:val="4F7B372A"/>
    <w:rsid w:val="51857E02"/>
    <w:rsid w:val="53375DE9"/>
    <w:rsid w:val="53D232A9"/>
    <w:rsid w:val="558A6D43"/>
    <w:rsid w:val="56B64A39"/>
    <w:rsid w:val="58E84C57"/>
    <w:rsid w:val="59D95C1D"/>
    <w:rsid w:val="59DA6C42"/>
    <w:rsid w:val="5B162F19"/>
    <w:rsid w:val="5BE30FD5"/>
    <w:rsid w:val="5C57793B"/>
    <w:rsid w:val="5D200D26"/>
    <w:rsid w:val="62017C8D"/>
    <w:rsid w:val="64E31181"/>
    <w:rsid w:val="661B018A"/>
    <w:rsid w:val="66320795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E200D0"/>
    <w:rsid w:val="77307B13"/>
    <w:rsid w:val="773C3F95"/>
    <w:rsid w:val="7803238B"/>
    <w:rsid w:val="79B658B3"/>
    <w:rsid w:val="79BC6C95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2147</Words>
  <Characters>2177</Characters>
  <Lines>41</Lines>
  <Paragraphs>11</Paragraphs>
  <TotalTime>1</TotalTime>
  <ScaleCrop>false</ScaleCrop>
  <LinksUpToDate>false</LinksUpToDate>
  <CharactersWithSpaces>2182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2024-06-25T04:39:00Z</dcterms:created>
  <dc:creator>Tony</dc:creator>
  <cp:lastModifiedBy>王苏娴</cp:lastModifiedBy>
  <cp:lastPrinted>2022-02-14T14:51:00Z</cp:lastPrinted>
  <dcterms:modified xsi:type="dcterms:W3CDTF">2025-05-22T04:21:34Z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EC1DB0224E5743FB84A4A31DC69B0C58</vt:lpwstr>
  </property>
  <property fmtid="{D5CDD505-2E9C-101B-9397-08002B2CF9AE}" pid="5" name="KSOTemplateDocerSaveRecord">
    <vt:lpwstr>eyJoZGlkIjoiMzhmNDE0ZjY0OWYyYTNkZDg2MGUzMGE3ZGU4ODQ0MjEiLCJ1c2VySWQiOiIxMTY3NjUyODYwIn0=</vt:lpwstr>
  </property>
</Properties>
</file>