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(5.21）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2B9D2D67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2AA22C96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0" w:firstLineChars="200"/>
        <w:jc w:val="left"/>
        <w:textAlignment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二、排练节目🎓</w:t>
      </w:r>
    </w:p>
    <w:p w14:paraId="2C24B2C2">
      <w:pPr>
        <w:ind w:firstLine="420" w:firstLineChars="200"/>
        <w:jc w:val="left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由于下雨，我们利用户外活动时间，排练了毕业典礼的舞蹈《兵娃娃》，孩子们精神抖擞认真学习着舞蹈动作，尝试着学会用余光来调整队伍。今天排练的进度已经到队形变换了，对于孩子们来说有一定的难度，但是孩子们都对自己充满了信心，努力参与。</w:t>
      </w:r>
    </w:p>
    <w:p w14:paraId="799373A7">
      <w:pPr>
        <w:numPr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 xml:space="preserve">   三、自主点心</w:t>
      </w:r>
    </w:p>
    <w:p w14:paraId="6937F313">
      <w:pPr>
        <w:ind w:firstLine="420" w:firstLineChars="200"/>
        <w:jc w:val="left"/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排练结束，孩子们体力消耗较多，都迫不及待地要吃点心补充能量。值日生、组长们组织点心，孩子们自主倒牛奶、吃点心、餐后整理，今天的玉米香甜软糯深受孩子们的喜爱。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184FA913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CC8FB7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8645" cy="1449705"/>
                  <wp:effectExtent l="0" t="0" r="20955" b="2349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4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0554A3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645" cy="1400810"/>
                  <wp:effectExtent l="0" t="0" r="20955" b="2159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B01A2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6740" cy="1490980"/>
                  <wp:effectExtent l="0" t="0" r="22860" b="762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9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97E489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B3A4FE2">
            <w:pPr>
              <w:jc w:val="left"/>
            </w:pPr>
            <w:r>
              <w:drawing>
                <wp:inline distT="0" distB="0" distL="114300" distR="114300">
                  <wp:extent cx="1863090" cy="1446530"/>
                  <wp:effectExtent l="0" t="0" r="16510" b="127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CFF77CF">
            <w:pPr>
              <w:jc w:val="left"/>
            </w:pPr>
            <w:r>
              <w:drawing>
                <wp:inline distT="0" distB="0" distL="114300" distR="114300">
                  <wp:extent cx="1856105" cy="1388745"/>
                  <wp:effectExtent l="0" t="0" r="23495" b="825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B7E5C20">
            <w:pPr>
              <w:jc w:val="left"/>
            </w:pPr>
            <w:r>
              <w:drawing>
                <wp:inline distT="0" distB="0" distL="114300" distR="114300">
                  <wp:extent cx="1854835" cy="1428750"/>
                  <wp:effectExtent l="0" t="0" r="24765" b="1905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4FFB7C">
      <w:pPr>
        <w:numPr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四、区域游戏</w:t>
      </w:r>
    </w:p>
    <w:p w14:paraId="1F6EA552">
      <w:pPr>
        <w:numPr>
          <w:ilvl w:val="0"/>
          <w:numId w:val="0"/>
        </w:numPr>
        <w:ind w:leftChars="0" w:firstLine="420" w:firstLineChars="200"/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4EFAF9F7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1BE953E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0550" cy="1380490"/>
                  <wp:effectExtent l="0" t="0" r="19050" b="1651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8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E3C454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5470" cy="1390015"/>
                  <wp:effectExtent l="0" t="0" r="24130" b="698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9D47C">
            <w:pPr>
              <w:jc w:val="left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2455" cy="1517650"/>
                  <wp:effectExtent l="0" t="0" r="17145" b="635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AFBD1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415785D">
            <w:pPr>
              <w:jc w:val="left"/>
            </w:pPr>
            <w:r>
              <w:drawing>
                <wp:inline distT="0" distB="0" distL="114300" distR="114300">
                  <wp:extent cx="1858010" cy="1419225"/>
                  <wp:effectExtent l="0" t="0" r="21590" b="317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3A94593">
            <w:pPr>
              <w:jc w:val="left"/>
            </w:pPr>
            <w:r>
              <w:drawing>
                <wp:inline distT="0" distB="0" distL="114300" distR="114300">
                  <wp:extent cx="1858645" cy="1439545"/>
                  <wp:effectExtent l="0" t="0" r="20955" b="825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7DCAFB8">
            <w:pPr>
              <w:jc w:val="left"/>
              <w:rPr>
                <w:b/>
                <w:bCs/>
              </w:rPr>
            </w:pPr>
            <w:r>
              <w:drawing>
                <wp:inline distT="0" distB="0" distL="114300" distR="114300">
                  <wp:extent cx="1861185" cy="1503045"/>
                  <wp:effectExtent l="0" t="0" r="18415" b="2095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50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2CD636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五、集体活动</w:t>
      </w:r>
    </w:p>
    <w:p w14:paraId="04968895">
      <w:pPr>
        <w:numPr>
          <w:numId w:val="0"/>
        </w:numPr>
        <w:ind w:leftChars="0" w:firstLine="420" w:firstLineChars="200"/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端午节快到了，过端午节当然少不了粽子啦，孩子们利用一张纸简单一折一画，一篮粽子就完成啦，原来画画也可以变得很神奇！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2C2EBE7D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95FB50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1185" cy="2357120"/>
                  <wp:effectExtent l="0" t="0" r="18415" b="5080"/>
                  <wp:docPr id="1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235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0F557A8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3725" cy="2360930"/>
                  <wp:effectExtent l="0" t="0" r="15875" b="1270"/>
                  <wp:docPr id="17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236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39F7C1D">
            <w:pPr>
              <w:jc w:val="left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0550" cy="2384425"/>
                  <wp:effectExtent l="0" t="0" r="19050" b="3175"/>
                  <wp:docPr id="18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238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7E21B7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A725F9C">
            <w:pPr>
              <w:jc w:val="left"/>
            </w:pPr>
            <w:r>
              <w:drawing>
                <wp:inline distT="0" distB="0" distL="114300" distR="114300">
                  <wp:extent cx="1859280" cy="2365375"/>
                  <wp:effectExtent l="0" t="0" r="20320" b="22225"/>
                  <wp:docPr id="19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236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4D0515E">
            <w:pPr>
              <w:jc w:val="left"/>
            </w:pPr>
            <w:r>
              <w:drawing>
                <wp:inline distT="0" distB="0" distL="114300" distR="114300">
                  <wp:extent cx="1861820" cy="1430655"/>
                  <wp:effectExtent l="0" t="0" r="17780" b="17145"/>
                  <wp:docPr id="20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9FD0D28">
            <w:pPr>
              <w:jc w:val="left"/>
            </w:pPr>
            <w:r>
              <w:drawing>
                <wp:inline distT="0" distB="0" distL="114300" distR="114300">
                  <wp:extent cx="1860550" cy="1560830"/>
                  <wp:effectExtent l="0" t="0" r="19050" b="13970"/>
                  <wp:docPr id="21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6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AAC344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B59B72A">
            <w:pPr>
              <w:jc w:val="left"/>
            </w:pPr>
            <w:r>
              <w:drawing>
                <wp:inline distT="0" distB="0" distL="114300" distR="114300">
                  <wp:extent cx="1862455" cy="1431290"/>
                  <wp:effectExtent l="0" t="0" r="17145" b="16510"/>
                  <wp:docPr id="22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F09B0C7">
            <w:pPr>
              <w:jc w:val="left"/>
            </w:pPr>
            <w:r>
              <w:drawing>
                <wp:inline distT="0" distB="0" distL="114300" distR="114300">
                  <wp:extent cx="1857375" cy="1482090"/>
                  <wp:effectExtent l="0" t="0" r="22225" b="16510"/>
                  <wp:docPr id="23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AF9E962">
            <w:pPr>
              <w:jc w:val="left"/>
              <w:rPr>
                <w:b/>
                <w:bCs/>
              </w:rPr>
            </w:pPr>
            <w:r>
              <w:drawing>
                <wp:inline distT="0" distB="0" distL="114300" distR="114300">
                  <wp:extent cx="1860550" cy="1522095"/>
                  <wp:effectExtent l="0" t="0" r="19050" b="1905"/>
                  <wp:docPr id="2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2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C24B6F">
      <w:pPr>
        <w:numPr>
          <w:numId w:val="0"/>
        </w:numPr>
        <w:ind w:leftChars="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</w:p>
    <w:p w14:paraId="614E4EF3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六、家园联系</w:t>
      </w:r>
    </w:p>
    <w:p w14:paraId="67C59B05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1.步入初夏，天气炎热，请引导幼儿勤洗澡、勤换衣，养成良好的卫生习惯。</w:t>
      </w:r>
    </w:p>
    <w:p w14:paraId="2D8A0AF8">
      <w:pPr>
        <w:numPr>
          <w:ilvl w:val="0"/>
          <w:numId w:val="0"/>
        </w:numPr>
        <w:ind w:firstLine="420" w:firstLineChars="200"/>
        <w:rPr>
          <w:rFonts w:hint="default" w:ascii="宋体" w:hAnsi="宋体"/>
          <w:szCs w:val="21"/>
          <w:lang w:val="en-US" w:eastAsia="zh-CN"/>
        </w:rPr>
      </w:pPr>
      <w:r>
        <w:rPr>
          <w:rFonts w:hint="eastAsia"/>
          <w:lang w:val="en-US" w:eastAsia="zh-CN"/>
        </w:rPr>
        <w:t xml:space="preserve"> 2.夏季是手足口病的高</w:t>
      </w:r>
      <w:bookmarkStart w:id="0" w:name="_GoBack"/>
      <w:bookmarkEnd w:id="0"/>
      <w:r>
        <w:rPr>
          <w:rFonts w:hint="eastAsia"/>
          <w:lang w:val="en-US" w:eastAsia="zh-CN"/>
        </w:rPr>
        <w:t>发季节，请家长们尽量避免带幼儿去人多的地方，家中经常开窗通风，关注幼儿的体征，有异常及时和班级老师联系。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BDDA9C5"/>
    <w:rsid w:val="EFCE5D75"/>
    <w:rsid w:val="F7AEF750"/>
    <w:rsid w:val="FBCFA4FD"/>
    <w:rsid w:val="FBFE047D"/>
    <w:rsid w:val="FD4FF203"/>
    <w:rsid w:val="FF2C63C4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6" Type="http://schemas.openxmlformats.org/officeDocument/2006/relationships/fontTable" Target="fontTable.xml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20</TotalTime>
  <ScaleCrop>false</ScaleCrop>
  <LinksUpToDate>false</LinksUpToDate>
  <CharactersWithSpaces>707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2021-10-02T05:20:00Z</dcterms:created>
  <dc:creator>john</dc:creator>
  <cp:lastModifiedBy>沙加</cp:lastModifiedBy>
  <cp:lastPrinted>2024-12-06T07:53:00Z</cp:lastPrinted>
  <dcterms:modified xsi:type="dcterms:W3CDTF">2025-05-21T13:10:22Z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340A3AFF5B1B90773E602D6891F8CFE1_43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