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CF3F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今日动态</w:t>
      </w:r>
    </w:p>
    <w:p w14:paraId="50A9C5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</w:rPr>
        <w:t>第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十五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周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5月</w:t>
      </w: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星期</w:t>
      </w:r>
      <w:r>
        <w:rPr>
          <w:rFonts w:hint="eastAsia" w:ascii="宋体" w:hAnsi="宋体" w:cs="宋体"/>
          <w:b/>
          <w:kern w:val="0"/>
          <w:sz w:val="24"/>
          <w:szCs w:val="24"/>
          <w:lang w:val="en-US" w:eastAsia="zh-CN"/>
        </w:rPr>
        <w:t>一 晴</w:t>
      </w:r>
    </w:p>
    <w:p w14:paraId="0C2400CA">
      <w:pPr>
        <w:numPr>
          <w:ilvl w:val="0"/>
          <w:numId w:val="1"/>
        </w:numPr>
        <w:ind w:left="420" w:leftChars="0" w:firstLineChars="0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晨间来园</w:t>
      </w:r>
    </w:p>
    <w:p w14:paraId="3F6333B3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出勤：今日来园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人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。</w:t>
      </w:r>
    </w:p>
    <w:p w14:paraId="6B54814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集体活动</w:t>
      </w:r>
    </w:p>
    <w:p w14:paraId="64C79C6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今天我们的活动是谈话《元宵从哪里来》</w:t>
      </w:r>
      <w:r>
        <w:rPr>
          <w:rFonts w:hint="eastAsia" w:ascii="宋体" w:hAnsi="宋体"/>
          <w:szCs w:val="21"/>
        </w:rPr>
        <w:t>这是一次谈话活动。生活中常见的元宵是</w:t>
      </w:r>
      <w:r>
        <w:rPr>
          <w:rFonts w:hint="eastAsia" w:ascii="宋体" w:hAnsi="宋体" w:cs="Arial"/>
          <w:color w:val="000000"/>
          <w:spacing w:val="8"/>
          <w:szCs w:val="21"/>
        </w:rPr>
        <w:t>由米粉制作而成。它的种类比较多，有小小的白色的元宵，也有含馅的稍大的元宵，一般口味都是甜甜的，所以深受孩子们喜爱。本节活动就是以元宵制作过程的图片为载体，通过幼儿自主观察讲述自己的理解和发现，从而了解元宵的制作方法。</w:t>
      </w:r>
    </w:p>
    <w:p w14:paraId="5F4E80B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3"/>
        <w:gridCol w:w="3133"/>
        <w:gridCol w:w="3133"/>
      </w:tblGrid>
      <w:tr w14:paraId="427FE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3133" w:type="dxa"/>
          </w:tcPr>
          <w:p w14:paraId="68760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4" name="图片 4" descr="03261d546ea2a69cd4a09d1f7a6d1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261d546ea2a69cd4a09d1f7a6d16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dxa"/>
          </w:tcPr>
          <w:p w14:paraId="41B456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5" name="图片 5" descr="d7d308743ecf691b221e86775fe21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7d308743ecf691b221e86775fe21b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dxa"/>
          </w:tcPr>
          <w:p w14:paraId="2E59A9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6" name="图片 6" descr="38ccbe6fa432d1fbd19f12a1a3a034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8ccbe6fa432d1fbd19f12a1a3a0341f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9669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3133" w:type="dxa"/>
          </w:tcPr>
          <w:p w14:paraId="4A8952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王劲霖、徐一凯、魏璟炎、潘言恩、莫梓涵在桌面建构游戏</w:t>
            </w:r>
          </w:p>
        </w:tc>
        <w:tc>
          <w:tcPr>
            <w:tcW w:w="3133" w:type="dxa"/>
          </w:tcPr>
          <w:p w14:paraId="27630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严子沐在益智区游戏</w:t>
            </w:r>
          </w:p>
        </w:tc>
        <w:tc>
          <w:tcPr>
            <w:tcW w:w="3133" w:type="dxa"/>
          </w:tcPr>
          <w:p w14:paraId="10FEC5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王芷柠、郑宇函、吴玥兮、程子杰在万能工匠游戏</w:t>
            </w:r>
          </w:p>
        </w:tc>
      </w:tr>
      <w:tr w14:paraId="7DEDB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3133" w:type="dxa"/>
          </w:tcPr>
          <w:p w14:paraId="235B1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-972820</wp:posOffset>
                  </wp:positionV>
                  <wp:extent cx="1536065" cy="1151890"/>
                  <wp:effectExtent l="0" t="0" r="635" b="3810"/>
                  <wp:wrapTight wrapText="bothSides">
                    <wp:wrapPolygon>
                      <wp:start x="0" y="0"/>
                      <wp:lineTo x="0" y="21433"/>
                      <wp:lineTo x="21430" y="21433"/>
                      <wp:lineTo x="21430" y="0"/>
                      <wp:lineTo x="0" y="0"/>
                    </wp:wrapPolygon>
                  </wp:wrapTight>
                  <wp:docPr id="3" name="图片 3" descr="0dfd546c90fc140f99802fc66ddecf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0dfd546c90fc140f99802fc66ddecf5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151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dxa"/>
          </w:tcPr>
          <w:p w14:paraId="60A20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2" name="图片 2" descr="bd0af27d81015ff31c5496499b7f6a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d0af27d81015ff31c5496499b7f6a1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33" w:type="dxa"/>
          </w:tcPr>
          <w:p w14:paraId="3C36F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-960120</wp:posOffset>
                  </wp:positionV>
                  <wp:extent cx="1523365" cy="1142365"/>
                  <wp:effectExtent l="0" t="0" r="635" b="635"/>
                  <wp:wrapTight wrapText="bothSides">
                    <wp:wrapPolygon>
                      <wp:start x="0" y="0"/>
                      <wp:lineTo x="0" y="21372"/>
                      <wp:lineTo x="21429" y="21372"/>
                      <wp:lineTo x="21429" y="0"/>
                      <wp:lineTo x="0" y="0"/>
                    </wp:wrapPolygon>
                  </wp:wrapTight>
                  <wp:docPr id="1" name="图片 1" descr="4f0f4c2f9477b059e83a40627da7bb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4f0f4c2f9477b059e83a40627da7bb1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6C6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133" w:type="dxa"/>
          </w:tcPr>
          <w:p w14:paraId="3F455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杨承明在美工区游戏</w:t>
            </w:r>
          </w:p>
        </w:tc>
        <w:tc>
          <w:tcPr>
            <w:tcW w:w="3133" w:type="dxa"/>
          </w:tcPr>
          <w:p w14:paraId="04729C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吴梓溪、程墨桐、王耀泽玩的是磁力大师</w:t>
            </w:r>
          </w:p>
        </w:tc>
        <w:tc>
          <w:tcPr>
            <w:tcW w:w="3133" w:type="dxa"/>
          </w:tcPr>
          <w:p w14:paraId="5D1B4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卢欣悦、王天乐在图书角游戏</w:t>
            </w:r>
          </w:p>
        </w:tc>
      </w:tr>
    </w:tbl>
    <w:p w14:paraId="1572B25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</w:p>
    <w:p w14:paraId="5564EAC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0" w:firstLineChars="0"/>
        <w:textAlignment w:val="auto"/>
        <w:rPr>
          <w:rFonts w:hint="eastAsia" w:ascii="宋体" w:hAnsi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温馨提示</w:t>
      </w:r>
    </w:p>
    <w:p w14:paraId="4B49ED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随着气温逐渐升高，夏季已经悄然而至。在幼儿园这个大家庭里，孩子们的健康成长是我们最关心的事情。为了确保孩子们能够度过一个愉快、健康的夏天，以下是一些夏季幼儿园保健的小提示：</w:t>
      </w:r>
    </w:p>
    <w:p w14:paraId="646B0DB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首先，注意防暑降温。夏季阳光强烈，气温高，孩子们容易中暑。因此，幼儿园会确保教室和活动场所通风良好。同时，我们也会提醒孩子们多喝水，避免长时间暴露在烈日下。</w:t>
      </w:r>
    </w:p>
    <w:p w14:paraId="269DA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其次，注意饮食卫生。夏季是细菌滋生的高峰期，食物容易变质。因此，幼儿园会加强食品安全管理，确保孩子们吃到的食物新鲜、卫生。我们也会引导孩子们养成良好的饮食习惯，不乱吃零食，不吃生冷食物。</w:t>
      </w:r>
    </w:p>
    <w:p w14:paraId="02C2AE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u w:val="none"/>
          <w:shd w:val="clear" w:fill="E6F0FF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最后，关注孩子们的身体状况。夏季孩子们容易出汗，导致体内水分和电解质失衡。因此，我们会密切关注孩子们的身体状况，及时发现并处理异常情况。同时，我们也会教育孩子们如何保护自己，避免受到意外伤害。</w:t>
      </w:r>
    </w:p>
    <w:p w14:paraId="3646A15E"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B948B5"/>
    <w:multiLevelType w:val="singleLevel"/>
    <w:tmpl w:val="A3B948B5"/>
    <w:lvl w:ilvl="0" w:tentative="0">
      <w:start w:val="1"/>
      <w:numFmt w:val="chineseCounting"/>
      <w:suff w:val="nothing"/>
      <w:lvlText w:val="%1、"/>
      <w:lvlJc w:val="left"/>
      <w:pPr>
        <w:ind w:left="420"/>
      </w:pPr>
      <w:rPr>
        <w:rFonts w:hint="eastAsia"/>
        <w:b/>
        <w:bCs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C41AE"/>
    <w:rsid w:val="29BC41AE"/>
    <w:rsid w:val="7F03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759</Words>
  <Characters>762</Characters>
  <Lines>0</Lines>
  <Paragraphs>0</Paragraphs>
  <TotalTime>0</TotalTime>
  <ScaleCrop>false</ScaleCrop>
  <LinksUpToDate>false</LinksUpToDate>
  <CharactersWithSpaces>775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2025-05-16T04:41:00Z</dcterms:created>
  <dc:creator>WPS_1573563770</dc:creator>
  <cp:lastModifiedBy>WPS_1573563770</cp:lastModifiedBy>
  <dcterms:modified xsi:type="dcterms:W3CDTF">2025-05-19T04:23:29Z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60102DB1A41F45C89721B5069AE82330_11</vt:lpwstr>
  </property>
  <property fmtid="{D5CDD505-2E9C-101B-9397-08002B2CF9AE}" pid="4" name="KSOTemplateDocerSaveRecord">
    <vt:lpwstr>eyJoZGlkIjoiZjRkNGJmZTJiZGQyNmFhOTI5YjE5OWRkOTY4MmQyODQiLCJ1c2VySWQiOiI3MTI5MTE0NDMifQ==</vt:lpwstr>
  </property>
</Properties>
</file>