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小学生课堂消极行为与矫正策略研究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学期个人研究计划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常州市</w:t>
      </w:r>
      <w:r>
        <w:rPr>
          <w:rFonts w:hint="eastAsia" w:ascii="宋体" w:hAnsi="宋体" w:eastAsia="宋体" w:cs="宋体"/>
          <w:sz w:val="24"/>
          <w:szCs w:val="24"/>
        </w:rPr>
        <w:t>东青实验学校  潘霖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任教学科</w:t>
      </w:r>
      <w:r>
        <w:rPr>
          <w:rFonts w:hint="eastAsia" w:ascii="宋体" w:hAnsi="宋体" w:eastAsia="宋体" w:cs="宋体"/>
          <w:sz w:val="24"/>
          <w:szCs w:val="24"/>
        </w:rPr>
        <w:t>：语文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研究课题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小学生课堂消极行为与矫正策略研究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个人研究方向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年级——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基于学生课堂行为习惯的养成，及时发现学生消极的课堂行为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研究目标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4"/>
        <w:numPr>
          <w:ilvl w:val="0"/>
          <w:numId w:val="0"/>
        </w:numPr>
        <w:spacing w:line="48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1.通过常态课的观察，分析学生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课堂研究行为，</w:t>
      </w:r>
      <w:r>
        <w:rPr>
          <w:rFonts w:hint="eastAsia" w:ascii="宋体" w:hAnsi="宋体" w:eastAsia="宋体" w:cs="宋体"/>
          <w:sz w:val="24"/>
          <w:szCs w:val="24"/>
        </w:rPr>
        <w:t>加强课题研究的常规管理。</w:t>
      </w:r>
    </w:p>
    <w:p>
      <w:pPr>
        <w:pStyle w:val="4"/>
        <w:numPr>
          <w:ilvl w:val="0"/>
          <w:numId w:val="0"/>
        </w:numPr>
        <w:spacing w:line="48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2.通过研究级相关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行为观察</w:t>
      </w:r>
      <w:r>
        <w:rPr>
          <w:rFonts w:hint="eastAsia" w:ascii="宋体" w:hAnsi="宋体" w:eastAsia="宋体" w:cs="宋体"/>
          <w:sz w:val="24"/>
          <w:szCs w:val="24"/>
        </w:rPr>
        <w:t>，探索适于学生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课堂学习</w:t>
      </w:r>
      <w:r>
        <w:rPr>
          <w:rFonts w:hint="eastAsia" w:ascii="宋体" w:hAnsi="宋体" w:eastAsia="宋体" w:cs="宋体"/>
          <w:sz w:val="24"/>
          <w:szCs w:val="24"/>
        </w:rPr>
        <w:t>的模式和方法。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3.在研究、学习、培训中，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增强教师对小学生课堂消极行为的敏感度，使他们能够及时发现并处理学生的问题行为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研究措施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1.理论学习：认真学习相关理论，相关教育杂志，认真阅读文献资料，学习一些相关的专著和他人的经验性文章，积极撰写读书心得，在学习中提高认识，提高实践能力。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2.实践参与：认真参加课题组的各种研究活动，探索适于学生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课堂学习</w:t>
      </w:r>
      <w:r>
        <w:rPr>
          <w:rFonts w:hint="eastAsia" w:ascii="宋体" w:hAnsi="宋体" w:eastAsia="宋体" w:cs="宋体"/>
          <w:sz w:val="24"/>
          <w:szCs w:val="24"/>
        </w:rPr>
        <w:t>的模式和方法。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通过案例分析，引导学生辨别积极和消极的课堂行为，明确正确的行为标准。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3.忠于课堂：认真上好每一堂课，并从课堂中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观察学生的行为问题</w:t>
      </w:r>
      <w:r>
        <w:rPr>
          <w:rFonts w:hint="eastAsia" w:ascii="宋体" w:hAnsi="宋体" w:eastAsia="宋体" w:cs="宋体"/>
          <w:sz w:val="24"/>
          <w:szCs w:val="24"/>
        </w:rPr>
        <w:t>，通过与课题组成员的研讨，及时多途径寻找解决的方法。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4.反思积累：在教学，学习，研讨中，加强自我反思，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了解课堂消极行为表现，行为产生的原因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及时把自己在教育教学中的一些想法撰写成文，积极发表。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33D02"/>
    <w:rsid w:val="00733D02"/>
    <w:rsid w:val="008D4B51"/>
    <w:rsid w:val="00A37750"/>
    <w:rsid w:val="00E16583"/>
    <w:rsid w:val="3EFF4B18"/>
    <w:rsid w:val="7F7DE4E7"/>
    <w:rsid w:val="BA55F826"/>
    <w:rsid w:val="CFBD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6</TotalTime>
  <ScaleCrop>false</ScaleCrop>
  <LinksUpToDate>false</LinksUpToDate>
  <CharactersWithSpaces>416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2019-02-24T17:57:00Z</dcterms:created>
  <dc:creator>Administrator</dc:creator>
  <cp:lastModifiedBy> 乌龟慢爬</cp:lastModifiedBy>
  <dcterms:modified xsi:type="dcterms:W3CDTF">2025-05-13T18:22:14Z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A982DC50855FC7C3A470E5651D7AD11F_42</vt:lpwstr>
  </property>
</Properties>
</file>