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小学科学跨学科主题学习的实践研究</w:t>
            </w: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蒋一帆</w:t>
            </w:r>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2025.4.10</w:t>
            </w:r>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62C1464F">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《指向小学生科学高阶思维培养的 STEAM 活</w:t>
            </w:r>
          </w:p>
          <w:p w14:paraId="4BD78681">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动设计与应用研究》</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8198" w:type="dxa"/>
            <w:gridSpan w:val="6"/>
          </w:tcPr>
          <w:p w14:paraId="3131A5D9">
            <w:pPr>
              <w:keepNext w:val="0"/>
              <w:keepLines w:val="0"/>
              <w:widowControl/>
              <w:suppressLineNumbers w:val="0"/>
              <w:jc w:val="left"/>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722EC1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小学科学教育对培养小学生自主探究、动手实践与创新创造能力具有重要价</w:t>
            </w:r>
            <w:r>
              <w:rPr>
                <w:rFonts w:hint="default" w:ascii="宋体" w:hAnsi="宋体" w:eastAsia="宋体" w:cs="宋体"/>
                <w:color w:val="000000"/>
                <w:kern w:val="0"/>
                <w:sz w:val="24"/>
                <w:szCs w:val="24"/>
                <w:lang w:val="en-US" w:eastAsia="zh-CN" w:bidi="ar"/>
              </w:rPr>
              <w:t>值，是落实我国对创新实践人才培养、提升国民科学素养的有力路径。而当前小 学科学教育现状还尚未达到预期，结合一线观察与文献分析，小学科学教育中存在着课程教学形式较为单一、课程教学过程中探究性不足、学习结果表现为对科学知识的简单掌握等问题。这在一定程度上影响了小学科学课程教学效果，阻碍了学习者思维的提升与发展，致使学习者思维处于低阶状态。</w:t>
            </w:r>
          </w:p>
          <w:p w14:paraId="65697BE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vertAlign w:val="baseline"/>
                <w:lang w:val="en-US" w:eastAsia="zh-CN"/>
              </w:rPr>
            </w:pP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198" w:type="dxa"/>
            <w:gridSpan w:val="6"/>
          </w:tcPr>
          <w:p w14:paraId="33A675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4C39D2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为了解决科学教学中存在的前述问题，使科学教学结果指向科学高阶思维的发展，因</w:t>
            </w:r>
            <w:bookmarkStart w:id="0" w:name="_GoBack"/>
            <w:bookmarkEnd w:id="0"/>
            <w:r>
              <w:rPr>
                <w:rFonts w:hint="eastAsia" w:ascii="宋体" w:hAnsi="宋体" w:eastAsia="宋体" w:cs="宋体"/>
                <w:color w:val="000000"/>
                <w:kern w:val="0"/>
                <w:sz w:val="24"/>
                <w:szCs w:val="24"/>
                <w:lang w:val="en-US" w:eastAsia="zh-CN" w:bidi="ar"/>
              </w:rPr>
              <w:t xml:space="preserve">此活动主题选自目前一线使用的科学教材，以此丰富一线科学教学路径。本研究的研究对象为五年级上册阶段学生，科学教材使用苏教版，故主题选自苏教版小学科学五年级上册现阶段正在学习的内容，并结合STEAM 活动特征，确立以下活动主题：第一轮——探索七色光的奥秘；第二轮— </w:t>
            </w:r>
          </w:p>
          <w:p w14:paraId="3B79170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—别样的夜光灯；第三轮——磁铁可以做什么。同时，将这三个主题活动的难易程度设置为由低到高，一是考虑到学生对 STEAM 活动的适应性，二是通过难度逐步递增的设置为学生科学高阶思维的培养起到促进作用。</w:t>
            </w:r>
          </w:p>
          <w:p w14:paraId="60D789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eastAsiaTheme="minorEastAsia"/>
                <w:vertAlign w:val="baseline"/>
                <w:lang w:val="en-US" w:eastAsia="zh-CN"/>
              </w:rPr>
            </w:pPr>
          </w:p>
        </w:tc>
      </w:tr>
    </w:tbl>
    <w:p w14:paraId="7A035A1B"/>
    <w:p w14:paraId="4EEA0267"/>
    <w:p w14:paraId="39FF6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Y3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思源黑体 Regular">
    <w:altName w:val="黑体"/>
    <w:panose1 w:val="00000000000000000000"/>
    <w:charset w:val="00"/>
    <w:family w:val="auto"/>
    <w:pitch w:val="default"/>
    <w:sig w:usb0="00000000" w:usb1="00000000" w:usb2="00000000" w:usb3="00000000" w:csb0="00000000" w:csb1="00000000"/>
  </w:font>
  <w:font w:name="Adobe Song Std">
    <w:altName w:val="Segoe Print"/>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博雅方刊宋_GBK">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IDFont">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1581"/>
    <w:rsid w:val="0FBF3C5D"/>
    <w:rsid w:val="13253C65"/>
    <w:rsid w:val="23070C47"/>
    <w:rsid w:val="29E224B7"/>
    <w:rsid w:val="34D423BC"/>
    <w:rsid w:val="48F32F3B"/>
    <w:rsid w:val="4B21283B"/>
    <w:rsid w:val="4CB55DFB"/>
    <w:rsid w:val="4CEA67EB"/>
    <w:rsid w:val="5EB906E3"/>
    <w:rsid w:val="6B2519DB"/>
    <w:rsid w:val="73222073"/>
    <w:rsid w:val="76A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26</TotalTime>
  <ScaleCrop>false</ScaleCrop>
  <LinksUpToDate>false</LinksUpToDate>
  <CharactersWithSpaces>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2025-05-05T06:21:00Z</dcterms:created>
  <dc:creator>86151</dc:creator>
  <cp:lastModifiedBy>giraffe</cp:lastModifiedBy>
  <dcterms:modified xsi:type="dcterms:W3CDTF">2025-05-05T08:36:51Z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eyJoZGlkIjoiZDliMTYyYzExNGNkNDg2MjliNmVlZTFkZmNkMTc5NDciLCJ1c2VySWQiOiIyNzI5MjQ5NzcifQ==</vt:lpwstr>
  </property>
  <property fmtid="{D5CDD505-2E9C-101B-9397-08002B2CF9AE}" pid="4" name="ICV">
    <vt:lpwstr>80AAFAAB37614B7EAD457BE93E27A2BF_13</vt:lpwstr>
  </property>
</Properties>
</file>