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4EBCC">
      <w:pPr>
        <w:spacing w:line="279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2025年2月份理论学习及反思：</w:t>
      </w:r>
    </w:p>
    <w:p w14:paraId="433D0E93">
      <w:pPr>
        <w:spacing w:line="279" w:lineRule="auto"/>
        <w:rPr>
          <w:rFonts w:ascii="Arial"/>
          <w:sz w:val="21"/>
        </w:rPr>
      </w:pPr>
    </w:p>
    <w:p w14:paraId="34705373">
      <w:pPr>
        <w:spacing w:line="280" w:lineRule="auto"/>
        <w:rPr>
          <w:rFonts w:ascii="Arial"/>
          <w:sz w:val="21"/>
        </w:rPr>
      </w:pPr>
    </w:p>
    <w:p w14:paraId="38D4CFAA">
      <w:pPr>
        <w:spacing w:line="280" w:lineRule="auto"/>
        <w:rPr>
          <w:rFonts w:ascii="Arial"/>
          <w:sz w:val="21"/>
        </w:rPr>
      </w:pPr>
    </w:p>
    <w:p w14:paraId="65D24E9A">
      <w:pPr>
        <w:spacing w:line="280" w:lineRule="auto"/>
        <w:rPr>
          <w:rFonts w:ascii="Arial"/>
          <w:sz w:val="21"/>
        </w:rPr>
      </w:pPr>
    </w:p>
    <w:p w14:paraId="3683B0D1">
      <w:pPr>
        <w:pStyle w:val="2"/>
        <w:spacing w:before="185" w:line="198" w:lineRule="auto"/>
        <w:ind w:left="2896"/>
        <w:rPr>
          <w:sz w:val="43"/>
          <w:szCs w:val="43"/>
        </w:rPr>
      </w:pPr>
      <w:r>
        <w:rPr>
          <w:color w:val="231F20"/>
          <w:spacing w:val="8"/>
          <w:sz w:val="43"/>
          <w:szCs w:val="43"/>
        </w:rPr>
        <w:t>基于结构化视角的小学数学</w:t>
      </w:r>
    </w:p>
    <w:p w14:paraId="33DA32AB">
      <w:pPr>
        <w:pStyle w:val="2"/>
        <w:spacing w:before="1" w:line="199" w:lineRule="auto"/>
        <w:ind w:left="2896"/>
        <w:outlineLvl w:val="0"/>
        <w:rPr>
          <w:sz w:val="43"/>
          <w:szCs w:val="43"/>
        </w:rPr>
      </w:pPr>
      <w:r>
        <w:rPr>
          <w:color w:val="231F20"/>
          <w:spacing w:val="8"/>
          <w:sz w:val="43"/>
          <w:szCs w:val="43"/>
        </w:rPr>
        <w:t>单元整体教学的设计与实施</w:t>
      </w:r>
    </w:p>
    <w:p w14:paraId="04F16FE4">
      <w:pPr>
        <w:pStyle w:val="2"/>
        <w:spacing w:line="207" w:lineRule="auto"/>
        <w:ind w:left="1620"/>
        <w:outlineLvl w:val="0"/>
        <w:rPr>
          <w:sz w:val="27"/>
          <w:szCs w:val="27"/>
        </w:rPr>
      </w:pPr>
      <w:r>
        <w:rPr>
          <w:color w:val="231F20"/>
          <w:spacing w:val="6"/>
          <w:sz w:val="27"/>
          <w:szCs w:val="27"/>
        </w:rPr>
        <w:t>——以人教版小学数学教材三年级上册“分数的初步认识</w:t>
      </w:r>
      <w:r>
        <w:rPr>
          <w:color w:val="231F20"/>
          <w:spacing w:val="-35"/>
          <w:sz w:val="27"/>
          <w:szCs w:val="27"/>
        </w:rPr>
        <w:t xml:space="preserve"> </w:t>
      </w:r>
      <w:r>
        <w:rPr>
          <w:color w:val="231F20"/>
          <w:spacing w:val="6"/>
          <w:sz w:val="27"/>
          <w:szCs w:val="27"/>
        </w:rPr>
        <w:t>”为例</w:t>
      </w:r>
    </w:p>
    <w:p w14:paraId="43417965">
      <w:pPr>
        <w:spacing w:line="352" w:lineRule="auto"/>
        <w:rPr>
          <w:rFonts w:ascii="Arial"/>
          <w:sz w:val="21"/>
        </w:rPr>
      </w:pPr>
    </w:p>
    <w:p w14:paraId="06F29EEC">
      <w:pPr>
        <w:pStyle w:val="2"/>
        <w:spacing w:before="85" w:line="181" w:lineRule="auto"/>
        <w:ind w:left="5231"/>
        <w:rPr>
          <w:sz w:val="20"/>
          <w:szCs w:val="20"/>
        </w:rPr>
      </w:pPr>
      <w:r>
        <w:rPr>
          <w:color w:val="231F20"/>
          <w:spacing w:val="3"/>
          <w:sz w:val="20"/>
          <w:szCs w:val="20"/>
        </w:rPr>
        <w:t>沈小燕</w:t>
      </w:r>
    </w:p>
    <w:p w14:paraId="6831DC76">
      <w:pPr>
        <w:pStyle w:val="2"/>
        <w:spacing w:before="155" w:line="198" w:lineRule="auto"/>
        <w:ind w:left="4255"/>
      </w:pPr>
      <w:r>
        <w:rPr>
          <w:color w:val="231F20"/>
          <w:spacing w:val="7"/>
        </w:rPr>
        <w:t>（福建省厦门五缘实验学校）</w:t>
      </w:r>
    </w:p>
    <w:p w14:paraId="25B08A06">
      <w:pPr>
        <w:spacing w:line="296" w:lineRule="auto"/>
        <w:rPr>
          <w:rFonts w:ascii="Arial"/>
          <w:sz w:val="21"/>
        </w:rPr>
      </w:pPr>
    </w:p>
    <w:p w14:paraId="45B9DE5B">
      <w:pPr>
        <w:spacing w:line="297" w:lineRule="auto"/>
        <w:rPr>
          <w:rFonts w:ascii="Arial"/>
          <w:sz w:val="21"/>
        </w:rPr>
      </w:pPr>
    </w:p>
    <w:p w14:paraId="1D5F10DF">
      <w:pPr>
        <w:spacing w:line="297" w:lineRule="auto"/>
        <w:rPr>
          <w:rFonts w:ascii="Arial"/>
          <w:sz w:val="21"/>
        </w:rPr>
      </w:pPr>
    </w:p>
    <w:p w14:paraId="3E06C0E9">
      <w:pPr>
        <w:pStyle w:val="2"/>
        <w:spacing w:before="82" w:line="255" w:lineRule="auto"/>
        <w:ind w:left="1518" w:right="926" w:firstLine="400"/>
        <w:jc w:val="both"/>
      </w:pPr>
      <w:r>
        <w:rPr>
          <w:rFonts w:ascii="黑体" w:hAnsi="黑体" w:eastAsia="黑体" w:cs="黑体"/>
          <w:color w:val="231F20"/>
          <w:spacing w:val="6"/>
        </w:rPr>
        <w:t>摘要：</w:t>
      </w:r>
      <w:r>
        <w:rPr>
          <w:color w:val="231F20"/>
          <w:spacing w:val="6"/>
        </w:rPr>
        <w:t>结构化视角下的小学数学单元整体教学，</w:t>
      </w:r>
      <w:r>
        <w:rPr>
          <w:color w:val="231F20"/>
          <w:spacing w:val="5"/>
        </w:rPr>
        <w:t>在提升教学质量、培养学生核心素养等方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面发挥着重要作用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。教师可以基于结构化视角对单元整体教学的概念、意义，从教学目标结构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化、教学内容结构化、教学方法结构化、数学思维结构化四个方面来探</w:t>
      </w:r>
      <w:r>
        <w:rPr>
          <w:color w:val="231F20"/>
          <w:spacing w:val="5"/>
        </w:rPr>
        <w:t>索结构化视角下单元整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体教学的设计与实施策略。</w:t>
      </w:r>
    </w:p>
    <w:p w14:paraId="6EB44170">
      <w:pPr>
        <w:pStyle w:val="2"/>
        <w:spacing w:line="206" w:lineRule="auto"/>
        <w:ind w:left="1918"/>
      </w:pPr>
      <w:r>
        <w:rPr>
          <w:rFonts w:ascii="黑体" w:hAnsi="黑体" w:eastAsia="黑体" w:cs="黑体"/>
          <w:color w:val="231F20"/>
          <w:spacing w:val="-7"/>
        </w:rPr>
        <w:t>关键词：</w:t>
      </w:r>
      <w:r>
        <w:rPr>
          <w:color w:val="231F20"/>
          <w:spacing w:val="-7"/>
        </w:rPr>
        <w:t>小学数学；结构化；单元整体教学；设计与实施</w:t>
      </w:r>
    </w:p>
    <w:p w14:paraId="5D7B3AA5">
      <w:pPr>
        <w:spacing w:before="71"/>
      </w:pPr>
    </w:p>
    <w:p w14:paraId="4EF0FF4D">
      <w:pPr>
        <w:spacing w:before="71"/>
      </w:pPr>
    </w:p>
    <w:p w14:paraId="2424F46D">
      <w:pPr>
        <w:sectPr>
          <w:headerReference r:id="rId5" w:type="default"/>
          <w:footerReference r:id="rId6" w:type="default"/>
          <w:type w:val="continuous"/>
          <w:pgSz w:w="11906" w:h="16158"/>
          <w:pgMar w:top="400" w:right="1009" w:bottom="1060" w:left="424" w:header="0" w:footer="855" w:gutter="0"/>
          <w:cols w:equalWidth="0" w:num="1">
            <w:col w:w="10473"/>
          </w:cols>
        </w:sectPr>
      </w:pPr>
    </w:p>
    <w:p w14:paraId="329CDA76">
      <w:pPr>
        <w:pStyle w:val="2"/>
        <w:spacing w:before="42" w:line="255" w:lineRule="auto"/>
        <w:ind w:left="882" w:right="324" w:firstLine="405"/>
        <w:jc w:val="both"/>
      </w:pPr>
      <w:r>
        <w:rPr>
          <w:color w:val="231F20"/>
          <w:spacing w:val="1"/>
        </w:rPr>
        <w:t>结构化教学强调知识的内在逻辑与联系，通过构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1"/>
        </w:rPr>
        <w:t>建知识网络，帮助学生形成系统化的认知结构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。而单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元整体教学则是将教学内容以单元为单位进行整体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规划，注重单元内部知识点的连贯性和单元间知识的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1"/>
        </w:rPr>
        <w:t>递进性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。二者在理念上高度契合，结构化教学为单元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整体教学提供了理论支撑，使得单元设计能够遵循知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1"/>
        </w:rPr>
        <w:t>识的内在逻辑，促进学生深度学习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。单元整体教学作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为结构化教学的实践路径，通过整合教学资源、设计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2"/>
        </w:rPr>
        <w:t>教学活动，使结构化知识得以在具体教学情境中生动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</w:rPr>
        <w:t>展现，从而增强学生的理解力和应用能力。</w:t>
      </w:r>
    </w:p>
    <w:p w14:paraId="30FE8F0A">
      <w:pPr>
        <w:spacing w:line="255" w:lineRule="exact"/>
        <w:ind w:left="1294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-3"/>
          <w:position w:val="1"/>
          <w:sz w:val="19"/>
          <w:szCs w:val="19"/>
        </w:rPr>
        <w:t>一、教学目标结构化</w:t>
      </w:r>
    </w:p>
    <w:p w14:paraId="296D892D">
      <w:pPr>
        <w:pStyle w:val="2"/>
        <w:spacing w:before="99" w:line="202" w:lineRule="auto"/>
        <w:ind w:left="1286"/>
      </w:pPr>
      <w:r>
        <w:rPr>
          <w:color w:val="231F20"/>
          <w:spacing w:val="16"/>
        </w:rPr>
        <w:t>教学目标结构化强调教学目标应具有系统性、</w:t>
      </w:r>
    </w:p>
    <w:p w14:paraId="195C6BB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DD28808">
      <w:pPr>
        <w:pStyle w:val="2"/>
        <w:spacing w:before="45" w:line="255" w:lineRule="auto"/>
        <w:ind w:right="222" w:firstLine="1"/>
        <w:jc w:val="both"/>
      </w:pPr>
      <w:r>
        <w:rPr>
          <w:color w:val="231F20"/>
          <w:spacing w:val="13"/>
        </w:rPr>
        <w:t>层次性和可操作性，以促进学生全面发展为核心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3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因此，单元整体教学目标的确定应当遵循学生的认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"/>
        </w:rPr>
        <w:t>知发展规律，结合数学知识的内在逻辑，保证教学目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"/>
        </w:rPr>
        <w:t>标的整体性、可行性、层次性及可测性，以便引导教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1"/>
        </w:rPr>
        <w:t>师科学规划教学活动，提升教学内容与方法的针对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7"/>
        </w:rPr>
        <w:t>性与有效性。</w:t>
      </w:r>
    </w:p>
    <w:p w14:paraId="3118A797">
      <w:pPr>
        <w:pStyle w:val="2"/>
        <w:spacing w:before="4" w:line="255" w:lineRule="auto"/>
        <w:ind w:left="1" w:right="219" w:firstLine="402"/>
        <w:jc w:val="both"/>
      </w:pPr>
      <w:r>
        <w:rPr>
          <w:color w:val="231F20"/>
          <w:spacing w:val="12"/>
        </w:rPr>
        <w:t>教学目标是一个上下贯通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2"/>
        </w:rPr>
        <w:t>、有机联系的整体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从学科层面看，主要有三个层次，即课程教学目标、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单元教学目标和课时教学目标。《义务教育数学课程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1"/>
          <w:w w:val="99"/>
        </w:rPr>
        <w:t>标准（</w:t>
      </w:r>
      <w:r>
        <w:rPr>
          <w:rFonts w:ascii="PMingLiU-ExtB" w:hAnsi="PMingLiU-ExtB" w:eastAsia="PMingLiU-ExtB" w:cs="PMingLiU-ExtB"/>
          <w:color w:val="231F20"/>
          <w:spacing w:val="-11"/>
          <w:w w:val="99"/>
        </w:rPr>
        <w:t>2022</w:t>
      </w:r>
      <w:r>
        <w:rPr>
          <w:rFonts w:ascii="PMingLiU-ExtB" w:hAnsi="PMingLiU-ExtB" w:eastAsia="PMingLiU-ExtB" w:cs="PMingLiU-ExtB"/>
          <w:color w:val="231F20"/>
        </w:rPr>
        <w:t xml:space="preserve"> </w:t>
      </w:r>
      <w:r>
        <w:rPr>
          <w:color w:val="231F20"/>
          <w:spacing w:val="-11"/>
          <w:w w:val="99"/>
        </w:rPr>
        <w:t>年版）》（以下通称“新课标”）对于本学段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教学目标描述为：认识分数的形成过程，初步认识分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"/>
        </w:rPr>
        <w:t>数；能进行简单的分数加减运算；形成数感、运算能</w:t>
      </w:r>
    </w:p>
    <w:p w14:paraId="12DF4A6B">
      <w:pPr>
        <w:spacing w:line="255" w:lineRule="auto"/>
        <w:sectPr>
          <w:type w:val="continuous"/>
          <w:pgSz w:w="11906" w:h="16158"/>
          <w:pgMar w:top="400" w:right="1009" w:bottom="1060" w:left="424" w:header="0" w:footer="855" w:gutter="0"/>
          <w:cols w:equalWidth="0" w:num="2">
            <w:col w:w="5641" w:space="100"/>
            <w:col w:w="4732"/>
          </w:cols>
        </w:sectPr>
      </w:pPr>
    </w:p>
    <w:p w14:paraId="54975907">
      <w:pPr>
        <w:spacing w:line="292" w:lineRule="auto"/>
        <w:rPr>
          <w:rFonts w:ascii="Arial"/>
          <w:sz w:val="21"/>
        </w:rPr>
      </w:pPr>
    </w:p>
    <w:p w14:paraId="2C92DF14">
      <w:pPr>
        <w:spacing w:line="292" w:lineRule="auto"/>
        <w:rPr>
          <w:rFonts w:ascii="Arial"/>
          <w:sz w:val="21"/>
        </w:rPr>
      </w:pPr>
      <w:r>
        <w:pict>
          <v:shape id="_x0000_s1026" o:spid="_x0000_s1026" style="position:absolute;left:0pt;margin-left:44.15pt;margin-top:8.15pt;height:0.6pt;width:213.1pt;z-index:251659264;mso-width-relative:page;mso-height-relative:page;" filled="f" stroked="t" coordsize="4262,12" path="m0,5l4261,5e">
            <v:fill on="f" focussize="0,0"/>
            <v:stroke weight="0.57pt" color="#231F20" miterlimit="4" joinstyle="miter"/>
            <v:imagedata o:title=""/>
            <o:lock v:ext="edit"/>
          </v:shape>
        </w:pict>
      </w:r>
    </w:p>
    <w:p w14:paraId="7E4F7303">
      <w:pPr>
        <w:spacing w:line="290" w:lineRule="auto"/>
        <w:rPr>
          <w:rFonts w:ascii="Arial"/>
          <w:sz w:val="21"/>
        </w:rPr>
      </w:pPr>
    </w:p>
    <w:p w14:paraId="2F3579AC">
      <w:pPr>
        <w:spacing w:line="290" w:lineRule="auto"/>
        <w:rPr>
          <w:rFonts w:ascii="Arial"/>
          <w:sz w:val="21"/>
        </w:rPr>
      </w:pPr>
    </w:p>
    <w:p w14:paraId="7356CC67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60B4A9BA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5D2AE2AE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52FC2972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116AAEB5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55E0CEBD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26855AD2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0172494B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354055D6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5FAD0C6F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7CD63D1C">
      <w:pPr>
        <w:pStyle w:val="2"/>
        <w:spacing w:before="44" w:line="255" w:lineRule="auto"/>
        <w:ind w:left="891" w:right="226"/>
        <w:jc w:val="both"/>
        <w:rPr>
          <w:color w:val="231F20"/>
        </w:rPr>
      </w:pPr>
    </w:p>
    <w:p w14:paraId="5A386C17">
      <w:pPr>
        <w:pStyle w:val="2"/>
        <w:spacing w:before="44" w:line="255" w:lineRule="auto"/>
        <w:ind w:left="891" w:right="226"/>
        <w:jc w:val="both"/>
      </w:pPr>
      <w:r>
        <w:rPr>
          <w:color w:val="231F20"/>
        </w:rPr>
        <w:t>力和初步的推理意识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。在确定“分数的初步认识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”单 </w:t>
      </w:r>
      <w:r>
        <w:rPr>
          <w:color w:val="231F20"/>
          <w:spacing w:val="11"/>
        </w:rPr>
        <w:t>元教学目标前，笔者从学生的认知特点和已有知识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出发设计了如下学习前测。</w:t>
      </w:r>
    </w:p>
    <w:p w14:paraId="4000ED4C">
      <w:pPr>
        <w:pStyle w:val="2"/>
        <w:spacing w:line="201" w:lineRule="auto"/>
        <w:ind w:left="1303"/>
      </w:pPr>
      <w:r>
        <w:rPr>
          <w:rFonts w:ascii="Times New Roman" w:hAnsi="Times New Roman" w:eastAsia="Times New Roman" w:cs="Times New Roman"/>
          <w:color w:val="231F20"/>
          <w:spacing w:val="3"/>
        </w:rPr>
        <w:t>1.</w:t>
      </w:r>
      <w:r>
        <w:rPr>
          <w:rFonts w:ascii="Times New Roman" w:hAnsi="Times New Roman" w:eastAsia="Times New Roman" w:cs="Times New Roman"/>
          <w:color w:val="231F20"/>
          <w:spacing w:val="-9"/>
        </w:rPr>
        <w:t xml:space="preserve"> </w:t>
      </w:r>
      <w:r>
        <w:rPr>
          <w:color w:val="231F20"/>
          <w:spacing w:val="3"/>
        </w:rPr>
        <w:t>谁是整体？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3"/>
        </w:rPr>
        <w:t>谁是部分？</w:t>
      </w:r>
    </w:p>
    <w:p w14:paraId="1B561DDF">
      <w:pPr>
        <w:pStyle w:val="2"/>
        <w:spacing w:before="73" w:line="262" w:lineRule="auto"/>
        <w:ind w:left="1206" w:right="1253"/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1</w:t>
      </w:r>
      <w:r>
        <w:rPr>
          <w:color w:val="231F20"/>
          <w:spacing w:val="-27"/>
          <w:w w:val="63"/>
        </w:rPr>
        <w:t>）</w:t>
      </w:r>
      <w:r>
        <w:rPr>
          <w:position w:val="-1"/>
        </w:rPr>
        <w:drawing>
          <wp:inline distT="0" distB="0" distL="0" distR="0">
            <wp:extent cx="231775" cy="2254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118" cy="22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7"/>
          <w:w w:val="63"/>
        </w:rPr>
        <w:t>；（</w:t>
      </w:r>
      <w:r>
        <w:rPr>
          <w:rFonts w:ascii="Times New Roman" w:hAnsi="Times New Roman" w:eastAsia="Times New Roman" w:cs="Times New Roman"/>
          <w:color w:val="231F20"/>
          <w:spacing w:val="12"/>
        </w:rPr>
        <w:t>2</w:t>
      </w:r>
      <w:r>
        <w:rPr>
          <w:color w:val="231F20"/>
          <w:spacing w:val="-27"/>
          <w:w w:val="63"/>
        </w:rPr>
        <w:t>）</w:t>
      </w:r>
      <w:r>
        <w:rPr>
          <w:position w:val="-1"/>
        </w:rPr>
        <w:drawing>
          <wp:inline distT="0" distB="0" distL="0" distR="0">
            <wp:extent cx="633730" cy="977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898" cy="9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7"/>
          <w:w w:val="63"/>
        </w:rPr>
        <w:t>；（</w:t>
      </w:r>
      <w:r>
        <w:rPr>
          <w:rFonts w:ascii="Times New Roman" w:hAnsi="Times New Roman" w:eastAsia="Times New Roman" w:cs="Times New Roman"/>
          <w:color w:val="231F20"/>
          <w:spacing w:val="12"/>
        </w:rPr>
        <w:t>3</w:t>
      </w:r>
      <w:r>
        <w:rPr>
          <w:color w:val="231F20"/>
          <w:spacing w:val="-27"/>
          <w:w w:val="63"/>
        </w:rPr>
        <w:t>）</w:t>
      </w:r>
      <w:r>
        <w:rPr>
          <w:position w:val="-1"/>
        </w:rPr>
        <w:drawing>
          <wp:inline distT="0" distB="0" distL="0" distR="0">
            <wp:extent cx="286385" cy="2825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628" cy="28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7"/>
          <w:w w:val="63"/>
        </w:rPr>
        <w:t>；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0"/>
          <w:w w:val="86"/>
        </w:rPr>
        <w:t>（</w:t>
      </w:r>
      <w:r>
        <w:rPr>
          <w:rFonts w:ascii="Times New Roman" w:hAnsi="Times New Roman" w:eastAsia="Times New Roman" w:cs="Times New Roman"/>
          <w:color w:val="231F20"/>
          <w:spacing w:val="-20"/>
          <w:w w:val="86"/>
        </w:rPr>
        <w:t>4</w:t>
      </w:r>
      <w:r>
        <w:rPr>
          <w:color w:val="231F20"/>
          <w:spacing w:val="-20"/>
          <w:w w:val="86"/>
        </w:rPr>
        <w:t>）</w:t>
      </w:r>
      <w:r>
        <w:rPr>
          <w:position w:val="-1"/>
        </w:rPr>
        <w:drawing>
          <wp:inline distT="0" distB="0" distL="0" distR="0">
            <wp:extent cx="166370" cy="2686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887" cy="2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0"/>
        </w:rPr>
        <w:t xml:space="preserve">   </w:t>
      </w:r>
      <w:r>
        <w:rPr>
          <w:position w:val="-1"/>
        </w:rPr>
        <w:drawing>
          <wp:inline distT="0" distB="0" distL="0" distR="0">
            <wp:extent cx="386715" cy="2362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920" cy="23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7630">
      <w:pPr>
        <w:pStyle w:val="2"/>
        <w:spacing w:before="79" w:line="242" w:lineRule="auto"/>
        <w:ind w:left="886" w:right="161" w:firstLine="401"/>
      </w:pPr>
      <w:r>
        <w:rPr>
          <w:rFonts w:ascii="Times New Roman" w:hAnsi="Times New Roman" w:eastAsia="Times New Roman" w:cs="Times New Roman"/>
          <w:color w:val="231F20"/>
          <w:spacing w:val="6"/>
        </w:rPr>
        <w:t>2.</w:t>
      </w:r>
      <w:r>
        <w:rPr>
          <w:rFonts w:ascii="Times New Roman" w:hAnsi="Times New Roman" w:eastAsia="Times New Roman" w:cs="Times New Roman"/>
          <w:color w:val="231F20"/>
          <w:spacing w:val="-5"/>
        </w:rPr>
        <w:t xml:space="preserve"> </w:t>
      </w:r>
      <w:r>
        <w:rPr>
          <w:color w:val="231F20"/>
          <w:spacing w:val="6"/>
        </w:rPr>
        <w:t>聪聪和明明分苹果，</w:t>
      </w:r>
      <w:r>
        <w:rPr>
          <w:rFonts w:ascii="Times New Roman" w:hAnsi="Times New Roman" w:eastAsia="Times New Roman" w:cs="Times New Roman"/>
          <w:color w:val="231F20"/>
          <w:spacing w:val="6"/>
        </w:rPr>
        <w:t>4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6"/>
        </w:rPr>
        <w:t>个苹果平均分给两人，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每人分到几个？ </w:t>
      </w:r>
      <w:r>
        <w:rPr>
          <w:rFonts w:ascii="Times New Roman" w:hAnsi="Times New Roman" w:eastAsia="Times New Roman" w:cs="Times New Roman"/>
          <w:color w:val="231F20"/>
          <w:spacing w:val="1"/>
        </w:rPr>
        <w:t>2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color w:val="231F20"/>
          <w:spacing w:val="1"/>
        </w:rPr>
        <w:t>个苹果平均分给两人，每人分到几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个？</w:t>
      </w:r>
      <w:r>
        <w:rPr>
          <w:color w:val="231F20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1</w:t>
      </w:r>
      <w:r>
        <w:rPr>
          <w:rFonts w:ascii="Times New Roman" w:hAnsi="Times New Roman" w:eastAsia="Times New Roman" w:cs="Times New Roman"/>
          <w:color w:val="231F20"/>
          <w:spacing w:val="17"/>
          <w:w w:val="101"/>
        </w:rPr>
        <w:t xml:space="preserve"> </w:t>
      </w:r>
      <w:r>
        <w:rPr>
          <w:color w:val="231F20"/>
          <w:spacing w:val="-1"/>
        </w:rPr>
        <w:t>个苹果平均分给两人，每人分到几个？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可</w:t>
      </w:r>
      <w:r>
        <w:rPr>
          <w:color w:val="231F20"/>
          <w:spacing w:val="-2"/>
        </w:rPr>
        <w:t>以用</w:t>
      </w:r>
      <w:r>
        <w:rPr>
          <w:color w:val="231F20"/>
        </w:rPr>
        <w:t xml:space="preserve">  </w:t>
      </w:r>
      <w:r>
        <w:rPr>
          <w:color w:val="231F20"/>
          <w:spacing w:val="-9"/>
          <w:w w:val="97"/>
        </w:rPr>
        <w:t>数字、文字、符号、图形来展现你的想法。</w:t>
      </w:r>
    </w:p>
    <w:p w14:paraId="01E7660A">
      <w:pPr>
        <w:pStyle w:val="2"/>
        <w:spacing w:before="73" w:line="202" w:lineRule="auto"/>
        <w:ind w:left="1290"/>
      </w:pPr>
      <w:r>
        <w:rPr>
          <w:rFonts w:ascii="Times New Roman" w:hAnsi="Times New Roman" w:eastAsia="Times New Roman" w:cs="Times New Roman"/>
          <w:color w:val="231F20"/>
          <w:spacing w:val="-2"/>
        </w:rPr>
        <w:t xml:space="preserve">3. </w:t>
      </w:r>
      <w:r>
        <w:rPr>
          <w:color w:val="231F20"/>
          <w:spacing w:val="-2"/>
        </w:rPr>
        <w:t>比较大小，并说明理由。</w:t>
      </w:r>
    </w:p>
    <w:p w14:paraId="1C987697">
      <w:pPr>
        <w:spacing w:before="77" w:line="230" w:lineRule="auto"/>
        <w:ind w:left="1329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231F20"/>
          <w:position w:val="-14"/>
          <w:sz w:val="19"/>
          <w:szCs w:val="19"/>
        </w:rPr>
        <w:drawing>
          <wp:inline distT="0" distB="0" distL="0" distR="0">
            <wp:extent cx="88900" cy="25971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278" cy="2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36"/>
          <w:w w:val="125"/>
          <w:sz w:val="19"/>
          <w:szCs w:val="19"/>
        </w:rPr>
        <w:t>○7</w:t>
      </w:r>
      <w:r>
        <w:rPr>
          <w:rFonts w:ascii="Times New Roman" w:hAnsi="Times New Roman" w:eastAsia="Times New Roman" w:cs="Times New Roman"/>
          <w:color w:val="231F20"/>
          <w:sz w:val="19"/>
          <w:szCs w:val="19"/>
        </w:rPr>
        <w:t xml:space="preserve">                </w:t>
      </w:r>
      <w:r>
        <w:rPr>
          <w:position w:val="-15"/>
          <w:sz w:val="19"/>
          <w:szCs w:val="19"/>
        </w:rPr>
        <w:drawing>
          <wp:inline distT="0" distB="0" distL="0" distR="0">
            <wp:extent cx="88900" cy="26035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278" cy="26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36"/>
          <w:w w:val="125"/>
          <w:sz w:val="19"/>
          <w:szCs w:val="19"/>
        </w:rPr>
        <w:t>○</w:t>
      </w:r>
      <w:r>
        <w:rPr>
          <w:position w:val="-15"/>
          <w:sz w:val="19"/>
          <w:szCs w:val="19"/>
        </w:rPr>
        <w:drawing>
          <wp:inline distT="0" distB="0" distL="0" distR="0">
            <wp:extent cx="88900" cy="25971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9278" cy="2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19"/>
          <w:szCs w:val="19"/>
        </w:rPr>
        <w:t xml:space="preserve">               </w:t>
      </w:r>
      <w:r>
        <w:rPr>
          <w:position w:val="-14"/>
          <w:sz w:val="19"/>
          <w:szCs w:val="19"/>
        </w:rPr>
        <w:drawing>
          <wp:inline distT="0" distB="0" distL="0" distR="0">
            <wp:extent cx="88900" cy="25781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9278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36"/>
          <w:w w:val="125"/>
          <w:sz w:val="19"/>
          <w:szCs w:val="19"/>
        </w:rPr>
        <w:t>○</w:t>
      </w:r>
      <w:r>
        <w:rPr>
          <w:position w:val="-14"/>
          <w:sz w:val="19"/>
          <w:szCs w:val="19"/>
        </w:rPr>
        <w:drawing>
          <wp:inline distT="0" distB="0" distL="0" distR="0">
            <wp:extent cx="88900" cy="25717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9278" cy="25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76594">
      <w:pPr>
        <w:pStyle w:val="2"/>
        <w:spacing w:before="150" w:line="255" w:lineRule="auto"/>
        <w:ind w:left="881" w:right="226" w:firstLine="403"/>
        <w:jc w:val="both"/>
      </w:pPr>
      <w:r>
        <w:rPr>
          <w:color w:val="231F20"/>
          <w:spacing w:val="11"/>
        </w:rPr>
        <w:t>通过前测答卷及问题分析，教师对学生的整体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情况进行评估，确定单元教学目标为：</w:t>
      </w:r>
      <w:r>
        <w:rPr>
          <w:rFonts w:ascii="Times New Roman" w:hAnsi="Times New Roman" w:eastAsia="Times New Roman" w:cs="Times New Roman"/>
          <w:color w:val="231F20"/>
          <w:spacing w:val="3"/>
        </w:rPr>
        <w:t>1.</w:t>
      </w:r>
      <w:r>
        <w:rPr>
          <w:rFonts w:ascii="Times New Roman" w:hAnsi="Times New Roman" w:eastAsia="Times New Roman" w:cs="Times New Roman"/>
          <w:color w:val="231F20"/>
          <w:spacing w:val="-9"/>
        </w:rPr>
        <w:t xml:space="preserve"> </w:t>
      </w:r>
      <w:r>
        <w:rPr>
          <w:color w:val="231F20"/>
          <w:spacing w:val="3"/>
        </w:rPr>
        <w:t>在具体的情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境中，通过操作、观察、讨论、交流、展示等数学学习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6"/>
        </w:rPr>
        <w:t>活动，初步认识几分之一和几分之几（既表示</w:t>
      </w:r>
      <w:r>
        <w:rPr>
          <w:color w:val="231F20"/>
          <w:spacing w:val="-7"/>
        </w:rPr>
        <w:t>“量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”的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大小，也表示“率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”的关系</w:t>
      </w:r>
      <w:r>
        <w:rPr>
          <w:color w:val="231F20"/>
          <w:spacing w:val="-31"/>
          <w:w w:val="68"/>
        </w:rPr>
        <w:t>）；</w:t>
      </w:r>
      <w:r>
        <w:rPr>
          <w:color w:val="231F20"/>
          <w:spacing w:val="-7"/>
        </w:rPr>
        <w:t>会读、写简单的分数；能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比较简单分数的大小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0"/>
        </w:rPr>
        <w:t>。</w:t>
      </w:r>
      <w:r>
        <w:rPr>
          <w:rFonts w:ascii="Times New Roman" w:hAnsi="Times New Roman" w:eastAsia="Times New Roman" w:cs="Times New Roman"/>
          <w:color w:val="231F20"/>
          <w:spacing w:val="10"/>
        </w:rPr>
        <w:t>2.</w:t>
      </w:r>
      <w:r>
        <w:rPr>
          <w:rFonts w:ascii="Times New Roman" w:hAnsi="Times New Roman" w:eastAsia="Times New Roman" w:cs="Times New Roman"/>
          <w:color w:val="231F20"/>
          <w:spacing w:val="-9"/>
        </w:rPr>
        <w:t xml:space="preserve"> </w:t>
      </w:r>
      <w:r>
        <w:rPr>
          <w:color w:val="231F20"/>
          <w:spacing w:val="10"/>
        </w:rPr>
        <w:t>学会分数的简单计算</w:t>
      </w:r>
      <w:r>
        <w:rPr>
          <w:color w:val="231F20"/>
          <w:spacing w:val="9"/>
        </w:rPr>
        <w:t>，在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直观操作中理解分数加减法的算理，掌握算法，感悟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11"/>
        </w:rPr>
        <w:t xml:space="preserve">其与整数运算的一致性，进一步发展学生的运算能 </w:t>
      </w:r>
      <w:r>
        <w:rPr>
          <w:color w:val="231F20"/>
          <w:spacing w:val="2"/>
        </w:rPr>
        <w:t>力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</w:rPr>
        <w:t>。</w:t>
      </w:r>
      <w:r>
        <w:rPr>
          <w:rFonts w:ascii="Times New Roman" w:hAnsi="Times New Roman" w:eastAsia="Times New Roman" w:cs="Times New Roman"/>
          <w:color w:val="231F20"/>
          <w:spacing w:val="2"/>
        </w:rPr>
        <w:t>3.</w:t>
      </w:r>
      <w:r>
        <w:rPr>
          <w:rFonts w:ascii="Times New Roman" w:hAnsi="Times New Roman" w:eastAsia="Times New Roman" w:cs="Times New Roman"/>
          <w:color w:val="231F20"/>
          <w:spacing w:val="-16"/>
        </w:rPr>
        <w:t xml:space="preserve"> </w:t>
      </w:r>
      <w:r>
        <w:rPr>
          <w:color w:val="231F20"/>
          <w:spacing w:val="2"/>
        </w:rPr>
        <w:t>通过操作活动，体会部分和整体的关系，</w:t>
      </w:r>
      <w:r>
        <w:rPr>
          <w:color w:val="231F20"/>
          <w:spacing w:val="1"/>
        </w:rPr>
        <w:t>贯通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分数与等分除法的联系，解决简单的实际问题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。</w:t>
      </w:r>
      <w:r>
        <w:rPr>
          <w:rFonts w:ascii="Times New Roman" w:hAnsi="Times New Roman" w:eastAsia="Times New Roman" w:cs="Times New Roman"/>
          <w:color w:val="231F20"/>
          <w:spacing w:val="2"/>
        </w:rPr>
        <w:t>4.</w:t>
      </w:r>
      <w:r>
        <w:rPr>
          <w:rFonts w:ascii="Times New Roman" w:hAnsi="Times New Roman" w:eastAsia="Times New Roman" w:cs="Times New Roman"/>
          <w:color w:val="231F20"/>
          <w:spacing w:val="-16"/>
        </w:rPr>
        <w:t xml:space="preserve"> </w:t>
      </w:r>
      <w:r>
        <w:rPr>
          <w:color w:val="231F20"/>
          <w:spacing w:val="2"/>
        </w:rPr>
        <w:t>感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悟数形结合的数学思想、方法，发展数感、数学抽象和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2"/>
        </w:rPr>
        <w:t>推理能力；体会分数在实际生活中的应用和价值，并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5"/>
        </w:rPr>
        <w:t>能用数学的语言进行表达。</w:t>
      </w:r>
    </w:p>
    <w:p w14:paraId="2D9C8A2A">
      <w:pPr>
        <w:spacing w:line="255" w:lineRule="exact"/>
        <w:ind w:left="1293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-3"/>
          <w:position w:val="1"/>
          <w:sz w:val="19"/>
          <w:szCs w:val="19"/>
        </w:rPr>
        <w:t>二、教学内容结构化</w:t>
      </w:r>
    </w:p>
    <w:p w14:paraId="07063ACE">
      <w:pPr>
        <w:pStyle w:val="2"/>
        <w:spacing w:before="93" w:line="245" w:lineRule="auto"/>
        <w:ind w:left="882" w:right="152" w:firstLine="401"/>
        <w:jc w:val="both"/>
      </w:pPr>
      <w:r>
        <w:rPr>
          <w:color w:val="231F20"/>
          <w:spacing w:val="2"/>
        </w:rPr>
        <w:t>新课标提出，对学生数学核心素养的培养，尤其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强调“为实现导向的教学目标，不仅要整体把握教学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"/>
        </w:rPr>
        <w:t>内容之间的关联，还要把握教学内容主线与相应核心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"/>
        </w:rPr>
        <w:t>素养发展之间的关联”。单元整体教学要注重教学内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容结构化，遵循系统性、层次性与逻辑性三大原则。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系统性要求整体规划知识框架，确保各知识点间相互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6"/>
        </w:rPr>
        <w:t>关联；层次性强调由浅入深、循序渐进，符合学生认知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"/>
        </w:rPr>
        <w:t>规律；逻辑性则保证知识呈现条理清晰，便于学生构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"/>
        </w:rPr>
        <w:t>建知识网络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。教学内容结构化整合，旨在通过构建知</w:t>
      </w:r>
    </w:p>
    <w:p w14:paraId="3F9D6F0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98E8C53">
      <w:pPr>
        <w:pStyle w:val="2"/>
        <w:spacing w:before="46" w:line="257" w:lineRule="auto"/>
        <w:ind w:left="98" w:right="195" w:firstLine="4"/>
        <w:jc w:val="both"/>
      </w:pPr>
      <w:r>
        <w:rPr>
          <w:color w:val="231F20"/>
          <w:spacing w:val="2"/>
        </w:rPr>
        <w:t>识网络，将零散的知识点串联成体系，培养学生的数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学思维能力和问题解决能力。“分数的初步认识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6"/>
        </w:rPr>
        <w:t>”单元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教材编排存在“教学内容步子过小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6"/>
        </w:rPr>
        <w:t>”“大小比较植入过</w:t>
      </w:r>
      <w:r>
        <w:rPr>
          <w:color w:val="231F20"/>
        </w:rPr>
        <w:t xml:space="preserve"> </w:t>
      </w:r>
      <w:r>
        <w:rPr>
          <w:color w:val="231F20"/>
          <w:spacing w:val="-9"/>
          <w:w w:val="97"/>
        </w:rPr>
        <w:t>早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  <w:w w:val="97"/>
        </w:rPr>
        <w:t>”“画图表征比重不足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9"/>
          <w:w w:val="97"/>
        </w:rPr>
        <w:t>”“未能有效对接‘小数的初步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认识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9"/>
        </w:rPr>
        <w:t>’的学习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9"/>
        </w:rPr>
        <w:t>”等问题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9"/>
        </w:rPr>
        <w:t>。因此，在教学“分数的初步认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识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”时，教师应从单元整体出发，按照分数</w:t>
      </w:r>
      <w:r>
        <w:rPr>
          <w:color w:val="231F20"/>
          <w:spacing w:val="-7"/>
        </w:rPr>
        <w:t>的认识、分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数的运算和分数的应用等三个知识内容进行重组、调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5"/>
        </w:rPr>
        <w:t>整，形成由易到难、由浅入深的知识结构链。</w:t>
      </w:r>
    </w:p>
    <w:p w14:paraId="3FB6B9C6">
      <w:pPr>
        <w:pStyle w:val="2"/>
        <w:tabs>
          <w:tab w:val="left" w:pos="4726"/>
        </w:tabs>
        <w:spacing w:before="1" w:line="258" w:lineRule="auto"/>
        <w:ind w:firstLine="501"/>
        <w:jc w:val="both"/>
      </w:pPr>
      <w:r>
        <w:rPr>
          <w:color w:val="231F20"/>
          <w:spacing w:val="1"/>
        </w:rPr>
        <w:t>三年级学生第一次接触分数，已有的认知经验是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“平均分物”，当整数不够用时可以用另一种形式表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6"/>
        </w:rPr>
        <w:t>示，便有了分数的产生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。教材编排了</w:t>
      </w:r>
      <w:r>
        <w:rPr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8</w:t>
      </w:r>
      <w:r>
        <w:rPr>
          <w:rFonts w:ascii="Times New Roman" w:hAnsi="Times New Roman" w:eastAsia="Times New Roman" w:cs="Times New Roman"/>
          <w:color w:val="231F20"/>
          <w:spacing w:val="-15"/>
        </w:rPr>
        <w:t xml:space="preserve"> </w:t>
      </w:r>
      <w:r>
        <w:rPr>
          <w:color w:val="231F20"/>
          <w:spacing w:val="6"/>
        </w:rPr>
        <w:t>课时，碎片化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的认知过程看似顺应学生的思维水平，降低认知难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度，实则不利于学生站在知识结构体系的角度去整体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5"/>
        </w:rPr>
        <w:t>建构分数的认识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。比如，学生从一年级开始，接触的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数基本是“量”，在教材“分月饼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”的内容中，学生对分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数的第一印象是“率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”还是“量”？学习“小数的初步认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8"/>
        </w:rPr>
        <w:t>识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8"/>
        </w:rPr>
        <w:t>”时教材利用</w:t>
      </w:r>
      <w:r>
        <w:rPr>
          <w:color w:val="231F20"/>
          <w:spacing w:val="-25"/>
        </w:rPr>
        <w:t xml:space="preserve"> </w:t>
      </w:r>
      <w:r>
        <w:rPr>
          <w:position w:val="-12"/>
        </w:rPr>
        <w:drawing>
          <wp:inline distT="0" distB="0" distL="0" distR="0">
            <wp:extent cx="151765" cy="25971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119" cy="25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>米</w:t>
      </w:r>
      <w:r>
        <w:rPr>
          <w:color w:val="231F20"/>
          <w:spacing w:val="-14"/>
        </w:rPr>
        <w:t xml:space="preserve"> </w:t>
      </w:r>
      <w:r>
        <w:rPr>
          <w:position w:val="-12"/>
        </w:rPr>
        <w:drawing>
          <wp:inline distT="0" distB="0" distL="0" distR="0">
            <wp:extent cx="194945" cy="25971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5405" cy="25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>元与</w:t>
      </w:r>
      <w:r>
        <w:rPr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0.</w:t>
      </w:r>
      <w:r>
        <w:rPr>
          <w:rFonts w:ascii="Times New Roman" w:hAnsi="Times New Roman" w:eastAsia="Times New Roman" w:cs="Times New Roman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1</w:t>
      </w:r>
      <w:r>
        <w:rPr>
          <w:rFonts w:ascii="Times New Roman" w:hAnsi="Times New Roman" w:eastAsia="Times New Roman" w:cs="Times New Roman"/>
          <w:color w:val="231F20"/>
          <w:spacing w:val="-14"/>
        </w:rPr>
        <w:t xml:space="preserve"> </w:t>
      </w:r>
      <w:r>
        <w:rPr>
          <w:color w:val="231F20"/>
          <w:spacing w:val="8"/>
        </w:rPr>
        <w:t>米和</w:t>
      </w:r>
      <w:r>
        <w:rPr>
          <w:color w:val="231F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0.</w:t>
      </w:r>
      <w:r>
        <w:rPr>
          <w:rFonts w:ascii="Times New Roman" w:hAnsi="Times New Roman" w:eastAsia="Times New Roman" w:cs="Times New Roman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8"/>
        </w:rPr>
        <w:t>1</w:t>
      </w:r>
      <w:r>
        <w:rPr>
          <w:rFonts w:ascii="Times New Roman" w:hAnsi="Times New Roman" w:eastAsia="Times New Roman" w:cs="Times New Roman"/>
          <w:color w:val="231F20"/>
          <w:spacing w:val="-7"/>
        </w:rPr>
        <w:t xml:space="preserve"> </w:t>
      </w:r>
      <w:r>
        <w:rPr>
          <w:color w:val="231F20"/>
          <w:spacing w:val="8"/>
        </w:rPr>
        <w:t>元建立联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系，在此之前，学生未接触过分数“量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”的含义，学生是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否存在理解困难？针对这些问题，在设计教学内容时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教师要关注学生学情，顺应学生认知，破解学生的思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维障碍，从知识逻辑体系的角度去设计单元学习活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动，引导学生从整数、分数的发生发展进行纵向结构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化，还要启发学生通过分数的“量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”与“率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”的对比辨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析，整数与分数计算本质一致性的感悟进行横向结构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化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。在“数一数，分一分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”中了解数的发展历史，感受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古人的智慧，激发学生的学习兴趣；在“涂</w:t>
      </w:r>
      <w:r>
        <w:rPr>
          <w:color w:val="231F20"/>
          <w:spacing w:val="-2"/>
        </w:rPr>
        <w:t>一涂，用一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9"/>
          <w:w w:val="95"/>
        </w:rPr>
        <w:t>用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9"/>
          <w:w w:val="95"/>
        </w:rPr>
        <w:t>”“析一析，联一联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9"/>
          <w:w w:val="95"/>
        </w:rPr>
        <w:t>”中把“认识几分之一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9"/>
          <w:w w:val="95"/>
        </w:rPr>
        <w:t>”和“认识几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1"/>
        </w:rPr>
        <w:t>分之几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”</w:t>
      </w:r>
      <w:r>
        <w:rPr>
          <w:rFonts w:ascii="Times New Roman" w:hAnsi="Times New Roman" w:eastAsia="Times New Roman" w:cs="Times New Roman"/>
          <w:color w:val="231F20"/>
          <w:spacing w:val="1"/>
        </w:rPr>
        <w:t>4</w:t>
      </w:r>
      <w:r>
        <w:rPr>
          <w:rFonts w:ascii="Times New Roman" w:hAnsi="Times New Roman" w:eastAsia="Times New Roman" w:cs="Times New Roman"/>
          <w:color w:val="231F20"/>
          <w:spacing w:val="-17"/>
        </w:rPr>
        <w:t xml:space="preserve"> </w:t>
      </w:r>
      <w:r>
        <w:rPr>
          <w:color w:val="231F20"/>
          <w:spacing w:val="1"/>
        </w:rPr>
        <w:t>个例题合并成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2</w:t>
      </w:r>
      <w:r>
        <w:rPr>
          <w:rFonts w:ascii="Times New Roman" w:hAnsi="Times New Roman" w:eastAsia="Times New Roman" w:cs="Times New Roman"/>
          <w:color w:val="231F20"/>
          <w:spacing w:val="-18"/>
        </w:rPr>
        <w:t xml:space="preserve"> </w:t>
      </w:r>
      <w:r>
        <w:rPr>
          <w:color w:val="231F20"/>
          <w:spacing w:val="1"/>
        </w:rPr>
        <w:t>个课时，增加有关分数“量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的学习，并加强在“量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”的联系对比中过渡到“率”；在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“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1"/>
        </w:rPr>
        <w:t>比一比，说一说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1"/>
        </w:rPr>
        <w:t>”中把“比较几分之一的大小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2"/>
        </w:rPr>
        <w:t>”和“比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6"/>
        </w:rPr>
        <w:t>较同分母分数的大小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6"/>
        </w:rPr>
        <w:t>”进行整合，经历整数比大小到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分数比大小的过程，加深对分数含义的理解</w:t>
      </w:r>
      <w:r>
        <w:rPr>
          <w:color w:val="231F20"/>
          <w:spacing w:val="-2"/>
        </w:rPr>
        <w:t>；在“画一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画，辨一辨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2"/>
        </w:rPr>
        <w:t>”中进一步体会分数“量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2"/>
        </w:rPr>
        <w:t>”和“率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2"/>
        </w:rPr>
        <w:t>”一体两面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12"/>
          <w:w w:val="94"/>
        </w:rPr>
        <w:t>的“共通处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2"/>
          <w:w w:val="94"/>
        </w:rPr>
        <w:t>”和“区分点”；在“加一加，减一减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2"/>
          <w:w w:val="94"/>
        </w:rPr>
        <w:t>”和“</w:t>
      </w:r>
      <w:r>
        <w:rPr>
          <w:color w:val="231F20"/>
          <w:spacing w:val="-13"/>
          <w:w w:val="94"/>
        </w:rPr>
        <w:t>分一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分，算一算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”中能计算同分母分数加减法，将加减法的</w:t>
      </w:r>
      <w:r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本质规律从整数迁移到分数，感受计算的本质属性就</w:t>
      </w:r>
    </w:p>
    <w:p w14:paraId="01C1E543">
      <w:pPr>
        <w:spacing w:line="258" w:lineRule="auto"/>
        <w:sectPr>
          <w:headerReference r:id="rId7" w:type="default"/>
          <w:footerReference r:id="rId8" w:type="default"/>
          <w:type w:val="continuous"/>
          <w:pgSz w:w="11906" w:h="16158"/>
          <w:pgMar w:top="400" w:right="1110" w:bottom="1060" w:left="424" w:header="0" w:footer="870" w:gutter="0"/>
          <w:cols w:equalWidth="0" w:num="2">
            <w:col w:w="5544" w:space="100"/>
            <w:col w:w="4728"/>
          </w:cols>
        </w:sectPr>
      </w:pPr>
    </w:p>
    <w:p w14:paraId="79B7B908">
      <w:pPr>
        <w:spacing w:before="1"/>
      </w:pPr>
    </w:p>
    <w:p w14:paraId="34B71460">
      <w:pPr>
        <w:spacing w:before="1"/>
      </w:pPr>
    </w:p>
    <w:p w14:paraId="5AC54E23">
      <w:pPr>
        <w:sectPr>
          <w:headerReference r:id="rId9" w:type="default"/>
          <w:footerReference r:id="rId10" w:type="default"/>
          <w:pgSz w:w="11906" w:h="16158"/>
          <w:pgMar w:top="1343" w:right="1009" w:bottom="1061" w:left="424" w:header="1040" w:footer="853" w:gutter="0"/>
          <w:cols w:equalWidth="0" w:num="1">
            <w:col w:w="10473"/>
          </w:cols>
        </w:sectPr>
      </w:pPr>
    </w:p>
    <w:p w14:paraId="0481B619">
      <w:pPr>
        <w:pStyle w:val="2"/>
        <w:spacing w:before="42" w:line="253" w:lineRule="auto"/>
        <w:ind w:left="889" w:right="322" w:hanging="1"/>
      </w:pPr>
      <w:r>
        <w:rPr>
          <w:color w:val="231F20"/>
          <w:spacing w:val="2"/>
        </w:rPr>
        <w:t>是计数单位相加减，并结合学生生活实际运用分数解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决问题，理解掌握解决分数问题的多样化策略。</w:t>
      </w:r>
    </w:p>
    <w:p w14:paraId="083CC01D">
      <w:pPr>
        <w:spacing w:line="254" w:lineRule="exact"/>
        <w:ind w:left="1296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-4"/>
          <w:position w:val="1"/>
          <w:sz w:val="19"/>
          <w:szCs w:val="19"/>
        </w:rPr>
        <w:t>三、教学方法结构化</w:t>
      </w:r>
    </w:p>
    <w:p w14:paraId="44B21CA0">
      <w:pPr>
        <w:pStyle w:val="2"/>
        <w:spacing w:before="111" w:line="255" w:lineRule="auto"/>
        <w:ind w:left="784" w:right="126" w:firstLine="498"/>
      </w:pPr>
      <w:r>
        <w:rPr>
          <w:color w:val="231F20"/>
          <w:spacing w:val="2"/>
        </w:rPr>
        <w:t>在单元整体教学设计中，教学方法的选择是确保</w:t>
      </w:r>
      <w:r>
        <w:rPr>
          <w:color w:val="231F20"/>
        </w:rPr>
        <w:t xml:space="preserve">    </w:t>
      </w:r>
      <w:r>
        <w:rPr>
          <w:color w:val="231F20"/>
          <w:spacing w:val="14"/>
        </w:rPr>
        <w:t>教学目标有效达成的关键环节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4"/>
        </w:rPr>
        <w:t>。教学方法结构化是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指通过系统化、有序化的教学设计，将小学数学知识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的传授与学生能力培养紧密结合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6"/>
        </w:rPr>
        <w:t>。其特点在于：一是</w:t>
      </w:r>
      <w:r>
        <w:rPr>
          <w:color w:val="231F20"/>
        </w:rPr>
        <w:t xml:space="preserve">    </w:t>
      </w:r>
      <w:r>
        <w:rPr>
          <w:color w:val="231F20"/>
          <w:spacing w:val="-1"/>
        </w:rPr>
        <w:t>逻辑清晰，遵循学生的认知发展规律，由易</w:t>
      </w:r>
      <w:r>
        <w:rPr>
          <w:color w:val="231F20"/>
          <w:spacing w:val="-2"/>
        </w:rPr>
        <w:t>到难、由浅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入深；二是模块整合，将复杂的教学内容分解为相互</w:t>
      </w:r>
      <w:r>
        <w:rPr>
          <w:color w:val="231F20"/>
        </w:rPr>
        <w:t xml:space="preserve">    </w:t>
      </w:r>
      <w:r>
        <w:rPr>
          <w:color w:val="231F20"/>
          <w:spacing w:val="2"/>
        </w:rPr>
        <w:t>关联的教学模块，便于学生逐步掌握；三是灵活多样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"/>
        </w:rPr>
        <w:t>，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结合不同教学内容与学生特点，灵活采用讲授、启发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、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讨论、探究、实践等多种教学方法，促进学生主动学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习；四是反馈及时，注重教学过程中的即时评价与调</w:t>
      </w:r>
      <w:r>
        <w:rPr>
          <w:color w:val="231F20"/>
        </w:rPr>
        <w:t xml:space="preserve">    </w:t>
      </w:r>
      <w:r>
        <w:rPr>
          <w:color w:val="231F20"/>
          <w:spacing w:val="-1"/>
        </w:rPr>
        <w:t>整，确保教学效果最优化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。在第</w:t>
      </w:r>
      <w:r>
        <w:rPr>
          <w:color w:val="231F20"/>
          <w:spacing w:val="-21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1"/>
        </w:rPr>
        <w:t>2</w:t>
      </w:r>
      <w:r>
        <w:rPr>
          <w:rFonts w:ascii="PMingLiU-ExtB" w:hAnsi="PMingLiU-ExtB" w:eastAsia="PMingLiU-ExtB" w:cs="PMingLiU-ExtB"/>
          <w:color w:val="231F20"/>
          <w:spacing w:val="-22"/>
        </w:rPr>
        <w:t xml:space="preserve"> </w:t>
      </w:r>
      <w:r>
        <w:rPr>
          <w:color w:val="231F20"/>
          <w:spacing w:val="-1"/>
        </w:rPr>
        <w:t>课时“涂一涂，用一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用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6"/>
        </w:rPr>
        <w:t>”中学生认识了一个物体为整体的分数，并理解了</w:t>
      </w:r>
      <w:r>
        <w:rPr>
          <w:color w:val="231F20"/>
        </w:rPr>
        <w:t xml:space="preserve">    </w:t>
      </w:r>
      <w:r>
        <w:rPr>
          <w:color w:val="231F20"/>
          <w:spacing w:val="-2"/>
        </w:rPr>
        <w:t>分数表示“量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”的属性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。在第</w:t>
      </w:r>
      <w:r>
        <w:rPr>
          <w:color w:val="231F20"/>
          <w:spacing w:val="-19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2"/>
        </w:rPr>
        <w:t>3</w:t>
      </w:r>
      <w:r>
        <w:rPr>
          <w:rFonts w:ascii="PMingLiU-ExtB" w:hAnsi="PMingLiU-ExtB" w:eastAsia="PMingLiU-ExtB" w:cs="PMingLiU-ExtB"/>
          <w:color w:val="231F20"/>
          <w:spacing w:val="-22"/>
        </w:rPr>
        <w:t xml:space="preserve"> </w:t>
      </w:r>
      <w:r>
        <w:rPr>
          <w:color w:val="231F20"/>
          <w:spacing w:val="-2"/>
        </w:rPr>
        <w:t>课时“析一析，联一联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中学生认识了多个物体为整体的分数，并对分数表示</w:t>
      </w:r>
      <w:r>
        <w:rPr>
          <w:color w:val="231F20"/>
        </w:rPr>
        <w:t xml:space="preserve">    </w:t>
      </w:r>
      <w:r>
        <w:rPr>
          <w:color w:val="231F20"/>
          <w:spacing w:val="-14"/>
        </w:rPr>
        <w:t>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4"/>
        </w:rPr>
        <w:t>率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4"/>
        </w:rPr>
        <w:t>”有一定的理解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4"/>
        </w:rPr>
        <w:t>。但是，当“量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4"/>
        </w:rPr>
        <w:t>”和“率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4"/>
        </w:rPr>
        <w:t>”同时出现</w:t>
      </w:r>
      <w:r>
        <w:rPr>
          <w:color w:val="231F20"/>
        </w:rPr>
        <w:t xml:space="preserve">    </w:t>
      </w:r>
      <w:r>
        <w:rPr>
          <w:color w:val="231F20"/>
          <w:spacing w:val="5"/>
        </w:rPr>
        <w:t>时，学生还是容易混淆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。因此，笔者在单元整合的基</w:t>
      </w:r>
      <w:r>
        <w:rPr>
          <w:color w:val="231F20"/>
        </w:rPr>
        <w:t xml:space="preserve">    </w:t>
      </w:r>
      <w:r>
        <w:rPr>
          <w:color w:val="231F20"/>
          <w:spacing w:val="-12"/>
          <w:w w:val="97"/>
        </w:rPr>
        <w:t>础上增加了区分“量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2"/>
          <w:w w:val="97"/>
        </w:rPr>
        <w:t>”与“率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2"/>
          <w:w w:val="97"/>
        </w:rPr>
        <w:t>”的“画一画，辨一辨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2"/>
          <w:w w:val="97"/>
        </w:rPr>
        <w:t>”这一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课时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6"/>
        </w:rPr>
        <w:t>。本课采用任务驱动法，让学生在真实的情境中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学习和理解分数，通过四个任务的完成，厘清分数的</w:t>
      </w:r>
      <w:r>
        <w:rPr>
          <w:color w:val="231F20"/>
        </w:rPr>
        <w:t xml:space="preserve">    </w:t>
      </w:r>
      <w:r>
        <w:rPr>
          <w:color w:val="231F20"/>
          <w:spacing w:val="-11"/>
          <w:w w:val="99"/>
        </w:rPr>
        <w:t>“量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1"/>
          <w:w w:val="99"/>
        </w:rPr>
        <w:t>”和“率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1"/>
          <w:w w:val="99"/>
        </w:rPr>
        <w:t>”的关系，深化学生对分数概念的理解。</w:t>
      </w:r>
    </w:p>
    <w:p w14:paraId="4CF1F006">
      <w:pPr>
        <w:pStyle w:val="2"/>
        <w:spacing w:before="1" w:line="255" w:lineRule="auto"/>
        <w:ind w:left="885" w:right="322" w:firstLine="324"/>
      </w:pPr>
      <w:r>
        <w:rPr>
          <w:color w:val="231F20"/>
          <w:spacing w:val="-6"/>
        </w:rPr>
        <w:t>【任务一】唤醒经验——创设情境，理解“量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”的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含义</w:t>
      </w:r>
    </w:p>
    <w:p w14:paraId="76DF346B">
      <w:pPr>
        <w:pStyle w:val="2"/>
        <w:spacing w:before="1" w:line="255" w:lineRule="auto"/>
        <w:ind w:left="885" w:right="322" w:firstLine="412"/>
      </w:pPr>
      <w:r>
        <w:rPr>
          <w:color w:val="231F20"/>
          <w:spacing w:val="2"/>
        </w:rPr>
        <w:t>师：把一个长条面包平均分给</w:t>
      </w:r>
      <w:r>
        <w:rPr>
          <w:color w:val="231F20"/>
          <w:spacing w:val="-21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2"/>
        </w:rPr>
        <w:t xml:space="preserve">4 </w:t>
      </w:r>
      <w:r>
        <w:rPr>
          <w:color w:val="231F20"/>
          <w:spacing w:val="2"/>
        </w:rPr>
        <w:t>个同学，每人分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得几个？</w:t>
      </w:r>
    </w:p>
    <w:p w14:paraId="5E1D2CE2">
      <w:pPr>
        <w:pStyle w:val="2"/>
        <w:spacing w:before="2" w:line="254" w:lineRule="auto"/>
        <w:ind w:left="886" w:right="322" w:firstLine="403"/>
        <w:jc w:val="both"/>
      </w:pPr>
      <w:r>
        <w:rPr>
          <w:color w:val="231F20"/>
          <w:spacing w:val="1"/>
        </w:rPr>
        <w:t>活动要求：画一画，先独立思考，把你的想法用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8"/>
        </w:rPr>
        <w:t>你喜欢的方式画下来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8"/>
        </w:rPr>
        <w:t>；说一说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8"/>
        </w:rPr>
        <w:t>，跟同桌说说</w:t>
      </w:r>
      <w:r>
        <w:rPr>
          <w:color w:val="231F20"/>
          <w:spacing w:val="17"/>
        </w:rPr>
        <w:t>你的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想法。</w:t>
      </w:r>
    </w:p>
    <w:p w14:paraId="655CCA52">
      <w:pPr>
        <w:pStyle w:val="2"/>
        <w:spacing w:before="1" w:line="201" w:lineRule="auto"/>
        <w:ind w:left="1298"/>
        <w:rPr>
          <w:rFonts w:ascii="PMingLiU-ExtB" w:hAnsi="PMingLiU-ExtB" w:eastAsia="PMingLiU-ExtB" w:cs="PMingLiU-ExtB"/>
        </w:rPr>
      </w:pPr>
      <w:r>
        <w:rPr>
          <w:color w:val="231F20"/>
          <w:spacing w:val="4"/>
        </w:rPr>
        <w:t>生：我把一个面包看成一个长方形，平均分成</w:t>
      </w:r>
      <w:r>
        <w:rPr>
          <w:color w:val="231F20"/>
          <w:spacing w:val="-10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4"/>
        </w:rPr>
        <w:t>4</w:t>
      </w:r>
    </w:p>
    <w:p w14:paraId="38602824">
      <w:pPr>
        <w:pStyle w:val="2"/>
        <w:spacing w:before="75"/>
        <w:ind w:left="885"/>
      </w:pPr>
      <w:r>
        <w:rPr>
          <w:color w:val="231F20"/>
          <w:spacing w:val="-4"/>
        </w:rPr>
        <w:t>份，每份是</w:t>
      </w:r>
      <w:r>
        <w:rPr>
          <w:color w:val="231F20"/>
          <w:spacing w:val="-27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</w:rPr>
        <w:t>个。</w:t>
      </w:r>
    </w:p>
    <w:p w14:paraId="27CE81B6">
      <w:pPr>
        <w:pStyle w:val="2"/>
        <w:spacing w:before="146" w:line="202" w:lineRule="auto"/>
        <w:ind w:left="1298"/>
        <w:rPr>
          <w:rFonts w:ascii="PMingLiU-ExtB" w:hAnsi="PMingLiU-ExtB" w:eastAsia="PMingLiU-ExtB" w:cs="PMingLiU-ExtB"/>
        </w:rPr>
      </w:pPr>
      <w:r>
        <w:rPr>
          <w:color w:val="231F20"/>
          <w:spacing w:val="13"/>
        </w:rPr>
        <w:t>生：我把一个面包看成一条线段，平均分成</w:t>
      </w:r>
      <w:r>
        <w:rPr>
          <w:color w:val="231F20"/>
          <w:spacing w:val="4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13"/>
        </w:rPr>
        <w:t>4</w:t>
      </w:r>
    </w:p>
    <w:p w14:paraId="720CFAD0">
      <w:pPr>
        <w:pStyle w:val="2"/>
        <w:spacing w:before="75"/>
        <w:ind w:left="885"/>
      </w:pPr>
      <w:r>
        <w:rPr>
          <w:color w:val="231F20"/>
          <w:spacing w:val="-2"/>
        </w:rPr>
        <w:t>份，每份也是</w:t>
      </w:r>
      <w:r>
        <w:rPr>
          <w:color w:val="231F20"/>
          <w:spacing w:val="-29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</w:rPr>
        <w:t>个。</w:t>
      </w:r>
    </w:p>
    <w:p w14:paraId="2DB40364">
      <w:pPr>
        <w:pStyle w:val="2"/>
        <w:spacing w:before="146" w:line="201" w:lineRule="auto"/>
        <w:ind w:left="1297"/>
      </w:pPr>
      <w:r>
        <w:rPr>
          <w:color w:val="231F20"/>
        </w:rPr>
        <w:t>师：还有其他想法吗？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他们画的图形不一样，为</w:t>
      </w:r>
    </w:p>
    <w:p w14:paraId="457C31A1">
      <w:pPr>
        <w:pStyle w:val="2"/>
        <w:spacing w:before="76"/>
        <w:ind w:left="888"/>
      </w:pPr>
      <w:r>
        <w:rPr>
          <w:color w:val="231F20"/>
          <w:spacing w:val="10"/>
        </w:rPr>
        <w:t>什么都是</w:t>
      </w:r>
      <w:r>
        <w:rPr>
          <w:color w:val="231F20"/>
          <w:spacing w:val="-29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0"/>
        </w:rPr>
        <w:t>个？</w:t>
      </w:r>
    </w:p>
    <w:p w14:paraId="10A049C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699BBE7">
      <w:pPr>
        <w:pStyle w:val="2"/>
        <w:spacing w:before="40" w:line="202" w:lineRule="auto"/>
        <w:ind w:left="418"/>
      </w:pPr>
      <w:r>
        <w:rPr>
          <w:color w:val="231F20"/>
          <w:spacing w:val="2"/>
        </w:rPr>
        <w:t>生：都是把一个图形平均分成</w:t>
      </w:r>
      <w:r>
        <w:rPr>
          <w:color w:val="231F20"/>
          <w:spacing w:val="-2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2"/>
        </w:rPr>
        <w:t>4</w:t>
      </w:r>
      <w:r>
        <w:rPr>
          <w:rFonts w:ascii="PMingLiU-ExtB" w:hAnsi="PMingLiU-ExtB" w:eastAsia="PMingLiU-ExtB" w:cs="PMingLiU-ExtB"/>
          <w:color w:val="231F20"/>
          <w:spacing w:val="-12"/>
        </w:rPr>
        <w:t xml:space="preserve"> </w:t>
      </w:r>
      <w:r>
        <w:rPr>
          <w:color w:val="231F20"/>
          <w:spacing w:val="2"/>
        </w:rPr>
        <w:t xml:space="preserve">份，其中的 </w:t>
      </w:r>
      <w:r>
        <w:rPr>
          <w:rFonts w:ascii="PMingLiU-ExtB" w:hAnsi="PMingLiU-ExtB" w:eastAsia="PMingLiU-ExtB" w:cs="PMingLiU-ExtB"/>
          <w:color w:val="231F20"/>
          <w:spacing w:val="2"/>
        </w:rPr>
        <w:t>1</w:t>
      </w:r>
      <w:r>
        <w:rPr>
          <w:rFonts w:ascii="PMingLiU-ExtB" w:hAnsi="PMingLiU-ExtB" w:eastAsia="PMingLiU-ExtB" w:cs="PMingLiU-ExtB"/>
          <w:color w:val="231F20"/>
          <w:spacing w:val="-12"/>
        </w:rPr>
        <w:t xml:space="preserve"> </w:t>
      </w:r>
      <w:r>
        <w:rPr>
          <w:color w:val="231F20"/>
          <w:spacing w:val="2"/>
        </w:rPr>
        <w:t>份</w:t>
      </w:r>
    </w:p>
    <w:p w14:paraId="63466A6C">
      <w:pPr>
        <w:pStyle w:val="2"/>
        <w:spacing w:before="75"/>
        <w:ind w:left="8"/>
      </w:pPr>
      <w:r>
        <w:rPr>
          <w:color w:val="231F20"/>
          <w:spacing w:val="10"/>
        </w:rPr>
        <w:t>都是</w:t>
      </w:r>
      <w:r>
        <w:rPr>
          <w:color w:val="231F20"/>
          <w:spacing w:val="-28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0"/>
        </w:rPr>
        <w:t>个。</w:t>
      </w:r>
    </w:p>
    <w:p w14:paraId="177C964A">
      <w:pPr>
        <w:pStyle w:val="2"/>
        <w:spacing w:before="150"/>
        <w:ind w:left="417"/>
      </w:pPr>
      <w:r>
        <w:rPr>
          <w:color w:val="231F20"/>
          <w:spacing w:val="3"/>
        </w:rPr>
        <w:t>师：</w:t>
      </w:r>
      <w:r>
        <w:rPr>
          <w:rFonts w:ascii="PMingLiU-ExtB" w:hAnsi="PMingLiU-ExtB" w:eastAsia="PMingLiU-ExtB" w:cs="PMingLiU-ExtB"/>
          <w:color w:val="231F20"/>
          <w:spacing w:val="3"/>
        </w:rPr>
        <w:t>1</w:t>
      </w:r>
      <w:r>
        <w:rPr>
          <w:rFonts w:ascii="PMingLiU-ExtB" w:hAnsi="PMingLiU-ExtB" w:eastAsia="PMingLiU-ExtB" w:cs="PMingLiU-ExtB"/>
          <w:color w:val="231F20"/>
          <w:spacing w:val="-14"/>
        </w:rPr>
        <w:t xml:space="preserve"> </w:t>
      </w:r>
      <w:r>
        <w:rPr>
          <w:color w:val="231F20"/>
          <w:spacing w:val="3"/>
        </w:rPr>
        <w:t>和</w:t>
      </w:r>
      <w:r>
        <w:rPr>
          <w:color w:val="231F20"/>
          <w:spacing w:val="-25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3"/>
        </w:rPr>
        <w:t>4</w:t>
      </w:r>
      <w:r>
        <w:rPr>
          <w:rFonts w:ascii="PMingLiU-ExtB" w:hAnsi="PMingLiU-ExtB" w:eastAsia="PMingLiU-ExtB" w:cs="PMingLiU-ExtB"/>
          <w:color w:val="231F20"/>
          <w:spacing w:val="-12"/>
        </w:rPr>
        <w:t xml:space="preserve"> </w:t>
      </w:r>
      <w:r>
        <w:rPr>
          <w:color w:val="231F20"/>
          <w:spacing w:val="3"/>
        </w:rPr>
        <w:t>分别表示什么？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"/>
        </w:rPr>
        <w:t>个又表示什么？</w:t>
      </w:r>
    </w:p>
    <w:p w14:paraId="3593B015">
      <w:pPr>
        <w:pStyle w:val="2"/>
        <w:spacing w:before="149" w:line="301" w:lineRule="auto"/>
        <w:ind w:left="16" w:right="296" w:firstLine="401"/>
      </w:pPr>
      <w:r>
        <w:rPr>
          <w:color w:val="231F20"/>
          <w:spacing w:val="-6"/>
        </w:rPr>
        <w:t>生：</w:t>
      </w:r>
      <w:r>
        <w:rPr>
          <w:rFonts w:ascii="PMingLiU-ExtB" w:hAnsi="PMingLiU-ExtB" w:eastAsia="PMingLiU-ExtB" w:cs="PMingLiU-ExtB"/>
          <w:color w:val="231F20"/>
          <w:spacing w:val="-6"/>
        </w:rPr>
        <w:t xml:space="preserve">1 </w:t>
      </w:r>
      <w:r>
        <w:rPr>
          <w:color w:val="231F20"/>
          <w:spacing w:val="-6"/>
        </w:rPr>
        <w:t xml:space="preserve">表示 </w:t>
      </w:r>
      <w:r>
        <w:rPr>
          <w:rFonts w:ascii="PMingLiU-ExtB" w:hAnsi="PMingLiU-ExtB" w:eastAsia="PMingLiU-ExtB" w:cs="PMingLiU-ExtB"/>
          <w:color w:val="231F20"/>
          <w:spacing w:val="-6"/>
        </w:rPr>
        <w:t xml:space="preserve">1 </w:t>
      </w:r>
      <w:r>
        <w:rPr>
          <w:color w:val="231F20"/>
          <w:spacing w:val="-6"/>
        </w:rPr>
        <w:t>个面包，</w:t>
      </w:r>
      <w:r>
        <w:rPr>
          <w:rFonts w:ascii="PMingLiU-ExtB" w:hAnsi="PMingLiU-ExtB" w:eastAsia="PMingLiU-ExtB" w:cs="PMingLiU-ExtB"/>
          <w:color w:val="231F20"/>
          <w:spacing w:val="-6"/>
        </w:rPr>
        <w:t>4</w:t>
      </w:r>
      <w:r>
        <w:rPr>
          <w:rFonts w:ascii="PMingLiU-ExtB" w:hAnsi="PMingLiU-ExtB" w:eastAsia="PMingLiU-ExtB" w:cs="PMingLiU-ExtB"/>
          <w:color w:val="231F20"/>
          <w:spacing w:val="-18"/>
        </w:rPr>
        <w:t xml:space="preserve"> </w:t>
      </w:r>
      <w:r>
        <w:rPr>
          <w:color w:val="231F20"/>
          <w:spacing w:val="-6"/>
        </w:rPr>
        <w:t>表示平均分成</w:t>
      </w:r>
      <w:r>
        <w:rPr>
          <w:color w:val="231F20"/>
          <w:spacing w:val="-23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6"/>
        </w:rPr>
        <w:t>4</w:t>
      </w:r>
      <w:r>
        <w:rPr>
          <w:rFonts w:ascii="PMingLiU-ExtB" w:hAnsi="PMingLiU-ExtB" w:eastAsia="PMingLiU-ExtB" w:cs="PMingLiU-ExtB"/>
          <w:color w:val="231F20"/>
          <w:spacing w:val="-18"/>
        </w:rPr>
        <w:t xml:space="preserve"> </w:t>
      </w:r>
      <w:r>
        <w:rPr>
          <w:color w:val="231F20"/>
          <w:spacing w:val="-6"/>
        </w:rPr>
        <w:t>份，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8759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6"/>
        </w:rPr>
        <w:t>个表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示每个同学分到的面包的数量。</w:t>
      </w:r>
    </w:p>
    <w:p w14:paraId="4883DCC1">
      <w:pPr>
        <w:pStyle w:val="2"/>
        <w:spacing w:before="2" w:line="253" w:lineRule="auto"/>
        <w:ind w:left="5" w:right="296" w:firstLine="324"/>
      </w:pPr>
      <w:r>
        <w:rPr>
          <w:color w:val="231F20"/>
          <w:spacing w:val="-6"/>
        </w:rPr>
        <w:t>【任务二】转换经验——数形结合，理解“率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”的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含义</w:t>
      </w:r>
    </w:p>
    <w:p w14:paraId="0C922EF9">
      <w:pPr>
        <w:pStyle w:val="2"/>
        <w:spacing w:before="1" w:line="196" w:lineRule="auto"/>
        <w:ind w:left="417"/>
      </w:pPr>
      <w:r>
        <w:rPr>
          <w:color w:val="231F20"/>
          <w:spacing w:val="11"/>
        </w:rPr>
        <w:t>师</w:t>
      </w:r>
      <w:r>
        <w:rPr>
          <w:color w:val="231F20"/>
          <w:spacing w:val="-37"/>
          <w:w w:val="71"/>
        </w:rPr>
        <w:t>：（</w:t>
      </w:r>
      <w:r>
        <w:rPr>
          <w:color w:val="231F20"/>
          <w:spacing w:val="11"/>
        </w:rPr>
        <w:t>指着学生画的长方形图）从图上除了看到</w:t>
      </w:r>
    </w:p>
    <w:p w14:paraId="5D8A55DD">
      <w:pPr>
        <w:pStyle w:val="2"/>
        <w:spacing w:before="82"/>
      </w:pPr>
      <w:r>
        <w:rPr>
          <w:color w:val="231F20"/>
          <w:position w:val="-12"/>
        </w:rPr>
        <w:drawing>
          <wp:inline distT="0" distB="0" distL="0" distR="0">
            <wp:extent cx="88265" cy="25781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>个，你还能看到什么？</w:t>
      </w:r>
    </w:p>
    <w:p w14:paraId="6FCA19C9">
      <w:pPr>
        <w:pStyle w:val="2"/>
        <w:spacing w:before="150"/>
        <w:ind w:left="418"/>
      </w:pPr>
      <w:r>
        <w:rPr>
          <w:color w:val="231F20"/>
          <w:spacing w:val="-33"/>
        </w:rPr>
        <w:t>生：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33"/>
        </w:rPr>
        <w:t>。</w:t>
      </w:r>
    </w:p>
    <w:p w14:paraId="184C0F85">
      <w:pPr>
        <w:pStyle w:val="2"/>
        <w:spacing w:before="150"/>
        <w:ind w:left="417"/>
      </w:pPr>
      <w:r>
        <w:rPr>
          <w:color w:val="231F20"/>
          <w:spacing w:val="-5"/>
        </w:rPr>
        <w:t>师：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</w:rPr>
        <w:t>表示什么？</w:t>
      </w:r>
    </w:p>
    <w:p w14:paraId="3281FF0F">
      <w:pPr>
        <w:pStyle w:val="2"/>
        <w:spacing w:before="146" w:line="202" w:lineRule="auto"/>
        <w:ind w:left="418"/>
      </w:pPr>
      <w:r>
        <w:rPr>
          <w:color w:val="231F20"/>
          <w:spacing w:val="2"/>
        </w:rPr>
        <w:t>生：把一个长方形平均分成</w:t>
      </w:r>
      <w:r>
        <w:rPr>
          <w:color w:val="231F20"/>
          <w:spacing w:val="-2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2"/>
        </w:rPr>
        <w:t>4</w:t>
      </w:r>
      <w:r>
        <w:rPr>
          <w:rFonts w:ascii="PMingLiU-ExtB" w:hAnsi="PMingLiU-ExtB" w:eastAsia="PMingLiU-ExtB" w:cs="PMingLiU-ExtB"/>
          <w:color w:val="231F20"/>
          <w:spacing w:val="-12"/>
        </w:rPr>
        <w:t xml:space="preserve"> </w:t>
      </w:r>
      <w:r>
        <w:rPr>
          <w:color w:val="231F20"/>
          <w:spacing w:val="2"/>
        </w:rPr>
        <w:t xml:space="preserve">份，其中的 </w:t>
      </w:r>
      <w:r>
        <w:rPr>
          <w:rFonts w:ascii="PMingLiU-ExtB" w:hAnsi="PMingLiU-ExtB" w:eastAsia="PMingLiU-ExtB" w:cs="PMingLiU-ExtB"/>
          <w:color w:val="231F20"/>
          <w:spacing w:val="2"/>
        </w:rPr>
        <w:t>1</w:t>
      </w:r>
      <w:r>
        <w:rPr>
          <w:rFonts w:ascii="PMingLiU-ExtB" w:hAnsi="PMingLiU-ExtB" w:eastAsia="PMingLiU-ExtB" w:cs="PMingLiU-ExtB"/>
          <w:color w:val="231F20"/>
          <w:spacing w:val="-12"/>
        </w:rPr>
        <w:t xml:space="preserve"> </w:t>
      </w:r>
      <w:r>
        <w:rPr>
          <w:color w:val="231F20"/>
          <w:spacing w:val="2"/>
        </w:rPr>
        <w:t>份是</w:t>
      </w:r>
    </w:p>
    <w:p w14:paraId="4815D125">
      <w:pPr>
        <w:pStyle w:val="2"/>
        <w:spacing w:before="75"/>
        <w:ind w:left="22"/>
      </w:pPr>
      <w:r>
        <w:rPr>
          <w:color w:val="231F20"/>
          <w:spacing w:val="-2"/>
        </w:rPr>
        <w:t>它的</w:t>
      </w:r>
      <w:r>
        <w:rPr>
          <w:color w:val="231F20"/>
          <w:spacing w:val="-29"/>
        </w:rPr>
        <w:t xml:space="preserve"> </w:t>
      </w:r>
      <w:r>
        <w:rPr>
          <w:position w:val="-13"/>
        </w:rPr>
        <w:drawing>
          <wp:inline distT="0" distB="0" distL="0" distR="0">
            <wp:extent cx="88265" cy="25781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</w:rPr>
        <w:t>。</w:t>
      </w:r>
    </w:p>
    <w:p w14:paraId="682C409E">
      <w:pPr>
        <w:pStyle w:val="2"/>
        <w:spacing w:before="150"/>
        <w:ind w:left="418"/>
      </w:pPr>
      <w:r>
        <w:rPr>
          <w:color w:val="231F20"/>
          <w:spacing w:val="-8"/>
        </w:rPr>
        <w:t>生 ：我 还 看 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其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8"/>
        </w:rPr>
        <w:t>中 的</w:t>
      </w:r>
      <w:r>
        <w:rPr>
          <w:color w:val="231F20"/>
          <w:spacing w:val="14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8"/>
        </w:rPr>
        <w:t>2</w:t>
      </w:r>
      <w:r>
        <w:rPr>
          <w:rFonts w:ascii="PMingLiU-ExtB" w:hAnsi="PMingLiU-ExtB" w:eastAsia="PMingLiU-ExtB" w:cs="PMingLiU-ExtB"/>
          <w:color w:val="231F20"/>
          <w:spacing w:val="16"/>
        </w:rPr>
        <w:t xml:space="preserve"> </w:t>
      </w:r>
      <w:r>
        <w:rPr>
          <w:color w:val="231F20"/>
          <w:spacing w:val="-8"/>
        </w:rPr>
        <w:t xml:space="preserve">份 是 它 的 </w:t>
      </w:r>
      <w:r>
        <w:rPr>
          <w:position w:val="-12"/>
        </w:rPr>
        <w:drawing>
          <wp:inline distT="0" distB="0" distL="0" distR="0">
            <wp:extent cx="88265" cy="25844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8"/>
        </w:rPr>
        <w:t>，</w:t>
      </w:r>
      <w:r>
        <w:rPr>
          <w:rFonts w:ascii="PMingLiU-ExtB" w:hAnsi="PMingLiU-ExtB" w:eastAsia="PMingLiU-ExtB" w:cs="PMingLiU-ExtB"/>
          <w:color w:val="231F20"/>
          <w:spacing w:val="-8"/>
        </w:rPr>
        <w:t>3</w:t>
      </w:r>
      <w:r>
        <w:rPr>
          <w:rFonts w:ascii="PMingLiU-ExtB" w:hAnsi="PMingLiU-ExtB" w:eastAsia="PMingLiU-ExtB" w:cs="PMingLiU-ExtB"/>
          <w:color w:val="231F20"/>
          <w:spacing w:val="16"/>
        </w:rPr>
        <w:t xml:space="preserve"> </w:t>
      </w:r>
      <w:r>
        <w:rPr>
          <w:color w:val="231F20"/>
          <w:spacing w:val="-8"/>
        </w:rPr>
        <w:t>份 是</w:t>
      </w:r>
    </w:p>
    <w:p w14:paraId="4E7A9823">
      <w:pPr>
        <w:pStyle w:val="2"/>
        <w:spacing w:before="150"/>
        <w:ind w:left="22"/>
      </w:pPr>
      <w:r>
        <w:rPr>
          <w:color w:val="231F20"/>
          <w:spacing w:val="-2"/>
        </w:rPr>
        <w:t>它的</w:t>
      </w:r>
      <w:r>
        <w:rPr>
          <w:color w:val="231F20"/>
          <w:spacing w:val="-29"/>
        </w:rPr>
        <w:t xml:space="preserve"> </w:t>
      </w:r>
      <w:r>
        <w:rPr>
          <w:position w:val="-13"/>
        </w:rPr>
        <w:drawing>
          <wp:inline distT="0" distB="0" distL="0" distR="0">
            <wp:extent cx="88265" cy="25844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"/>
        </w:rPr>
        <w:t>。</w:t>
      </w:r>
    </w:p>
    <w:p w14:paraId="43483375">
      <w:pPr>
        <w:pStyle w:val="2"/>
        <w:spacing w:before="147" w:line="255" w:lineRule="auto"/>
        <w:ind w:left="5" w:right="101" w:firstLine="324"/>
      </w:pPr>
      <w:r>
        <w:rPr>
          <w:color w:val="231F20"/>
          <w:spacing w:val="10"/>
        </w:rPr>
        <w:t>【任务三】对接经验——对比辨析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0"/>
        </w:rPr>
        <w:t>，厘清“量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0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和“率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”</w:t>
      </w:r>
    </w:p>
    <w:p w14:paraId="790C41B8">
      <w:pPr>
        <w:pStyle w:val="2"/>
        <w:ind w:left="417"/>
      </w:pPr>
      <w:r>
        <w:rPr>
          <w:color w:val="231F20"/>
          <w:spacing w:val="-1"/>
        </w:rPr>
        <w:t>师：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>个和</w:t>
      </w:r>
      <w:r>
        <w:rPr>
          <w:color w:val="231F20"/>
          <w:spacing w:val="-24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>相同吗？</w:t>
      </w:r>
    </w:p>
    <w:p w14:paraId="745D1B7B">
      <w:pPr>
        <w:pStyle w:val="2"/>
        <w:spacing w:before="152"/>
        <w:ind w:left="418"/>
      </w:pPr>
      <w:r>
        <w:rPr>
          <w:color w:val="231F20"/>
          <w:spacing w:val="-9"/>
        </w:rPr>
        <w:t>生：不同，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9"/>
        </w:rPr>
        <w:t>个有单位，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9"/>
        </w:rPr>
        <w:t>没有单位。</w:t>
      </w:r>
    </w:p>
    <w:p w14:paraId="62612691">
      <w:pPr>
        <w:pStyle w:val="2"/>
        <w:spacing w:before="153" w:line="327" w:lineRule="auto"/>
        <w:ind w:left="24" w:right="296" w:firstLine="393"/>
      </w:pPr>
      <w:r>
        <w:rPr>
          <w:color w:val="231F20"/>
          <w:spacing w:val="5"/>
        </w:rPr>
        <w:t>生：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>个表示把一个面包平均分成</w:t>
      </w:r>
      <w:r>
        <w:rPr>
          <w:color w:val="231F20"/>
          <w:spacing w:val="-14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5"/>
        </w:rPr>
        <w:t>4</w:t>
      </w:r>
      <w:r>
        <w:rPr>
          <w:rFonts w:ascii="PMingLiU-ExtB" w:hAnsi="PMingLiU-ExtB" w:eastAsia="PMingLiU-ExtB" w:cs="PMingLiU-ExtB"/>
          <w:color w:val="231F20"/>
          <w:spacing w:val="-13"/>
        </w:rPr>
        <w:t xml:space="preserve"> </w:t>
      </w:r>
      <w:r>
        <w:rPr>
          <w:color w:val="231F20"/>
          <w:spacing w:val="5"/>
        </w:rPr>
        <w:t>份，每位同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学分得</w:t>
      </w:r>
      <w:r>
        <w:rPr>
          <w:color w:val="231F20"/>
          <w:spacing w:val="-16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8758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3"/>
        </w:rPr>
        <w:t>个面包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。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3"/>
        </w:rPr>
        <w:t>表示其中的一块面包是整个面</w:t>
      </w:r>
    </w:p>
    <w:p w14:paraId="1A00EF1D">
      <w:pPr>
        <w:pStyle w:val="2"/>
        <w:spacing w:before="68"/>
        <w:ind w:left="31"/>
      </w:pPr>
      <w:r>
        <w:rPr>
          <w:color w:val="231F20"/>
          <w:spacing w:val="-5"/>
        </w:rPr>
        <w:t>包的</w:t>
      </w:r>
      <w:r>
        <w:rPr>
          <w:color w:val="231F20"/>
          <w:spacing w:val="-30"/>
        </w:rPr>
        <w:t xml:space="preserve"> </w:t>
      </w:r>
      <w:r>
        <w:rPr>
          <w:position w:val="-13"/>
        </w:rPr>
        <w:drawing>
          <wp:inline distT="0" distB="0" distL="0" distR="0">
            <wp:extent cx="88265" cy="257810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</w:rPr>
        <w:t>。</w:t>
      </w:r>
    </w:p>
    <w:p w14:paraId="610228D7">
      <w:pPr>
        <w:pStyle w:val="2"/>
        <w:spacing w:before="146" w:line="303" w:lineRule="auto"/>
        <w:ind w:left="11" w:right="296" w:firstLine="405"/>
        <w:jc w:val="both"/>
      </w:pPr>
      <w:r>
        <w:rPr>
          <w:color w:val="231F20"/>
          <w:spacing w:val="1"/>
        </w:rPr>
        <w:t>师：虽然只是一字之差，但它们表示的意义完全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4"/>
        </w:rPr>
        <w:t>不同，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4"/>
        </w:rPr>
        <w:t>个表示平均分后的结果，是一个具体的数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量，而</w:t>
      </w:r>
      <w:r>
        <w:rPr>
          <w:color w:val="231F20"/>
          <w:spacing w:val="-12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8758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"/>
        </w:rPr>
        <w:t>表示其中的一部分与整体的倍数关系。</w:t>
      </w:r>
    </w:p>
    <w:p w14:paraId="42A31529">
      <w:pPr>
        <w:pStyle w:val="2"/>
        <w:spacing w:before="75" w:line="296" w:lineRule="auto"/>
        <w:ind w:left="17" w:right="294" w:firstLine="400"/>
      </w:pPr>
      <w:r>
        <w:rPr>
          <w:color w:val="231F20"/>
          <w:spacing w:val="12"/>
        </w:rPr>
        <w:t>师</w:t>
      </w:r>
      <w:r>
        <w:rPr>
          <w:color w:val="231F20"/>
          <w:spacing w:val="-39"/>
          <w:w w:val="75"/>
        </w:rPr>
        <w:t>：（</w:t>
      </w:r>
      <w:r>
        <w:rPr>
          <w:color w:val="231F20"/>
          <w:spacing w:val="12"/>
        </w:rPr>
        <w:t>指着学生画的线段图）你能找到线段的</w:t>
      </w:r>
      <w:r>
        <w:rPr>
          <w:position w:val="-12"/>
        </w:rPr>
        <w:drawing>
          <wp:inline distT="0" distB="0" distL="0" distR="0">
            <wp:extent cx="111125" cy="257810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1476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个和</w:t>
      </w:r>
      <w:r>
        <w:rPr>
          <w:color w:val="231F20"/>
          <w:spacing w:val="-20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</w:rPr>
        <w:t>吗？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9"/>
        </w:rPr>
        <w:t xml:space="preserve">这条线段除了表示 </w:t>
      </w:r>
      <w:r>
        <w:rPr>
          <w:rFonts w:ascii="PMingLiU-ExtB" w:hAnsi="PMingLiU-ExtB" w:eastAsia="PMingLiU-ExtB" w:cs="PMingLiU-ExtB"/>
          <w:color w:val="231F20"/>
          <w:spacing w:val="9"/>
        </w:rPr>
        <w:t xml:space="preserve">1 </w:t>
      </w:r>
      <w:r>
        <w:rPr>
          <w:color w:val="231F20"/>
          <w:spacing w:val="9"/>
        </w:rPr>
        <w:t>个面包，还</w:t>
      </w:r>
      <w:r>
        <w:rPr>
          <w:color w:val="231F20"/>
          <w:spacing w:val="8"/>
        </w:rPr>
        <w:t>能表示</w:t>
      </w:r>
    </w:p>
    <w:p w14:paraId="5B4116D3">
      <w:pPr>
        <w:spacing w:line="296" w:lineRule="auto"/>
        <w:sectPr>
          <w:type w:val="continuous"/>
          <w:pgSz w:w="11906" w:h="16158"/>
          <w:pgMar w:top="1343" w:right="1009" w:bottom="1061" w:left="424" w:header="1040" w:footer="853" w:gutter="0"/>
          <w:cols w:equalWidth="0" w:num="2">
            <w:col w:w="5639" w:space="100"/>
            <w:col w:w="4734"/>
          </w:cols>
        </w:sectPr>
      </w:pPr>
    </w:p>
    <w:p w14:paraId="5C836806">
      <w:pPr>
        <w:spacing w:before="191"/>
      </w:pPr>
    </w:p>
    <w:p w14:paraId="2DFDFD01">
      <w:pPr>
        <w:sectPr>
          <w:headerReference r:id="rId11" w:type="default"/>
          <w:footerReference r:id="rId12" w:type="default"/>
          <w:pgSz w:w="11906" w:h="16158"/>
          <w:pgMar w:top="1350" w:right="1227" w:bottom="1060" w:left="424" w:header="1034" w:footer="855" w:gutter="0"/>
          <w:cols w:equalWidth="0" w:num="1">
            <w:col w:w="10254"/>
          </w:cols>
        </w:sectPr>
      </w:pPr>
    </w:p>
    <w:p w14:paraId="32C91911">
      <w:pPr>
        <w:pStyle w:val="2"/>
        <w:spacing w:before="92"/>
        <w:ind w:left="888"/>
      </w:pPr>
      <w:r>
        <w:rPr>
          <w:color w:val="231F20"/>
          <w:spacing w:val="7"/>
        </w:rPr>
        <w:t>哪些事物？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7"/>
        </w:rPr>
        <w:t>它的</w:t>
      </w:r>
      <w:r>
        <w:rPr>
          <w:color w:val="231F20"/>
          <w:spacing w:val="-29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7"/>
        </w:rPr>
        <w:t>又指什么？</w:t>
      </w:r>
    </w:p>
    <w:p w14:paraId="2F90DB2C">
      <w:pPr>
        <w:pStyle w:val="2"/>
        <w:spacing w:before="152" w:line="302" w:lineRule="auto"/>
        <w:ind w:left="905" w:right="322" w:firstLine="392"/>
      </w:pPr>
      <w:r>
        <w:rPr>
          <w:color w:val="231F20"/>
          <w:spacing w:val="2"/>
        </w:rPr>
        <w:t xml:space="preserve">生：把 </w:t>
      </w:r>
      <w:r>
        <w:rPr>
          <w:rFonts w:ascii="PMingLiU-ExtB" w:hAnsi="PMingLiU-ExtB" w:eastAsia="PMingLiU-ExtB" w:cs="PMingLiU-ExtB"/>
          <w:color w:val="231F20"/>
          <w:spacing w:val="2"/>
        </w:rPr>
        <w:t xml:space="preserve">1 </w:t>
      </w:r>
      <w:r>
        <w:rPr>
          <w:color w:val="231F20"/>
          <w:spacing w:val="2"/>
        </w:rPr>
        <w:t>个月饼平均分成</w:t>
      </w:r>
      <w:r>
        <w:rPr>
          <w:color w:val="231F20"/>
          <w:spacing w:val="1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2"/>
        </w:rPr>
        <w:t>4</w:t>
      </w:r>
      <w:r>
        <w:rPr>
          <w:rFonts w:ascii="PMingLiU-ExtB" w:hAnsi="PMingLiU-ExtB" w:eastAsia="PMingLiU-ExtB" w:cs="PMingLiU-ExtB"/>
          <w:color w:val="231F20"/>
          <w:spacing w:val="-12"/>
        </w:rPr>
        <w:t xml:space="preserve"> </w:t>
      </w:r>
      <w:r>
        <w:rPr>
          <w:color w:val="231F20"/>
          <w:spacing w:val="2"/>
        </w:rPr>
        <w:t>份，其中一份是</w:t>
      </w:r>
      <w:r>
        <w:rPr>
          <w:color w:val="231F20"/>
          <w:spacing w:val="-21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>个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月饼。</w:t>
      </w:r>
    </w:p>
    <w:p w14:paraId="57ED75B0">
      <w:pPr>
        <w:pStyle w:val="2"/>
        <w:spacing w:before="1" w:line="196" w:lineRule="auto"/>
        <w:ind w:left="1298"/>
      </w:pPr>
      <w:r>
        <w:rPr>
          <w:color w:val="231F20"/>
          <w:spacing w:val="-5"/>
        </w:rPr>
        <w:t>生：把</w:t>
      </w:r>
      <w:r>
        <w:rPr>
          <w:color w:val="231F20"/>
          <w:spacing w:val="-12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5"/>
        </w:rPr>
        <w:t>8</w:t>
      </w:r>
      <w:r>
        <w:rPr>
          <w:rFonts w:ascii="PMingLiU-ExtB" w:hAnsi="PMingLiU-ExtB" w:eastAsia="PMingLiU-ExtB" w:cs="PMingLiU-ExtB"/>
          <w:color w:val="231F20"/>
          <w:spacing w:val="-10"/>
        </w:rPr>
        <w:t xml:space="preserve"> </w:t>
      </w:r>
      <w:r>
        <w:rPr>
          <w:color w:val="231F20"/>
          <w:spacing w:val="-5"/>
        </w:rPr>
        <w:t>块饼干平均分成</w:t>
      </w:r>
      <w:r>
        <w:rPr>
          <w:color w:val="231F20"/>
          <w:spacing w:val="-23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5"/>
        </w:rPr>
        <w:t>4</w:t>
      </w:r>
      <w:r>
        <w:rPr>
          <w:rFonts w:ascii="PMingLiU-ExtB" w:hAnsi="PMingLiU-ExtB" w:eastAsia="PMingLiU-ExtB" w:cs="PMingLiU-ExtB"/>
          <w:color w:val="231F20"/>
          <w:spacing w:val="-17"/>
        </w:rPr>
        <w:t xml:space="preserve"> </w:t>
      </w:r>
      <w:r>
        <w:rPr>
          <w:color w:val="231F20"/>
          <w:spacing w:val="-5"/>
        </w:rPr>
        <w:t>份，每一份（即整体的</w:t>
      </w:r>
    </w:p>
    <w:p w14:paraId="43218C81">
      <w:pPr>
        <w:pStyle w:val="2"/>
        <w:spacing w:before="84"/>
        <w:ind w:left="879"/>
      </w:pPr>
      <w:r>
        <w:rPr>
          <w:color w:val="231F20"/>
          <w:position w:val="-12"/>
        </w:rPr>
        <w:drawing>
          <wp:inline distT="0" distB="0" distL="0" distR="0">
            <wp:extent cx="88265" cy="257810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9"/>
        </w:rPr>
        <w:t>)是</w:t>
      </w:r>
      <w:r>
        <w:rPr>
          <w:color w:val="231F20"/>
          <w:spacing w:val="-22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9"/>
        </w:rPr>
        <w:t>2</w:t>
      </w:r>
      <w:r>
        <w:rPr>
          <w:rFonts w:ascii="PMingLiU-ExtB" w:hAnsi="PMingLiU-ExtB" w:eastAsia="PMingLiU-ExtB" w:cs="PMingLiU-ExtB"/>
          <w:color w:val="231F20"/>
          <w:spacing w:val="-13"/>
        </w:rPr>
        <w:t xml:space="preserve"> </w:t>
      </w:r>
      <w:r>
        <w:rPr>
          <w:color w:val="231F20"/>
          <w:spacing w:val="9"/>
        </w:rPr>
        <w:t>块饼干。</w:t>
      </w:r>
    </w:p>
    <w:p w14:paraId="0E39F60E">
      <w:pPr>
        <w:pStyle w:val="2"/>
        <w:spacing w:before="148" w:line="197" w:lineRule="auto"/>
        <w:ind w:left="1298"/>
      </w:pPr>
      <w:r>
        <w:rPr>
          <w:color w:val="231F20"/>
          <w:spacing w:val="-2"/>
        </w:rPr>
        <w:t xml:space="preserve">生：把 </w:t>
      </w:r>
      <w:r>
        <w:rPr>
          <w:rFonts w:ascii="PMingLiU-ExtB" w:hAnsi="PMingLiU-ExtB" w:eastAsia="PMingLiU-ExtB" w:cs="PMingLiU-ExtB"/>
          <w:color w:val="231F20"/>
          <w:spacing w:val="-2"/>
        </w:rPr>
        <w:t xml:space="preserve">80 </w:t>
      </w:r>
      <w:r>
        <w:rPr>
          <w:color w:val="231F20"/>
          <w:spacing w:val="-2"/>
        </w:rPr>
        <w:t>毫升的牛奶平均分成</w:t>
      </w:r>
      <w:r>
        <w:rPr>
          <w:color w:val="231F20"/>
          <w:spacing w:val="-11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2"/>
        </w:rPr>
        <w:t>4</w:t>
      </w:r>
      <w:r>
        <w:rPr>
          <w:rFonts w:ascii="PMingLiU-ExtB" w:hAnsi="PMingLiU-ExtB" w:eastAsia="PMingLiU-ExtB" w:cs="PMingLiU-ExtB"/>
          <w:color w:val="231F20"/>
          <w:spacing w:val="-13"/>
        </w:rPr>
        <w:t xml:space="preserve"> </w:t>
      </w:r>
      <w:r>
        <w:rPr>
          <w:color w:val="231F20"/>
          <w:spacing w:val="-2"/>
        </w:rPr>
        <w:t>份，每一份（即</w:t>
      </w:r>
    </w:p>
    <w:p w14:paraId="5B3C8C0C">
      <w:pPr>
        <w:pStyle w:val="2"/>
        <w:spacing w:before="84"/>
        <w:ind w:left="890"/>
      </w:pPr>
      <w:r>
        <w:rPr>
          <w:color w:val="231F20"/>
          <w:spacing w:val="-3"/>
        </w:rPr>
        <w:t>整体的</w:t>
      </w:r>
      <w:r>
        <w:rPr>
          <w:color w:val="231F20"/>
          <w:spacing w:val="-29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3"/>
        </w:rPr>
        <w:t>）是</w:t>
      </w:r>
      <w:r>
        <w:rPr>
          <w:color w:val="231F20"/>
          <w:spacing w:val="-21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3"/>
        </w:rPr>
        <w:t xml:space="preserve">20 </w:t>
      </w:r>
      <w:r>
        <w:rPr>
          <w:color w:val="231F20"/>
          <w:spacing w:val="-3"/>
        </w:rPr>
        <w:t>毫升牛奶。</w:t>
      </w:r>
    </w:p>
    <w:p w14:paraId="38E7B940">
      <w:pPr>
        <w:pStyle w:val="2"/>
        <w:spacing w:before="148" w:line="257" w:lineRule="auto"/>
        <w:ind w:left="884" w:right="322" w:firstLine="412"/>
      </w:pPr>
      <w:r>
        <w:rPr>
          <w:color w:val="231F20"/>
          <w:spacing w:val="10"/>
        </w:rPr>
        <w:t>师：同学们能用数学的眼光观察生活，真了不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起！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大家的例子总数量不同，表示的数量也不同，为</w:t>
      </w:r>
    </w:p>
    <w:p w14:paraId="7F0A5590">
      <w:pPr>
        <w:pStyle w:val="2"/>
        <w:ind w:left="888"/>
      </w:pPr>
      <w:r>
        <w:rPr>
          <w:color w:val="231F20"/>
          <w:spacing w:val="10"/>
        </w:rPr>
        <w:t>什么都能用</w:t>
      </w:r>
      <w:r>
        <w:rPr>
          <w:color w:val="231F20"/>
          <w:spacing w:val="-29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0"/>
        </w:rPr>
        <w:t>表示？</w:t>
      </w:r>
    </w:p>
    <w:p w14:paraId="2D83FFF7">
      <w:pPr>
        <w:pStyle w:val="2"/>
        <w:spacing w:before="147" w:line="202" w:lineRule="auto"/>
        <w:ind w:left="1298"/>
      </w:pPr>
      <w:r>
        <w:rPr>
          <w:color w:val="231F20"/>
          <w:spacing w:val="2"/>
        </w:rPr>
        <w:t>生：它们都是把一个整体平均分成</w:t>
      </w:r>
      <w:r>
        <w:rPr>
          <w:color w:val="231F20"/>
          <w:spacing w:val="-5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2"/>
        </w:rPr>
        <w:t>4</w:t>
      </w:r>
      <w:r>
        <w:rPr>
          <w:rFonts w:ascii="PMingLiU-ExtB" w:hAnsi="PMingLiU-ExtB" w:eastAsia="PMingLiU-ExtB" w:cs="PMingLiU-ExtB"/>
          <w:color w:val="231F20"/>
          <w:spacing w:val="-15"/>
        </w:rPr>
        <w:t xml:space="preserve"> </w:t>
      </w:r>
      <w:r>
        <w:rPr>
          <w:color w:val="231F20"/>
          <w:spacing w:val="2"/>
        </w:rPr>
        <w:t>份，其中的</w:t>
      </w:r>
    </w:p>
    <w:p w14:paraId="54F3F2B4">
      <w:pPr>
        <w:pStyle w:val="2"/>
        <w:spacing w:before="78"/>
        <w:ind w:left="903"/>
      </w:pPr>
      <w:r>
        <w:rPr>
          <w:rFonts w:ascii="PMingLiU-ExtB" w:hAnsi="PMingLiU-ExtB" w:eastAsia="PMingLiU-ExtB" w:cs="PMingLiU-ExtB"/>
          <w:color w:val="231F20"/>
          <w:spacing w:val="4"/>
        </w:rPr>
        <w:t>1</w:t>
      </w:r>
      <w:r>
        <w:rPr>
          <w:rFonts w:ascii="PMingLiU-ExtB" w:hAnsi="PMingLiU-ExtB" w:eastAsia="PMingLiU-ExtB" w:cs="PMingLiU-ExtB"/>
          <w:color w:val="231F20"/>
          <w:spacing w:val="-19"/>
        </w:rPr>
        <w:t xml:space="preserve"> </w:t>
      </w:r>
      <w:r>
        <w:rPr>
          <w:color w:val="231F20"/>
          <w:spacing w:val="4"/>
        </w:rPr>
        <w:t>份就是它的</w:t>
      </w:r>
      <w:r>
        <w:rPr>
          <w:position w:val="-13"/>
        </w:rPr>
        <w:drawing>
          <wp:inline distT="0" distB="0" distL="0" distR="0">
            <wp:extent cx="105410" cy="257810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5922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"/>
        </w:rPr>
        <w:t>。</w:t>
      </w:r>
    </w:p>
    <w:p w14:paraId="7C2BF2EB">
      <w:pPr>
        <w:pStyle w:val="2"/>
        <w:spacing w:before="152"/>
        <w:ind w:left="1297"/>
      </w:pPr>
      <w:r>
        <w:rPr>
          <w:color w:val="231F20"/>
          <w:spacing w:val="1"/>
        </w:rPr>
        <w:t>师：所有的</w:t>
      </w:r>
      <w:r>
        <w:rPr>
          <w:position w:val="-12"/>
        </w:rPr>
        <w:drawing>
          <wp:inline distT="0" distB="0" distL="0" distR="0">
            <wp:extent cx="97155" cy="25781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7338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>都是</w:t>
      </w:r>
      <w:r>
        <w:rPr>
          <w:color w:val="231F20"/>
          <w:spacing w:val="-24"/>
        </w:rPr>
        <w:t xml:space="preserve"> </w:t>
      </w:r>
      <w:r>
        <w:rPr>
          <w:position w:val="-12"/>
        </w:rPr>
        <w:drawing>
          <wp:inline distT="0" distB="0" distL="0" distR="0">
            <wp:extent cx="97155" cy="25781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734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"/>
        </w:rPr>
        <w:t>个吗？</w:t>
      </w:r>
    </w:p>
    <w:p w14:paraId="48D2CC0D">
      <w:pPr>
        <w:pStyle w:val="2"/>
        <w:spacing w:before="153" w:line="327" w:lineRule="auto"/>
        <w:ind w:left="889" w:right="322" w:firstLine="408"/>
      </w:pPr>
      <w:r>
        <w:rPr>
          <w:color w:val="231F20"/>
          <w:spacing w:val="-5"/>
        </w:rPr>
        <w:t>生：不是，只有一个物体时，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</w:rPr>
        <w:t>才是</w:t>
      </w:r>
      <w:r>
        <w:rPr>
          <w:color w:val="231F20"/>
          <w:spacing w:val="-19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5"/>
        </w:rPr>
        <w:t>个，多个物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体的</w:t>
      </w:r>
      <w:r>
        <w:rPr>
          <w:color w:val="231F20"/>
          <w:spacing w:val="-21"/>
        </w:rPr>
        <w:t xml:space="preserve"> </w:t>
      </w:r>
      <w:r>
        <w:rPr>
          <w:position w:val="-12"/>
        </w:rPr>
        <w:drawing>
          <wp:inline distT="0" distB="0" distL="0" distR="0">
            <wp:extent cx="93980" cy="257810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4484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>不是</w:t>
      </w:r>
      <w:r>
        <w:rPr>
          <w:color w:val="231F20"/>
          <w:spacing w:val="-29"/>
        </w:rPr>
        <w:t xml:space="preserve"> </w:t>
      </w:r>
      <w:r>
        <w:rPr>
          <w:position w:val="-12"/>
        </w:rPr>
        <w:drawing>
          <wp:inline distT="0" distB="0" distL="0" distR="0">
            <wp:extent cx="93980" cy="257810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4485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>个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。如</w:t>
      </w:r>
      <w:r>
        <w:rPr>
          <w:color w:val="231F20"/>
          <w:spacing w:val="-17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8"/>
        </w:rPr>
        <w:t>8</w:t>
      </w:r>
      <w:r>
        <w:rPr>
          <w:rFonts w:ascii="PMingLiU-ExtB" w:hAnsi="PMingLiU-ExtB" w:eastAsia="PMingLiU-ExtB" w:cs="PMingLiU-ExtB"/>
          <w:color w:val="231F20"/>
          <w:spacing w:val="-12"/>
        </w:rPr>
        <w:t xml:space="preserve"> </w:t>
      </w:r>
      <w:r>
        <w:rPr>
          <w:color w:val="231F20"/>
          <w:spacing w:val="8"/>
        </w:rPr>
        <w:t>块饼干的</w:t>
      </w:r>
      <w:r>
        <w:rPr>
          <w:position w:val="-12"/>
        </w:rPr>
        <w:drawing>
          <wp:inline distT="0" distB="0" distL="0" distR="0">
            <wp:extent cx="93980" cy="257810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4484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8"/>
        </w:rPr>
        <w:t>是</w:t>
      </w:r>
      <w:r>
        <w:rPr>
          <w:color w:val="231F20"/>
          <w:spacing w:val="-21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8"/>
        </w:rPr>
        <w:t>2</w:t>
      </w:r>
      <w:r>
        <w:rPr>
          <w:rFonts w:ascii="PMingLiU-ExtB" w:hAnsi="PMingLiU-ExtB" w:eastAsia="PMingLiU-ExtB" w:cs="PMingLiU-ExtB"/>
          <w:color w:val="231F20"/>
          <w:spacing w:val="-13"/>
        </w:rPr>
        <w:t xml:space="preserve"> </w:t>
      </w:r>
      <w:r>
        <w:rPr>
          <w:color w:val="231F20"/>
          <w:spacing w:val="8"/>
        </w:rPr>
        <w:t>块饼干。</w:t>
      </w:r>
    </w:p>
    <w:p w14:paraId="23633557">
      <w:pPr>
        <w:pStyle w:val="2"/>
        <w:spacing w:before="63" w:line="202" w:lineRule="auto"/>
        <w:ind w:left="1210"/>
      </w:pPr>
      <w:r>
        <w:rPr>
          <w:color w:val="231F20"/>
          <w:spacing w:val="-4"/>
        </w:rPr>
        <w:t>【任务四】升华经验——练习对比，固化模型</w:t>
      </w:r>
    </w:p>
    <w:p w14:paraId="03569130">
      <w:pPr>
        <w:pStyle w:val="2"/>
        <w:spacing w:before="75" w:line="255" w:lineRule="auto"/>
        <w:ind w:left="881" w:right="322" w:firstLine="407"/>
      </w:pPr>
      <w:r>
        <w:rPr>
          <w:color w:val="231F20"/>
          <w:spacing w:val="-7"/>
        </w:rPr>
        <w:t>活动要求：想一想，先独立思考；填一填，完成表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格（见表 </w:t>
      </w:r>
      <w:r>
        <w:rPr>
          <w:rFonts w:ascii="PMingLiU-ExtB" w:hAnsi="PMingLiU-ExtB" w:eastAsia="PMingLiU-ExtB" w:cs="PMingLiU-ExtB"/>
          <w:color w:val="231F20"/>
          <w:spacing w:val="-5"/>
        </w:rPr>
        <w:t>1</w:t>
      </w:r>
      <w:r>
        <w:rPr>
          <w:color w:val="231F20"/>
          <w:spacing w:val="-5"/>
        </w:rPr>
        <w:t>）。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说一说，四人小组里说一说你有什么发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现和困惑。</w:t>
      </w:r>
    </w:p>
    <w:p w14:paraId="6DC7A94F">
      <w:pPr>
        <w:pStyle w:val="2"/>
        <w:spacing w:line="201" w:lineRule="auto"/>
        <w:ind w:left="2602"/>
        <w:outlineLvl w:val="1"/>
        <w:rPr>
          <w:sz w:val="17"/>
          <w:szCs w:val="17"/>
        </w:rPr>
      </w:pPr>
      <w:r>
        <w:rPr>
          <w:color w:val="231F20"/>
          <w:spacing w:val="1"/>
          <w:sz w:val="17"/>
          <w:szCs w:val="17"/>
        </w:rPr>
        <w:t xml:space="preserve">表 </w:t>
      </w:r>
      <w:r>
        <w:rPr>
          <w:rFonts w:ascii="PMingLiU-ExtB" w:hAnsi="PMingLiU-ExtB" w:eastAsia="PMingLiU-ExtB" w:cs="PMingLiU-ExtB"/>
          <w:color w:val="231F20"/>
          <w:spacing w:val="1"/>
          <w:sz w:val="17"/>
          <w:szCs w:val="17"/>
        </w:rPr>
        <w:t xml:space="preserve">1    </w:t>
      </w:r>
      <w:r>
        <w:rPr>
          <w:color w:val="231F20"/>
          <w:spacing w:val="1"/>
          <w:sz w:val="17"/>
          <w:szCs w:val="17"/>
        </w:rPr>
        <w:t>填一填</w:t>
      </w:r>
    </w:p>
    <w:p w14:paraId="2E88CE60">
      <w:pPr>
        <w:spacing w:line="32" w:lineRule="exact"/>
      </w:pPr>
    </w:p>
    <w:tbl>
      <w:tblPr>
        <w:tblStyle w:val="5"/>
        <w:tblW w:w="4411" w:type="dxa"/>
        <w:tblInd w:w="893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567"/>
        <w:gridCol w:w="668"/>
        <w:gridCol w:w="622"/>
        <w:gridCol w:w="600"/>
      </w:tblGrid>
      <w:tr w14:paraId="6FE21A5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954" w:type="dxa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 w14:paraId="59F6913C">
            <w:pPr>
              <w:spacing w:before="77" w:line="200" w:lineRule="auto"/>
              <w:ind w:left="53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"/>
                <w:sz w:val="17"/>
                <w:szCs w:val="17"/>
              </w:rPr>
              <w:t>吐司的片数</w:t>
            </w:r>
          </w:p>
        </w:tc>
        <w:tc>
          <w:tcPr>
            <w:tcW w:w="567" w:type="dxa"/>
            <w:tcBorders>
              <w:top w:val="single" w:color="231F20" w:sz="4" w:space="0"/>
            </w:tcBorders>
            <w:vAlign w:val="top"/>
          </w:tcPr>
          <w:p w14:paraId="259E6EAA">
            <w:pPr>
              <w:pStyle w:val="6"/>
              <w:spacing w:before="77" w:line="202" w:lineRule="auto"/>
              <w:ind w:left="147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  <w:spacing w:val="-2"/>
              </w:rPr>
              <w:t>8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</w:rPr>
              <w:t>片</w:t>
            </w:r>
          </w:p>
        </w:tc>
        <w:tc>
          <w:tcPr>
            <w:tcW w:w="668" w:type="dxa"/>
            <w:tcBorders>
              <w:top w:val="single" w:color="231F20" w:sz="4" w:space="0"/>
            </w:tcBorders>
            <w:vAlign w:val="top"/>
          </w:tcPr>
          <w:p w14:paraId="3E6016A2">
            <w:pPr>
              <w:pStyle w:val="6"/>
              <w:spacing w:before="77" w:line="202" w:lineRule="auto"/>
              <w:ind w:left="192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  <w:spacing w:val="2"/>
              </w:rPr>
              <w:t>4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</w:rPr>
              <w:t>片</w:t>
            </w:r>
          </w:p>
        </w:tc>
        <w:tc>
          <w:tcPr>
            <w:tcW w:w="622" w:type="dxa"/>
            <w:tcBorders>
              <w:top w:val="single" w:color="231F20" w:sz="4" w:space="0"/>
            </w:tcBorders>
            <w:vAlign w:val="top"/>
          </w:tcPr>
          <w:p w14:paraId="77262946">
            <w:pPr>
              <w:pStyle w:val="6"/>
              <w:spacing w:before="77" w:line="202" w:lineRule="auto"/>
              <w:ind w:left="173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  <w:spacing w:val="1"/>
              </w:rPr>
              <w:t>2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</w:rPr>
              <w:t>片</w:t>
            </w:r>
          </w:p>
        </w:tc>
        <w:tc>
          <w:tcPr>
            <w:tcW w:w="600" w:type="dxa"/>
            <w:tcBorders>
              <w:top w:val="single" w:color="231F20" w:sz="4" w:space="0"/>
              <w:right w:val="single" w:color="231F20" w:sz="4" w:space="0"/>
            </w:tcBorders>
            <w:vAlign w:val="top"/>
          </w:tcPr>
          <w:p w14:paraId="3AC87D10">
            <w:pPr>
              <w:pStyle w:val="6"/>
              <w:spacing w:before="77" w:line="202" w:lineRule="auto"/>
              <w:ind w:left="175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  <w:spacing w:val="-6"/>
              </w:rPr>
              <w:t>1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</w:rPr>
              <w:t>片</w:t>
            </w:r>
          </w:p>
        </w:tc>
      </w:tr>
      <w:tr w14:paraId="48C1586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954" w:type="dxa"/>
            <w:tcBorders>
              <w:left w:val="single" w:color="231F20" w:sz="4" w:space="0"/>
            </w:tcBorders>
            <w:vAlign w:val="top"/>
          </w:tcPr>
          <w:p w14:paraId="6D06B74F">
            <w:pPr>
              <w:spacing w:before="92" w:line="163" w:lineRule="auto"/>
              <w:ind w:left="79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5"/>
                <w:sz w:val="17"/>
                <w:szCs w:val="17"/>
              </w:rPr>
              <w:t>人数</w:t>
            </w:r>
          </w:p>
        </w:tc>
        <w:tc>
          <w:tcPr>
            <w:tcW w:w="567" w:type="dxa"/>
            <w:vAlign w:val="top"/>
          </w:tcPr>
          <w:p w14:paraId="39A636DD">
            <w:pPr>
              <w:pStyle w:val="6"/>
              <w:spacing w:before="99" w:line="189" w:lineRule="exact"/>
              <w:ind w:left="139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  <w:spacing w:val="3"/>
                <w:position w:val="-2"/>
              </w:rPr>
              <w:t>4</w:t>
            </w:r>
            <w:r>
              <w:rPr>
                <w:color w:val="231F20"/>
                <w:spacing w:val="-17"/>
                <w:position w:val="-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2"/>
              </w:rPr>
              <w:t>人</w:t>
            </w:r>
          </w:p>
        </w:tc>
        <w:tc>
          <w:tcPr>
            <w:tcW w:w="668" w:type="dxa"/>
            <w:vAlign w:val="top"/>
          </w:tcPr>
          <w:p w14:paraId="6E4189E7">
            <w:pPr>
              <w:pStyle w:val="6"/>
              <w:spacing w:before="99" w:line="189" w:lineRule="exact"/>
              <w:ind w:left="192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  <w:spacing w:val="3"/>
                <w:position w:val="-2"/>
              </w:rPr>
              <w:t>4</w:t>
            </w:r>
            <w:r>
              <w:rPr>
                <w:color w:val="231F20"/>
                <w:spacing w:val="-17"/>
                <w:position w:val="-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2"/>
              </w:rPr>
              <w:t>人</w:t>
            </w:r>
          </w:p>
        </w:tc>
        <w:tc>
          <w:tcPr>
            <w:tcW w:w="622" w:type="dxa"/>
            <w:vAlign w:val="top"/>
          </w:tcPr>
          <w:p w14:paraId="537C7874">
            <w:pPr>
              <w:pStyle w:val="6"/>
              <w:spacing w:before="99" w:line="189" w:lineRule="exact"/>
              <w:ind w:left="170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  <w:spacing w:val="3"/>
                <w:position w:val="-2"/>
              </w:rPr>
              <w:t>4</w:t>
            </w:r>
            <w:r>
              <w:rPr>
                <w:color w:val="231F20"/>
                <w:spacing w:val="-17"/>
                <w:position w:val="-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2"/>
              </w:rPr>
              <w:t>人</w:t>
            </w:r>
          </w:p>
        </w:tc>
        <w:tc>
          <w:tcPr>
            <w:tcW w:w="600" w:type="dxa"/>
            <w:tcBorders>
              <w:right w:val="single" w:color="231F20" w:sz="4" w:space="0"/>
            </w:tcBorders>
            <w:vAlign w:val="top"/>
          </w:tcPr>
          <w:p w14:paraId="57A97783">
            <w:pPr>
              <w:pStyle w:val="6"/>
              <w:spacing w:before="99" w:line="189" w:lineRule="exact"/>
              <w:ind w:left="158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  <w:spacing w:val="3"/>
                <w:position w:val="-2"/>
              </w:rPr>
              <w:t>4</w:t>
            </w:r>
            <w:r>
              <w:rPr>
                <w:color w:val="231F20"/>
                <w:spacing w:val="-17"/>
                <w:position w:val="-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2"/>
              </w:rPr>
              <w:t>人</w:t>
            </w:r>
          </w:p>
        </w:tc>
      </w:tr>
      <w:tr w14:paraId="117FC6B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954" w:type="dxa"/>
            <w:tcBorders>
              <w:left w:val="single" w:color="231F20" w:sz="4" w:space="0"/>
            </w:tcBorders>
            <w:vAlign w:val="top"/>
          </w:tcPr>
          <w:p w14:paraId="29D1AD11">
            <w:pPr>
              <w:spacing w:before="81" w:line="198" w:lineRule="auto"/>
              <w:ind w:left="17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17"/>
                <w:szCs w:val="17"/>
              </w:rPr>
              <w:t>平均每人分得的片数</w:t>
            </w:r>
          </w:p>
        </w:tc>
        <w:tc>
          <w:tcPr>
            <w:tcW w:w="567" w:type="dxa"/>
            <w:vAlign w:val="top"/>
          </w:tcPr>
          <w:p w14:paraId="6B294674"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Align w:val="top"/>
          </w:tcPr>
          <w:p w14:paraId="630DD71D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 w14:paraId="61C284DF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right w:val="single" w:color="231F20" w:sz="4" w:space="0"/>
            </w:tcBorders>
            <w:vAlign w:val="top"/>
          </w:tcPr>
          <w:p w14:paraId="179E1CB8">
            <w:pPr>
              <w:rPr>
                <w:rFonts w:ascii="Arial"/>
                <w:sz w:val="21"/>
              </w:rPr>
            </w:pPr>
          </w:p>
        </w:tc>
      </w:tr>
      <w:tr w14:paraId="78FB5D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54" w:type="dxa"/>
            <w:tcBorders>
              <w:left w:val="single" w:color="231F20" w:sz="4" w:space="0"/>
              <w:bottom w:val="single" w:color="231F20" w:sz="4" w:space="0"/>
            </w:tcBorders>
            <w:vAlign w:val="top"/>
          </w:tcPr>
          <w:p w14:paraId="1B933520">
            <w:pPr>
              <w:spacing w:before="84" w:line="200" w:lineRule="auto"/>
              <w:ind w:left="9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17"/>
                <w:szCs w:val="17"/>
              </w:rPr>
              <w:t>平均每人分得几分之几</w:t>
            </w:r>
          </w:p>
        </w:tc>
        <w:tc>
          <w:tcPr>
            <w:tcW w:w="567" w:type="dxa"/>
            <w:tcBorders>
              <w:bottom w:val="single" w:color="231F20" w:sz="4" w:space="0"/>
            </w:tcBorders>
            <w:vAlign w:val="top"/>
          </w:tcPr>
          <w:p w14:paraId="0746224C"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tcBorders>
              <w:bottom w:val="single" w:color="231F20" w:sz="4" w:space="0"/>
            </w:tcBorders>
            <w:vAlign w:val="top"/>
          </w:tcPr>
          <w:p w14:paraId="42E736B4"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tcBorders>
              <w:bottom w:val="single" w:color="231F20" w:sz="4" w:space="0"/>
            </w:tcBorders>
            <w:vAlign w:val="top"/>
          </w:tcPr>
          <w:p w14:paraId="6A0B685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bottom w:val="single" w:color="231F20" w:sz="4" w:space="0"/>
              <w:right w:val="single" w:color="231F20" w:sz="4" w:space="0"/>
            </w:tcBorders>
            <w:vAlign w:val="top"/>
          </w:tcPr>
          <w:p w14:paraId="6354F1D3">
            <w:pPr>
              <w:rPr>
                <w:rFonts w:ascii="Arial"/>
                <w:sz w:val="21"/>
              </w:rPr>
            </w:pPr>
          </w:p>
        </w:tc>
      </w:tr>
    </w:tbl>
    <w:p w14:paraId="5989CB1F">
      <w:pPr>
        <w:pStyle w:val="2"/>
        <w:spacing w:before="145" w:line="255" w:lineRule="auto"/>
        <w:ind w:left="882" w:right="259" w:firstLine="403"/>
        <w:jc w:val="both"/>
      </w:pPr>
      <w:r>
        <w:rPr>
          <w:color w:val="231F20"/>
          <w:spacing w:val="1"/>
        </w:rPr>
        <w:t>学生展示交流、讨论分析，发现平均每人分得的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10"/>
        </w:rPr>
        <w:t>片数不同，可以是整数也可以是分数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0"/>
        </w:rPr>
        <w:t>。而不管是几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片吐司，平均分成</w:t>
      </w:r>
      <w:r>
        <w:rPr>
          <w:color w:val="231F20"/>
          <w:spacing w:val="-22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3"/>
        </w:rPr>
        <w:t>4</w:t>
      </w:r>
      <w:r>
        <w:rPr>
          <w:rFonts w:ascii="PMingLiU-ExtB" w:hAnsi="PMingLiU-ExtB" w:eastAsia="PMingLiU-ExtB" w:cs="PMingLiU-ExtB"/>
          <w:color w:val="231F20"/>
          <w:spacing w:val="-19"/>
        </w:rPr>
        <w:t xml:space="preserve"> </w:t>
      </w:r>
      <w:r>
        <w:rPr>
          <w:color w:val="231F20"/>
          <w:spacing w:val="-3"/>
        </w:rPr>
        <w:t>份，每人分得的都是整体的</w:t>
      </w:r>
      <w:r>
        <w:rPr>
          <w:color w:val="231F20"/>
          <w:spacing w:val="-28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3"/>
        </w:rPr>
        <w:t>，它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跟分成的份数和取的份数有关，跟总数量无关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0"/>
        </w:rPr>
        <w:t>。通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过操作、交流、比较、归纳，学生从图形表征、语言表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0"/>
          <w:w w:val="99"/>
        </w:rPr>
        <w:t>征、数字表征三个维度理解分数“量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0"/>
          <w:w w:val="99"/>
        </w:rPr>
        <w:t>”与“率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0"/>
          <w:w w:val="99"/>
        </w:rPr>
        <w:t>”的意义，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促进知识体系建构。</w:t>
      </w:r>
    </w:p>
    <w:p w14:paraId="2F584E2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82C7D43">
      <w:pPr>
        <w:spacing w:before="80" w:line="254" w:lineRule="exact"/>
        <w:ind w:left="424"/>
        <w:outlineLvl w:val="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231F20"/>
          <w:spacing w:val="-5"/>
          <w:position w:val="1"/>
          <w:sz w:val="19"/>
          <w:szCs w:val="19"/>
        </w:rPr>
        <w:t>四、数学思维结构化</w:t>
      </w:r>
    </w:p>
    <w:p w14:paraId="552D4AFE">
      <w:pPr>
        <w:pStyle w:val="2"/>
        <w:spacing w:before="112" w:line="273" w:lineRule="auto"/>
        <w:ind w:right="3" w:firstLine="405"/>
        <w:jc w:val="both"/>
      </w:pPr>
      <w:r>
        <w:rPr>
          <w:color w:val="231F20"/>
          <w:spacing w:val="11"/>
        </w:rPr>
        <w:t>数学思维结构化的内涵是促进学生形成数学思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"/>
        </w:rPr>
        <w:t>维的层次性、连贯性和迁移性，使数学学习</w:t>
      </w:r>
      <w:r>
        <w:rPr>
          <w:color w:val="231F20"/>
          <w:spacing w:val="2"/>
        </w:rPr>
        <w:t>从碎片化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走向整体化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0"/>
        </w:rPr>
        <w:t>。它不仅能提升学生解决复杂数学问题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的能力，还能培养其逻辑思维、抽象思维及创新思</w:t>
      </w:r>
      <w:r>
        <w:rPr>
          <w:color w:val="231F20"/>
          <w:spacing w:val="-3"/>
        </w:rPr>
        <w:t>维，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为学生未来的数学学习乃至全面发展奠定坚实基础。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  <w:w w:val="98"/>
        </w:rPr>
        <w:t>在教学“析一析，联一联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  <w:w w:val="98"/>
        </w:rPr>
        <w:t>”一课时，教师先创设“三个同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学参加明明的生日聚会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"/>
        </w:rPr>
        <w:t>”这一情境，使用多媒体</w:t>
      </w:r>
      <w:r>
        <w:rPr>
          <w:color w:val="231F20"/>
          <w:spacing w:val="1"/>
        </w:rPr>
        <w:t>演示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把一个正方形生日蛋糕平均分成</w:t>
      </w:r>
      <w:r>
        <w:rPr>
          <w:color w:val="231F20"/>
          <w:spacing w:val="-10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4"/>
        </w:rPr>
        <w:t>4</w:t>
      </w:r>
      <w:r>
        <w:rPr>
          <w:rFonts w:ascii="PMingLiU-ExtB" w:hAnsi="PMingLiU-ExtB" w:eastAsia="PMingLiU-ExtB" w:cs="PMingLiU-ExtB"/>
          <w:color w:val="231F20"/>
          <w:spacing w:val="-22"/>
        </w:rPr>
        <w:t xml:space="preserve"> </w:t>
      </w:r>
      <w:r>
        <w:rPr>
          <w:color w:val="231F20"/>
          <w:spacing w:val="4"/>
        </w:rPr>
        <w:t>份，知道每块蛋糕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是整个蛋糕的</w:t>
      </w:r>
      <w:r>
        <w:rPr>
          <w:color w:val="231F20"/>
          <w:spacing w:val="-26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"/>
        </w:rPr>
        <w:t>，数形结合，培养学生的形象</w:t>
      </w:r>
      <w:r>
        <w:rPr>
          <w:color w:val="231F20"/>
          <w:spacing w:val="3"/>
        </w:rPr>
        <w:t>思维和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逻辑思维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。然后，教师把四块蛋糕分开，每块就是一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个小蛋糕，学生通过知识迁移，发现一个小</w:t>
      </w:r>
      <w:r>
        <w:rPr>
          <w:color w:val="231F20"/>
          <w:spacing w:val="2"/>
        </w:rPr>
        <w:t>蛋糕就是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四个小蛋糕的</w:t>
      </w:r>
      <w:r>
        <w:rPr>
          <w:color w:val="231F20"/>
          <w:spacing w:val="-27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36"/>
        </w:rPr>
        <w:t xml:space="preserve"> </w:t>
      </w:r>
      <w:r>
        <w:rPr>
          <w:color w:val="231F20"/>
          <w:spacing w:val="3"/>
        </w:rPr>
        <w:t>。学生借助图形，观察对比发现两个</w:t>
      </w:r>
      <w:r>
        <w:rPr>
          <w:color w:val="231F20"/>
        </w:rPr>
        <w:t xml:space="preserve">  </w:t>
      </w:r>
      <w:r>
        <w:rPr>
          <w:color w:val="231F20"/>
          <w:position w:val="-12"/>
        </w:rPr>
        <w:drawing>
          <wp:inline distT="0" distB="0" distL="0" distR="0">
            <wp:extent cx="88265" cy="257810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>的特点：可以把单个物体平均分，也可以把多个物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3"/>
        </w:rPr>
        <w:t>体看作一个整体平均分，其中一份或几份可</w:t>
      </w:r>
      <w:r>
        <w:rPr>
          <w:color w:val="231F20"/>
          <w:spacing w:val="2"/>
        </w:rPr>
        <w:t>以用分数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表示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。通过迁移、对比、分析，学生培养了逻</w:t>
      </w:r>
      <w:r>
        <w:rPr>
          <w:color w:val="231F20"/>
          <w:spacing w:val="-7"/>
        </w:rPr>
        <w:t>辑思维和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抽象思维能力。接着，教师开始串联情境：</w:t>
      </w:r>
      <w:r>
        <w:rPr>
          <w:rFonts w:ascii="PMingLiU-ExtB" w:hAnsi="PMingLiU-ExtB" w:eastAsia="PMingLiU-ExtB" w:cs="PMingLiU-ExtB"/>
          <w:color w:val="231F20"/>
          <w:spacing w:val="-2"/>
        </w:rPr>
        <w:t>8</w:t>
      </w:r>
      <w:r>
        <w:rPr>
          <w:rFonts w:ascii="PMingLiU-ExtB" w:hAnsi="PMingLiU-ExtB" w:eastAsia="PMingLiU-ExtB" w:cs="PMingLiU-ExtB"/>
          <w:color w:val="231F20"/>
          <w:spacing w:val="-21"/>
        </w:rPr>
        <w:t xml:space="preserve"> </w:t>
      </w:r>
      <w:r>
        <w:rPr>
          <w:color w:val="231F20"/>
          <w:spacing w:val="-3"/>
        </w:rPr>
        <w:t>个糖果为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一个整体，你能找到哪些分数？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它们的分子、分母分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别表示什么？学生再比较写的分数的异同点</w:t>
      </w:r>
      <w:r>
        <w:rPr>
          <w:color w:val="231F20"/>
          <w:spacing w:val="2"/>
        </w:rPr>
        <w:t>，发现平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均分成几份分母就是几，表示其中的几份分子就是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2"/>
        </w:rPr>
        <w:t>几，发展对应思维和综合思维能力。再接着</w:t>
      </w:r>
      <w:r>
        <w:rPr>
          <w:color w:val="231F20"/>
          <w:spacing w:val="-3"/>
        </w:rPr>
        <w:t>，教师用</w:t>
      </w:r>
      <w:r>
        <w:rPr>
          <w:color w:val="231F20"/>
          <w:spacing w:val="-25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-3"/>
        </w:rPr>
        <w:t>2</w:t>
      </w:r>
      <w:r>
        <w:rPr>
          <w:rFonts w:ascii="PMingLiU-ExtB" w:hAnsi="PMingLiU-ExtB" w:eastAsia="PMingLiU-ExtB" w:cs="PMingLiU-ExtB"/>
          <w:color w:val="231F20"/>
        </w:rPr>
        <w:t xml:space="preserve">  </w:t>
      </w:r>
      <w:r>
        <w:rPr>
          <w:color w:val="231F20"/>
          <w:spacing w:val="5"/>
        </w:rPr>
        <w:t>个橘子表示出它们的</w:t>
      </w:r>
      <w:r>
        <w:rPr>
          <w:color w:val="231F20"/>
          <w:spacing w:val="-21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>和</w:t>
      </w:r>
      <w:r>
        <w:rPr>
          <w:color w:val="231F20"/>
          <w:spacing w:val="-31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8758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>个，引发学生的深度思考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与主动探究，通过画一画、说一说、比一比</w:t>
      </w:r>
      <w:r>
        <w:rPr>
          <w:color w:val="231F20"/>
          <w:spacing w:val="-6"/>
        </w:rPr>
        <w:t>、联一联等</w:t>
      </w:r>
      <w:r>
        <w:rPr>
          <w:color w:val="231F20"/>
        </w:rPr>
        <w:t xml:space="preserve">  </w:t>
      </w:r>
      <w:r>
        <w:rPr>
          <w:color w:val="231F20"/>
          <w:spacing w:val="-8"/>
          <w:w w:val="97"/>
        </w:rPr>
        <w:t>方式理解分数“量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8"/>
          <w:w w:val="97"/>
        </w:rPr>
        <w:t>”和“率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  <w:w w:val="97"/>
        </w:rPr>
        <w:t>”的含义，提升</w:t>
      </w:r>
      <w:r>
        <w:rPr>
          <w:color w:val="231F20"/>
          <w:spacing w:val="-9"/>
          <w:w w:val="97"/>
        </w:rPr>
        <w:t>转化思维和逆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向思维能力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。最后，教师引导学生画一幅图</w:t>
      </w:r>
      <w:r>
        <w:rPr>
          <w:color w:val="231F20"/>
          <w:spacing w:val="1"/>
        </w:rPr>
        <w:t>或写一个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故事表示</w:t>
      </w:r>
      <w:r>
        <w:rPr>
          <w:color w:val="231F20"/>
          <w:spacing w:val="-17"/>
        </w:rPr>
        <w:t xml:space="preserve"> </w:t>
      </w:r>
      <w:r>
        <w:rPr>
          <w:position w:val="-12"/>
        </w:rPr>
        <w:drawing>
          <wp:inline distT="0" distB="0" distL="0" distR="0">
            <wp:extent cx="88265" cy="257810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8760" cy="2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1"/>
        </w:rPr>
        <w:t>，培养学生的发散思维和创造思维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1"/>
        </w:rPr>
        <w:t>。这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样，由浅入深，使学生对分数的认识由碎片</w:t>
      </w:r>
      <w:r>
        <w:rPr>
          <w:color w:val="231F20"/>
          <w:spacing w:val="2"/>
        </w:rPr>
        <w:t>化走向整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体化，促进数学思维的发展。</w:t>
      </w:r>
    </w:p>
    <w:p w14:paraId="52E95ABB">
      <w:pPr>
        <w:pStyle w:val="2"/>
        <w:spacing w:line="201" w:lineRule="auto"/>
        <w:ind w:left="409"/>
      </w:pPr>
      <w:r>
        <w:rPr>
          <w:color w:val="231F20"/>
          <w:spacing w:val="5"/>
        </w:rPr>
        <w:t>参考文献：</w:t>
      </w:r>
    </w:p>
    <w:p w14:paraId="758D7E17">
      <w:pPr>
        <w:pStyle w:val="2"/>
        <w:spacing w:before="74" w:line="226" w:lineRule="auto"/>
        <w:ind w:left="4" w:right="78" w:firstLine="327"/>
        <w:rPr>
          <w:rFonts w:ascii="PMingLiU-ExtB" w:hAnsi="PMingLiU-ExtB" w:eastAsia="PMingLiU-ExtB" w:cs="PMingLiU-ExtB"/>
        </w:rPr>
      </w:pPr>
      <w:r>
        <w:rPr>
          <w:color w:val="231F20"/>
          <w:spacing w:val="4"/>
        </w:rPr>
        <w:t>［</w:t>
      </w:r>
      <w:r>
        <w:rPr>
          <w:rFonts w:ascii="PMingLiU-ExtB" w:hAnsi="PMingLiU-ExtB" w:eastAsia="PMingLiU-ExtB" w:cs="PMingLiU-ExtB"/>
          <w:color w:val="231F20"/>
          <w:spacing w:val="4"/>
        </w:rPr>
        <w:t>1</w:t>
      </w:r>
      <w:r>
        <w:rPr>
          <w:color w:val="231F20"/>
          <w:spacing w:val="4"/>
        </w:rPr>
        <w:t>］周遵安</w:t>
      </w:r>
      <w:r>
        <w:rPr>
          <w:color w:val="231F20"/>
          <w:spacing w:val="-13"/>
        </w:rPr>
        <w:t xml:space="preserve"> </w:t>
      </w:r>
      <w:r>
        <w:rPr>
          <w:rFonts w:ascii="PMingLiU-ExtB" w:hAnsi="PMingLiU-ExtB" w:eastAsia="PMingLiU-ExtB" w:cs="PMingLiU-ExtB"/>
          <w:color w:val="231F20"/>
          <w:spacing w:val="4"/>
        </w:rPr>
        <w:t>.</w:t>
      </w:r>
      <w:r>
        <w:rPr>
          <w:rFonts w:ascii="PMingLiU-ExtB" w:hAnsi="PMingLiU-ExtB" w:eastAsia="PMingLiU-ExtB" w:cs="PMingLiU-ExtB"/>
          <w:color w:val="231F20"/>
          <w:spacing w:val="-9"/>
        </w:rPr>
        <w:t xml:space="preserve"> </w:t>
      </w:r>
      <w:r>
        <w:rPr>
          <w:color w:val="231F20"/>
          <w:spacing w:val="4"/>
        </w:rPr>
        <w:t>结构化视角下的小学数学单</w:t>
      </w:r>
      <w:r>
        <w:rPr>
          <w:color w:val="231F20"/>
          <w:spacing w:val="3"/>
        </w:rPr>
        <w:t>元整体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教学策略［</w:t>
      </w:r>
      <w:r>
        <w:rPr>
          <w:rFonts w:ascii="PMingLiU-ExtB" w:hAnsi="PMingLiU-ExtB" w:eastAsia="PMingLiU-ExtB" w:cs="PMingLiU-ExtB"/>
          <w:color w:val="231F20"/>
          <w:spacing w:val="-14"/>
        </w:rPr>
        <w:t>J</w:t>
      </w:r>
      <w:r>
        <w:rPr>
          <w:color w:val="231F20"/>
          <w:spacing w:val="-14"/>
        </w:rPr>
        <w:t>］</w:t>
      </w:r>
      <w:r>
        <w:rPr>
          <w:rFonts w:ascii="PMingLiU-ExtB" w:hAnsi="PMingLiU-ExtB" w:eastAsia="PMingLiU-ExtB" w:cs="PMingLiU-ExtB"/>
          <w:color w:val="231F20"/>
          <w:spacing w:val="-14"/>
        </w:rPr>
        <w:t>.</w:t>
      </w:r>
      <w:r>
        <w:rPr>
          <w:rFonts w:ascii="PMingLiU-ExtB" w:hAnsi="PMingLiU-ExtB" w:eastAsia="PMingLiU-ExtB" w:cs="PMingLiU-ExtB"/>
          <w:color w:val="231F20"/>
          <w:spacing w:val="1"/>
        </w:rPr>
        <w:t xml:space="preserve"> </w:t>
      </w:r>
      <w:r>
        <w:rPr>
          <w:color w:val="231F20"/>
          <w:spacing w:val="-14"/>
        </w:rPr>
        <w:t>辽宁教育，</w:t>
      </w:r>
      <w:r>
        <w:rPr>
          <w:rFonts w:ascii="PMingLiU-ExtB" w:hAnsi="PMingLiU-ExtB" w:eastAsia="PMingLiU-ExtB" w:cs="PMingLiU-ExtB"/>
          <w:color w:val="231F20"/>
          <w:spacing w:val="-14"/>
        </w:rPr>
        <w:t>2024</w:t>
      </w:r>
      <w:r>
        <w:rPr>
          <w:color w:val="231F20"/>
          <w:spacing w:val="-14"/>
        </w:rPr>
        <w:t>（</w:t>
      </w:r>
      <w:r>
        <w:rPr>
          <w:rFonts w:ascii="PMingLiU-ExtB" w:hAnsi="PMingLiU-ExtB" w:eastAsia="PMingLiU-ExtB" w:cs="PMingLiU-ExtB"/>
          <w:color w:val="231F20"/>
          <w:spacing w:val="-14"/>
        </w:rPr>
        <w:t>11</w:t>
      </w:r>
      <w:r>
        <w:rPr>
          <w:color w:val="231F20"/>
          <w:spacing w:val="-14"/>
        </w:rPr>
        <w:t>）</w:t>
      </w:r>
      <w:r>
        <w:rPr>
          <w:rFonts w:ascii="PMingLiU-ExtB" w:hAnsi="PMingLiU-ExtB" w:eastAsia="PMingLiU-ExtB" w:cs="PMingLiU-ExtB"/>
          <w:color w:val="231F20"/>
          <w:spacing w:val="-14"/>
        </w:rPr>
        <w:t>.</w:t>
      </w:r>
    </w:p>
    <w:p w14:paraId="68F12114">
      <w:pPr>
        <w:pStyle w:val="2"/>
        <w:spacing w:before="80" w:line="226" w:lineRule="auto"/>
        <w:ind w:left="9" w:right="78" w:firstLine="322"/>
        <w:rPr>
          <w:rFonts w:ascii="PMingLiU-ExtB" w:hAnsi="PMingLiU-ExtB" w:eastAsia="PMingLiU-ExtB" w:cs="PMingLiU-ExtB"/>
        </w:rPr>
      </w:pPr>
      <w:r>
        <w:rPr>
          <w:color w:val="231F20"/>
          <w:spacing w:val="-6"/>
        </w:rPr>
        <w:t>［</w:t>
      </w:r>
      <w:r>
        <w:rPr>
          <w:rFonts w:ascii="PMingLiU-ExtB" w:hAnsi="PMingLiU-ExtB" w:eastAsia="PMingLiU-ExtB" w:cs="PMingLiU-ExtB"/>
          <w:color w:val="231F20"/>
          <w:spacing w:val="-6"/>
        </w:rPr>
        <w:t>2</w:t>
      </w:r>
      <w:r>
        <w:rPr>
          <w:color w:val="231F20"/>
          <w:spacing w:val="-6"/>
        </w:rPr>
        <w:t xml:space="preserve">］王哲燕，段安阳 </w:t>
      </w:r>
      <w:r>
        <w:rPr>
          <w:rFonts w:ascii="PMingLiU-ExtB" w:hAnsi="PMingLiU-ExtB" w:eastAsia="PMingLiU-ExtB" w:cs="PMingLiU-ExtB"/>
          <w:color w:val="231F20"/>
          <w:spacing w:val="-6"/>
        </w:rPr>
        <w:t xml:space="preserve">. </w:t>
      </w:r>
      <w:r>
        <w:rPr>
          <w:color w:val="231F20"/>
          <w:spacing w:val="-6"/>
        </w:rPr>
        <w:t>小学数学“结构化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”单</w:t>
      </w:r>
      <w:r>
        <w:rPr>
          <w:color w:val="231F20"/>
          <w:spacing w:val="-7"/>
        </w:rPr>
        <w:t>元整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体教学的理解与实践［</w:t>
      </w:r>
      <w:r>
        <w:rPr>
          <w:rFonts w:ascii="PMingLiU-ExtB" w:hAnsi="PMingLiU-ExtB" w:eastAsia="PMingLiU-ExtB" w:cs="PMingLiU-ExtB"/>
          <w:color w:val="231F20"/>
          <w:spacing w:val="-8"/>
        </w:rPr>
        <w:t>J</w:t>
      </w:r>
      <w:r>
        <w:rPr>
          <w:color w:val="231F20"/>
          <w:spacing w:val="-8"/>
        </w:rPr>
        <w:t>］</w:t>
      </w:r>
      <w:r>
        <w:rPr>
          <w:rFonts w:ascii="PMingLiU-ExtB" w:hAnsi="PMingLiU-ExtB" w:eastAsia="PMingLiU-ExtB" w:cs="PMingLiU-ExtB"/>
          <w:color w:val="231F20"/>
          <w:spacing w:val="-8"/>
        </w:rPr>
        <w:t>.</w:t>
      </w:r>
      <w:r>
        <w:rPr>
          <w:rFonts w:ascii="PMingLiU-ExtB" w:hAnsi="PMingLiU-ExtB" w:eastAsia="PMingLiU-ExtB" w:cs="PMingLiU-ExtB"/>
          <w:color w:val="231F20"/>
          <w:spacing w:val="-21"/>
        </w:rPr>
        <w:t xml:space="preserve"> </w:t>
      </w:r>
      <w:r>
        <w:rPr>
          <w:color w:val="231F20"/>
          <w:spacing w:val="-8"/>
        </w:rPr>
        <w:t>教育科学论坛，</w:t>
      </w:r>
      <w:r>
        <w:rPr>
          <w:rFonts w:ascii="PMingLiU-ExtB" w:hAnsi="PMingLiU-ExtB" w:eastAsia="PMingLiU-ExtB" w:cs="PMingLiU-ExtB"/>
          <w:color w:val="231F20"/>
          <w:spacing w:val="-9"/>
        </w:rPr>
        <w:t>2022</w:t>
      </w:r>
      <w:r>
        <w:rPr>
          <w:color w:val="231F20"/>
          <w:spacing w:val="-9"/>
        </w:rPr>
        <w:t>（</w:t>
      </w:r>
      <w:r>
        <w:rPr>
          <w:rFonts w:ascii="PMingLiU-ExtB" w:hAnsi="PMingLiU-ExtB" w:eastAsia="PMingLiU-ExtB" w:cs="PMingLiU-ExtB"/>
          <w:color w:val="231F20"/>
          <w:spacing w:val="-9"/>
        </w:rPr>
        <w:t>5</w:t>
      </w:r>
      <w:r>
        <w:rPr>
          <w:color w:val="231F20"/>
          <w:spacing w:val="-9"/>
        </w:rPr>
        <w:t>）</w:t>
      </w:r>
      <w:r>
        <w:rPr>
          <w:rFonts w:ascii="PMingLiU-ExtB" w:hAnsi="PMingLiU-ExtB" w:eastAsia="PMingLiU-ExtB" w:cs="PMingLiU-ExtB"/>
          <w:color w:val="231F20"/>
          <w:spacing w:val="-9"/>
        </w:rPr>
        <w:t>.</w:t>
      </w:r>
    </w:p>
    <w:p w14:paraId="3404E367">
      <w:pPr>
        <w:pStyle w:val="2"/>
        <w:spacing w:before="75" w:line="202" w:lineRule="auto"/>
        <w:jc w:val="right"/>
        <w:rPr>
          <w:sz w:val="20"/>
          <w:szCs w:val="20"/>
        </w:rPr>
      </w:pPr>
    </w:p>
    <w:p w14:paraId="2BD3964A">
      <w:pPr>
        <w:pStyle w:val="2"/>
        <w:spacing w:before="75" w:line="202" w:lineRule="auto"/>
        <w:jc w:val="right"/>
        <w:rPr>
          <w:sz w:val="20"/>
          <w:szCs w:val="20"/>
        </w:rPr>
      </w:pPr>
    </w:p>
    <w:p w14:paraId="5A901D1B">
      <w:pPr>
        <w:pStyle w:val="2"/>
        <w:spacing w:before="75" w:line="202" w:lineRule="auto"/>
        <w:jc w:val="both"/>
        <w:rPr>
          <w:rFonts w:hint="eastAsia"/>
          <w:sz w:val="20"/>
          <w:szCs w:val="20"/>
          <w:lang w:val="en-US" w:eastAsia="zh-CN"/>
        </w:rPr>
        <w:sectPr>
          <w:type w:val="continuous"/>
          <w:pgSz w:w="11906" w:h="16158"/>
          <w:pgMar w:top="1350" w:right="1227" w:bottom="1060" w:left="424" w:header="1034" w:footer="855" w:gutter="0"/>
          <w:cols w:equalWidth="0" w:num="2">
            <w:col w:w="5639" w:space="100"/>
            <w:col w:w="4515"/>
          </w:cols>
        </w:sectPr>
      </w:pPr>
    </w:p>
    <w:p w14:paraId="7D314EC8">
      <w:pPr>
        <w:pStyle w:val="2"/>
        <w:spacing w:before="42" w:line="255" w:lineRule="auto"/>
        <w:ind w:right="324"/>
        <w:jc w:val="left"/>
        <w:rPr>
          <w:rFonts w:hint="eastAsia" w:eastAsia="微软雅黑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反思：</w:t>
      </w:r>
      <w:r>
        <w:rPr>
          <w:color w:val="231F20"/>
          <w:spacing w:val="1"/>
        </w:rPr>
        <w:t>结构化教学强调知识的内在逻辑与联系，通过构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1"/>
        </w:rPr>
        <w:t>建知识网络，帮助学生形成系统化的认知结构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。而单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元整体教学则是将教学内容以单元为单位进行整体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规划，注重单元内部知识点的连贯性和单元间知识的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1"/>
        </w:rPr>
        <w:t>递进性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。二者在理念上高度契合，结构化教学为单元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整体教学提供了理论支撑，使得单元设计能够遵循知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1"/>
        </w:rPr>
        <w:t>识的内在逻辑，促进学生深度学习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。单元整体教学作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为结构化教学的实践路径，通过整合教学资源、设计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2"/>
        </w:rPr>
        <w:t>教学活动，使结构化知识得以在具体教学情境中生动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</w:rPr>
        <w:t>展现，从而增强学生的理解力和应用能力。</w:t>
      </w:r>
      <w:r>
        <w:rPr>
          <w:color w:val="231F20"/>
          <w:spacing w:val="2"/>
        </w:rPr>
        <w:t>在单元整体教学设计中，教学方法的选择是确保</w:t>
      </w:r>
      <w:r>
        <w:rPr>
          <w:color w:val="231F20"/>
        </w:rPr>
        <w:t xml:space="preserve">    </w:t>
      </w:r>
      <w:r>
        <w:rPr>
          <w:color w:val="231F20"/>
          <w:spacing w:val="14"/>
        </w:rPr>
        <w:t>教学目标有效达成的关键环节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4"/>
        </w:rPr>
        <w:t>。教学方法结构化是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指通过系统、有序化的教学设计，将小学数学知识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的传授与学生能力培养紧密结合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6"/>
        </w:rPr>
        <w:t>。</w:t>
      </w:r>
      <w:bookmarkStart w:id="0" w:name="_GoBack"/>
      <w:bookmarkEnd w:id="0"/>
    </w:p>
    <w:sectPr>
      <w:type w:val="continuous"/>
      <w:pgSz w:w="11906" w:h="16158"/>
      <w:pgMar w:top="1350" w:right="1227" w:bottom="1060" w:left="424" w:header="1034" w:footer="855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6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19843">
    <w:pPr>
      <w:spacing w:line="180" w:lineRule="auto"/>
      <w:jc w:val="right"/>
      <w:rPr>
        <w:rFonts w:ascii="PMingLiU-ExtB" w:hAnsi="PMingLiU-ExtB" w:eastAsia="PMingLiU-ExtB" w:cs="PMingLiU-ExtB"/>
        <w:sz w:val="20"/>
        <w:szCs w:val="20"/>
      </w:rPr>
    </w:pPr>
    <w:r>
      <w:rPr>
        <w:rFonts w:ascii="PMingLiU-ExtB" w:hAnsi="PMingLiU-ExtB" w:eastAsia="PMingLiU-ExtB" w:cs="PMingLiU-ExtB"/>
        <w:color w:val="231F20"/>
        <w:spacing w:val="17"/>
        <w:sz w:val="20"/>
        <w:szCs w:val="20"/>
      </w:rPr>
      <w:t>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BF7E8">
    <w:pPr>
      <w:spacing w:line="188" w:lineRule="auto"/>
      <w:ind w:left="595"/>
      <w:rPr>
        <w:rFonts w:ascii="Times New Roman" w:hAnsi="Times New Roman" w:eastAsia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218ED">
    <w:pPr>
      <w:spacing w:line="182" w:lineRule="auto"/>
      <w:jc w:val="right"/>
      <w:rPr>
        <w:rFonts w:ascii="PMingLiU-ExtB" w:hAnsi="PMingLiU-ExtB" w:eastAsia="PMingLiU-ExtB" w:cs="PMingLiU-ExtB"/>
        <w:sz w:val="20"/>
        <w:szCs w:val="20"/>
      </w:rPr>
    </w:pPr>
    <w:r>
      <w:rPr>
        <w:rFonts w:ascii="PMingLiU-ExtB" w:hAnsi="PMingLiU-ExtB" w:eastAsia="PMingLiU-ExtB" w:cs="PMingLiU-ExtB"/>
        <w:color w:val="231F20"/>
        <w:spacing w:val="17"/>
        <w:sz w:val="20"/>
        <w:szCs w:val="20"/>
      </w:rPr>
      <w:t>63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032B8">
    <w:pPr>
      <w:spacing w:line="180" w:lineRule="auto"/>
      <w:ind w:left="595"/>
      <w:rPr>
        <w:rFonts w:ascii="PMingLiU-ExtB" w:hAnsi="PMingLiU-ExtB" w:eastAsia="PMingLiU-ExtB" w:cs="PMingLiU-ExtB"/>
        <w:sz w:val="20"/>
        <w:szCs w:val="20"/>
      </w:rPr>
    </w:pPr>
    <w:r>
      <w:rPr>
        <w:rFonts w:ascii="PMingLiU-ExtB" w:hAnsi="PMingLiU-ExtB" w:eastAsia="PMingLiU-ExtB" w:cs="PMingLiU-ExtB"/>
        <w:color w:val="231F20"/>
        <w:spacing w:val="17"/>
        <w:sz w:val="20"/>
        <w:szCs w:val="20"/>
      </w:rPr>
      <w:t>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8EC4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2CF3D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AB7A">
    <w:pPr>
      <w:pStyle w:val="2"/>
      <w:spacing w:before="32" w:line="210" w:lineRule="auto"/>
      <w:rPr>
        <w:sz w:val="15"/>
        <w:szCs w:val="15"/>
      </w:rPr>
    </w:pPr>
    <w:r>
      <w:pict>
        <v:shape id="_x0000_s2052" o:spid="_x0000_s2052" o:spt="202" type="#_x0000_t202" style="position:absolute;left:0pt;margin-left:437.65pt;margin-top:0.45pt;height:17.5pt;width:72.1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8FDD205">
                <w:pPr>
                  <w:pStyle w:val="2"/>
                  <w:spacing w:before="20" w:line="216" w:lineRule="auto"/>
                  <w:ind w:left="20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0BBA9">
    <w:pPr>
      <w:pStyle w:val="2"/>
      <w:spacing w:before="35" w:line="189" w:lineRule="auto"/>
      <w:ind w:right="6"/>
      <w:jc w:val="right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8B7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PMingLiU-ExtB" w:hAnsi="PMingLiU-ExtB" w:eastAsia="PMingLiU-ExtB" w:cs="PMingLiU-ExtB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1" Type="http://schemas.openxmlformats.org/officeDocument/2006/relationships/fontTable" Target="fontTable.xml"/><Relationship Id="rId70" Type="http://schemas.openxmlformats.org/officeDocument/2006/relationships/customXml" Target="../customXml/item1.xml"/><Relationship Id="rId7" Type="http://schemas.openxmlformats.org/officeDocument/2006/relationships/header" Target="header2.xml"/><Relationship Id="rId69" Type="http://schemas.openxmlformats.org/officeDocument/2006/relationships/image" Target="media/image56.png"/><Relationship Id="rId68" Type="http://schemas.openxmlformats.org/officeDocument/2006/relationships/image" Target="media/image55.png"/><Relationship Id="rId67" Type="http://schemas.openxmlformats.org/officeDocument/2006/relationships/image" Target="media/image54.png"/><Relationship Id="rId66" Type="http://schemas.openxmlformats.org/officeDocument/2006/relationships/image" Target="media/image53.png"/><Relationship Id="rId65" Type="http://schemas.openxmlformats.org/officeDocument/2006/relationships/image" Target="media/image52.png"/><Relationship Id="rId64" Type="http://schemas.openxmlformats.org/officeDocument/2006/relationships/image" Target="media/image51.png"/><Relationship Id="rId63" Type="http://schemas.openxmlformats.org/officeDocument/2006/relationships/image" Target="media/image50.png"/><Relationship Id="rId62" Type="http://schemas.openxmlformats.org/officeDocument/2006/relationships/image" Target="media/image49.png"/><Relationship Id="rId61" Type="http://schemas.openxmlformats.org/officeDocument/2006/relationships/image" Target="media/image48.png"/><Relationship Id="rId60" Type="http://schemas.openxmlformats.org/officeDocument/2006/relationships/image" Target="media/image47.png"/><Relationship Id="rId6" Type="http://schemas.openxmlformats.org/officeDocument/2006/relationships/footer" Target="footer1.xml"/><Relationship Id="rId59" Type="http://schemas.openxmlformats.org/officeDocument/2006/relationships/image" Target="media/image46.png"/><Relationship Id="rId58" Type="http://schemas.openxmlformats.org/officeDocument/2006/relationships/image" Target="media/image45.png"/><Relationship Id="rId57" Type="http://schemas.openxmlformats.org/officeDocument/2006/relationships/image" Target="media/image44.png"/><Relationship Id="rId56" Type="http://schemas.openxmlformats.org/officeDocument/2006/relationships/image" Target="media/image43.png"/><Relationship Id="rId55" Type="http://schemas.openxmlformats.org/officeDocument/2006/relationships/image" Target="media/image42.png"/><Relationship Id="rId54" Type="http://schemas.openxmlformats.org/officeDocument/2006/relationships/image" Target="media/image41.png"/><Relationship Id="rId53" Type="http://schemas.openxmlformats.org/officeDocument/2006/relationships/image" Target="media/image40.png"/><Relationship Id="rId52" Type="http://schemas.openxmlformats.org/officeDocument/2006/relationships/image" Target="media/image39.png"/><Relationship Id="rId51" Type="http://schemas.openxmlformats.org/officeDocument/2006/relationships/image" Target="media/image38.png"/><Relationship Id="rId50" Type="http://schemas.openxmlformats.org/officeDocument/2006/relationships/image" Target="media/image37.png"/><Relationship Id="rId5" Type="http://schemas.openxmlformats.org/officeDocument/2006/relationships/header" Target="header1.xml"/><Relationship Id="rId49" Type="http://schemas.openxmlformats.org/officeDocument/2006/relationships/image" Target="media/image36.png"/><Relationship Id="rId48" Type="http://schemas.openxmlformats.org/officeDocument/2006/relationships/image" Target="media/image35.png"/><Relationship Id="rId47" Type="http://schemas.openxmlformats.org/officeDocument/2006/relationships/image" Target="media/image34.png"/><Relationship Id="rId46" Type="http://schemas.openxmlformats.org/officeDocument/2006/relationships/image" Target="media/image33.png"/><Relationship Id="rId45" Type="http://schemas.openxmlformats.org/officeDocument/2006/relationships/image" Target="media/image32.png"/><Relationship Id="rId44" Type="http://schemas.openxmlformats.org/officeDocument/2006/relationships/image" Target="media/image31.png"/><Relationship Id="rId43" Type="http://schemas.openxmlformats.org/officeDocument/2006/relationships/image" Target="media/image30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0" Type="http://schemas.openxmlformats.org/officeDocument/2006/relationships/image" Target="media/image27.png"/><Relationship Id="rId4" Type="http://schemas.openxmlformats.org/officeDocument/2006/relationships/endnotes" Target="endnotes.xml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4691</Words>
  <Characters>4733</Characters>
  <TotalTime>3</TotalTime>
  <ScaleCrop>false</ScaleCrop>
  <LinksUpToDate>false</LinksUpToDate>
  <CharactersWithSpaces>5403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2025-03-02T16:41:00Z</dcterms:created>
  <dc:creator>CNKI</dc:creator>
  <cp:lastModifiedBy>吹泡泡</cp:lastModifiedBy>
  <dcterms:modified xsi:type="dcterms:W3CDTF">2025-05-12T04:04:17Z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2025-05-12T12:00:20Z</vt:filetime>
  </property>
  <property fmtid="{D5CDD505-2E9C-101B-9397-08002B2CF9AE}" pid="4" name="KSOTemplateDocerSaveRecord">
    <vt:lpwstr>eyJoZGlkIjoiNzk5ZGI1NmY0NzU2NGYwMWJhNTQ0OWI2ZTIyYTU3YjkiLCJ1c2VySWQiOiI0MjcwNjk2NjUifQ==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134FD011CC9E4C5EB24B86B79B57B3D9_12</vt:lpwstr>
  </property>
</Properties>
</file>