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17" w:tblpY="1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1"/>
        <w:gridCol w:w="1333"/>
        <w:gridCol w:w="1411"/>
        <w:gridCol w:w="1278"/>
        <w:gridCol w:w="1570"/>
      </w:tblGrid>
      <w:tr w14:paraId="27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98" w:type="dxa"/>
            <w:gridSpan w:val="6"/>
            <w:vAlign w:val="center"/>
          </w:tcPr>
          <w:p w14:paraId="60713BAF">
            <w:pPr>
              <w:pStyle w:val="2"/>
              <w:keepNext w:val="0"/>
              <w:keepLines w:val="0"/>
              <w:widowControl/>
              <w:suppressLineNumbers w:val="0"/>
              <w:spacing w:before="0" w:beforeAutospacing="1" w:after="0" w:afterAutospacing="1"/>
              <w:ind w:left="0" w:right="0"/>
              <w:jc w:val="center"/>
              <w:rPr>
                <w:vertAlign w:val="baseline"/>
              </w:rPr>
            </w:pP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小学科学跨学科主题学习的实践研究</w:t>
            </w: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学习札记</w:t>
            </w:r>
          </w:p>
        </w:tc>
      </w:tr>
      <w:tr w14:paraId="2B7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95" w:type="dxa"/>
            <w:vAlign w:val="center"/>
          </w:tcPr>
          <w:p w14:paraId="0771EA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学习人</w:t>
            </w:r>
          </w:p>
        </w:tc>
        <w:tc>
          <w:tcPr>
            <w:tcW w:w="1311" w:type="dxa"/>
            <w:vAlign w:val="center"/>
          </w:tcPr>
          <w:p w14:paraId="0413D20F">
            <w:pPr>
              <w:jc w:val="center"/>
              <w:rPr>
                <w:rFonts w:hint="default" w:ascii="宋体" w:hAnsi="宋体" w:eastAsia="宋体" w:cs="宋体"/>
                <w:b/>
                <w:bCs/>
                <w:sz w:val="24"/>
                <w:szCs w:val="24"/>
                <w:vertAlign w:val="baseline"/>
                <w:lang w:val="en-US" w:eastAsia="zh-CN"/>
              </w:rPr>
            </w:pPr>
            <w:bookmarkStart w:id="0" w:name="_GoBack"/>
            <w:r>
              <w:rPr>
                <w:rFonts w:hint="eastAsia" w:ascii="宋体" w:hAnsi="宋体" w:eastAsia="宋体" w:cs="宋体"/>
                <w:b/>
                <w:bCs/>
                <w:sz w:val="24"/>
                <w:szCs w:val="24"/>
                <w:vertAlign w:val="baseline"/>
                <w:lang w:val="en-US" w:eastAsia="zh-CN"/>
              </w:rPr>
              <w:t>金枝</w:t>
            </w:r>
            <w:bookmarkEnd w:id="0"/>
          </w:p>
        </w:tc>
        <w:tc>
          <w:tcPr>
            <w:tcW w:w="1333" w:type="dxa"/>
            <w:vAlign w:val="center"/>
          </w:tcPr>
          <w:p w14:paraId="03B3E7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摘录来源</w:t>
            </w:r>
          </w:p>
        </w:tc>
        <w:tc>
          <w:tcPr>
            <w:tcW w:w="1411" w:type="dxa"/>
            <w:vAlign w:val="center"/>
          </w:tcPr>
          <w:p w14:paraId="0379DBD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知网</w:t>
            </w:r>
          </w:p>
        </w:tc>
        <w:tc>
          <w:tcPr>
            <w:tcW w:w="1278" w:type="dxa"/>
            <w:vAlign w:val="center"/>
          </w:tcPr>
          <w:p w14:paraId="550935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学习时间</w:t>
            </w:r>
          </w:p>
        </w:tc>
        <w:tc>
          <w:tcPr>
            <w:tcW w:w="1570" w:type="dxa"/>
            <w:vAlign w:val="center"/>
          </w:tcPr>
          <w:p w14:paraId="3D1B012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2025.5.16</w:t>
            </w:r>
          </w:p>
        </w:tc>
      </w:tr>
      <w:tr w14:paraId="32D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95" w:type="dxa"/>
            <w:vAlign w:val="center"/>
          </w:tcPr>
          <w:p w14:paraId="2A00E6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摘录文章题目</w:t>
            </w:r>
          </w:p>
        </w:tc>
        <w:tc>
          <w:tcPr>
            <w:tcW w:w="6903" w:type="dxa"/>
            <w:gridSpan w:val="5"/>
            <w:vAlign w:val="center"/>
          </w:tcPr>
          <w:p w14:paraId="4BD78681">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《跨学科主题学习项目化实施的策略与途径》</w:t>
            </w:r>
          </w:p>
        </w:tc>
      </w:tr>
      <w:tr w14:paraId="686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8198" w:type="dxa"/>
            <w:gridSpan w:val="6"/>
          </w:tcPr>
          <w:p w14:paraId="2C3ACCAD">
            <w:pPr>
              <w:keepNext w:val="0"/>
              <w:keepLines w:val="0"/>
              <w:widowControl/>
              <w:suppressLineNumbers w:val="0"/>
              <w:jc w:val="left"/>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学习内容：</w:t>
            </w:r>
          </w:p>
          <w:p w14:paraId="4D47BA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与传统教学不同，项目的学习过程要通过项目任务的设计和实施来落实。项目任务在具体设计和实施过程中需要注意以下两点：第一，聚焦学习过程，围绕主题分设子项目，子项目下设计融入其他学科的挑战性任务，并对系列任务进行整体把握，适时进行方案的调整优化。第二，对任务实施的困难进行预判，提供学习资源支架，帮助学生提供资源支持、拓展学生视野和思维，并随着项目的推进不断丰富优化支架内容，推动项目顺利实施。学习支架的形式可以依据项目类型和学校的现有条件进行不同的选择，如建立项目资源库、成立项目顾问团、开拓研学实践基地等。</w:t>
            </w:r>
          </w:p>
          <w:p w14:paraId="722EC1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65697B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vertAlign w:val="baseline"/>
                <w:lang w:val="en-US" w:eastAsia="zh-CN"/>
              </w:rPr>
            </w:pPr>
          </w:p>
        </w:tc>
      </w:tr>
      <w:tr w14:paraId="67C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198" w:type="dxa"/>
            <w:gridSpan w:val="6"/>
          </w:tcPr>
          <w:p w14:paraId="04FAE3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学习心得：</w:t>
            </w:r>
          </w:p>
          <w:p w14:paraId="000D63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“跨学科主题学习评价需要历史教师与相关</w:t>
            </w:r>
            <w:r>
              <w:rPr>
                <w:rFonts w:hint="default" w:ascii="宋体" w:hAnsi="宋体" w:eastAsia="宋体" w:cs="宋体"/>
                <w:color w:val="231F20"/>
                <w:kern w:val="0"/>
                <w:sz w:val="24"/>
                <w:szCs w:val="24"/>
                <w:lang w:val="en-US" w:eastAsia="zh-CN" w:bidi="ar"/>
              </w:rPr>
              <w:t>课程教师合作</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对学生的学习进行评价</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而项目评价</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主要是针对学生在应用所学知识和技能解决新情境下的问题时所体现出的学科核心素养水平</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由此可见</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关注学生学习过程和素养达成效果是项目学习评价的核心</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有鉴于此</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在项目活动开展之前</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教师要从整体上制定项目过程中及后期成果展现的评价标准即过程性评价和终结性评价</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并向学生解释清楚评价过程和标准</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实现评价与目标的一致</w:t>
            </w:r>
            <w:r>
              <w:rPr>
                <w:rFonts w:hint="eastAsia" w:ascii="宋体" w:hAnsi="宋体" w:eastAsia="宋体" w:cs="宋体"/>
                <w:color w:val="231F20"/>
                <w:kern w:val="0"/>
                <w:sz w:val="24"/>
                <w:szCs w:val="24"/>
                <w:lang w:val="en-US" w:eastAsia="zh-CN" w:bidi="ar"/>
              </w:rPr>
              <w:t>。</w:t>
            </w:r>
          </w:p>
          <w:p w14:paraId="5040A9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60D789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eastAsiaTheme="minorEastAsia"/>
                <w:vertAlign w:val="baseline"/>
                <w:lang w:val="en-US" w:eastAsia="zh-CN"/>
              </w:rPr>
            </w:pPr>
          </w:p>
        </w:tc>
      </w:tr>
    </w:tbl>
    <w:p w14:paraId="7A035A1B"/>
    <w:p w14:paraId="4EEA0267"/>
    <w:p w14:paraId="39FF6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Y3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思源黑体 Regular">
    <w:altName w:val="黑体"/>
    <w:panose1 w:val="00000000000000000000"/>
    <w:charset w:val="00"/>
    <w:family w:val="auto"/>
    <w:pitch w:val="default"/>
    <w:sig w:usb0="00000000" w:usb1="00000000" w:usb2="00000000" w:usb3="00000000" w:csb0="00000000" w:csb1="00000000"/>
  </w:font>
  <w:font w:name="Adobe Song Std">
    <w:altName w:val="Segoe Print"/>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博雅方刊宋_GBK">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IDFont">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1581"/>
    <w:rsid w:val="0FBF3C5D"/>
    <w:rsid w:val="13253C65"/>
    <w:rsid w:val="1A830BE7"/>
    <w:rsid w:val="23070C47"/>
    <w:rsid w:val="29E224B7"/>
    <w:rsid w:val="2AAA1F8B"/>
    <w:rsid w:val="34D423BC"/>
    <w:rsid w:val="48F32F3B"/>
    <w:rsid w:val="4B21283B"/>
    <w:rsid w:val="4CB55DFB"/>
    <w:rsid w:val="4CEA67EB"/>
    <w:rsid w:val="50E41142"/>
    <w:rsid w:val="53BD2304"/>
    <w:rsid w:val="59FB29AF"/>
    <w:rsid w:val="5EB906E3"/>
    <w:rsid w:val="69691CFF"/>
    <w:rsid w:val="6B2519DB"/>
    <w:rsid w:val="73222073"/>
    <w:rsid w:val="76AC4B43"/>
    <w:rsid w:val="7DD4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51</Characters>
  <Lines>0</Lines>
  <Paragraphs>0</Paragraphs>
  <TotalTime>31</TotalTime>
  <ScaleCrop>false</ScaleCrop>
  <LinksUpToDate>false</LinksUpToDate>
  <CharactersWithSpaces>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2025-05-05T06:21:00Z</dcterms:created>
  <dc:creator>86151</dc:creator>
  <cp:lastModifiedBy>giraffe</cp:lastModifiedBy>
  <dcterms:modified xsi:type="dcterms:W3CDTF">2025-05-05T08:44:40Z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eyJoZGlkIjoiZDliMTYyYzExNGNkNDg2MjliNmVlZTFkZmNkMTc5NDciLCJ1c2VySWQiOiIyNzI5MjQ5NzcifQ==</vt:lpwstr>
  </property>
  <property fmtid="{D5CDD505-2E9C-101B-9397-08002B2CF9AE}" pid="4" name="ICV">
    <vt:lpwstr>FA4452E30D574336A914C86720343EE6_13</vt:lpwstr>
  </property>
</Properties>
</file>