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中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班   202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日—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日  第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十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“镜”带乐趣（镜趣探索）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幼儿基础分析：</w:t>
            </w:r>
          </w:p>
          <w:p w14:paraId="3B02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中班幼儿对镜子已有初步认知，具备一定观察与表达能力。在家庭与日常生活中，幼儿接触过平面镜、化妆镜等不同类型镜子，对镜子的成像现象充满好奇。通过前期活动，幼儿已能简单描述镜子的基本特征，但对镜子的多样性、文化意义及科学原理的理解仍需深化。本周围绕 “镜趣探索” 开展系列活动，借助故事、手工、分享等形式，引导幼儿深入了解镜子的功能、文化及艺术价值，提升观察、表达与动手能力，感受镜子在生活中的多元应用。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周发展目标：</w:t>
            </w:r>
          </w:p>
          <w:p w14:paraId="4F4BE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观察不同类型镜子的特征，理解其设计目的与用途，丰富对镜子多样性的认知。</w:t>
            </w:r>
          </w:p>
          <w:p w14:paraId="5F36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2.能清晰讲述镜子的故事、用途及自己的发现，锻炼语言表达与社交能力。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3.尝试用线条、材料装饰镜子，提升动手操作与艺术创作能力，感受镜子的美学价值。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DB1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布置 “镜子大世界” 主题墙，展示古今镜子图片、幼儿自带镜子及活动照片，营造探索氛围。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区域设置：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区：投放《狮子照魔镜》等绘本、故事录音，供幼儿复述故事、学说魔语。美工区：提供镜子模型、装饰材料（彩纸、亮片、黏土等），支持幼儿设计 “妈妈的化妆镜”。科探区：摆放平面镜、哈哈镜、放大镜，引导幼儿观察成像差异，探索光影奥秘。建构区：投放积木、纸盒，鼓励幼儿搭建 “镜子城堡”“反光迷宫”。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3C47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能根据天气变化自主增减衣物，活动后主动整理镜子、绘画工具等材料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69C9DC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有序排队参与区域活动，爱护公共材料，如轻拿轻放镜子道具。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值日生能协助教师摆放活动材料，整理展示区的幼儿作品。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1F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早晨：晨间区域自主游戏。</w:t>
            </w:r>
          </w:p>
          <w:p w14:paraId="077A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建构区：用万能工匠搭建 “反光隧道”，探索镜子反射光线的路径。</w:t>
            </w:r>
          </w:p>
          <w:p w14:paraId="1020B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美工区：尝试用黑色勾线笔绘制 “镜子里的我”，练习线条运用。</w:t>
            </w:r>
          </w:p>
          <w:p w14:paraId="08690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语言区：角色扮演《狮子照魔镜》，使用凹凸镜道具表演故事片段。</w:t>
            </w:r>
          </w:p>
          <w:p w14:paraId="69E6B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科探区：对比观察平面镜与哈哈镜成像，记录 “镜子变变变” 观察表。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关注要点：黄媛玉关注幼儿在美工区、科探区的探索深度，引导幼儿记录发现；胡伟贤关注语言区、建构区的同伴互动，鼓励合作游戏。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shd w:val="clear" w:color="auto" w:fill="auto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shd w:val="clear" w:color="auto" w:fill="auto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908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综合：寻镜之迹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2. 语言：狮子照镜子</w:t>
            </w:r>
          </w:p>
          <w:p w14:paraId="482EE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社会：镜子分享会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4. 美术：镜子里的我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5.半日活动：妈妈的化妆镜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整理活动：整理绘画工具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科创小游戏：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镜子反光接力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  生态种植：春天里的花卉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主题建构：科技馆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专用活动室：美工室：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镜子拓印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光影画家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</w:rPr>
              <w:t>镜子反射阳光在地面 “作画”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8B47E8"/>
    <w:rsid w:val="07F82721"/>
    <w:rsid w:val="094B6A8A"/>
    <w:rsid w:val="0C045FC6"/>
    <w:rsid w:val="0E2A28DC"/>
    <w:rsid w:val="0F6B2615"/>
    <w:rsid w:val="11EC55A8"/>
    <w:rsid w:val="13450BEF"/>
    <w:rsid w:val="155B515D"/>
    <w:rsid w:val="19356B2C"/>
    <w:rsid w:val="1A7B1198"/>
    <w:rsid w:val="1EE324BA"/>
    <w:rsid w:val="20032679"/>
    <w:rsid w:val="20295008"/>
    <w:rsid w:val="21641210"/>
    <w:rsid w:val="21F06FC3"/>
    <w:rsid w:val="227C35C6"/>
    <w:rsid w:val="241061BE"/>
    <w:rsid w:val="25B65F19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6750FD6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85638C5"/>
    <w:rsid w:val="5C4E1560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968529B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1163</Words>
  <Characters>1182</Characters>
  <Lines>9</Lines>
  <Paragraphs>2</Paragraphs>
  <TotalTime>8</TotalTime>
  <ScaleCrop>false</ScaleCrop>
  <LinksUpToDate>false</LinksUpToDate>
  <CharactersWithSpaces>1225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dcterms:modified xsi:type="dcterms:W3CDTF">2025-05-07T06:01:38Z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FEB9D3D760BB4EA2957DD309C1313002_13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