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《小学生课堂消极行为与矫正策略研究》开题报告</w:t>
      </w:r>
    </w:p>
    <w:p>
      <w:pPr>
        <w:jc w:val="cente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常州市东青实验学校 周琴  潘霖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课题提出的背景</w:t>
      </w:r>
    </w:p>
    <w:p>
      <w:pPr>
        <w:numPr>
          <w:ilvl w:val="0"/>
          <w:numId w:val="2"/>
        </w:numPr>
        <w:spacing w:line="360" w:lineRule="auto"/>
        <w:jc w:val="both"/>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b/>
          <w:bCs/>
          <w:color w:val="auto"/>
          <w:sz w:val="24"/>
          <w:szCs w:val="24"/>
          <w:lang w:val="en-US" w:eastAsia="zh-CN"/>
        </w:rPr>
        <w:t>基于教育改革发展的需要。</w:t>
      </w:r>
      <w:r>
        <w:rPr>
          <w:rFonts w:hint="eastAsia" w:asciiTheme="minorEastAsia" w:hAnsiTheme="minorEastAsia" w:eastAsiaTheme="minorEastAsia" w:cstheme="minorEastAsia"/>
          <w:i w:val="0"/>
          <w:iCs w:val="0"/>
          <w:caps w:val="0"/>
          <w:color w:val="auto"/>
          <w:spacing w:val="0"/>
          <w:sz w:val="24"/>
          <w:szCs w:val="24"/>
          <w:shd w:val="clear" w:fill="FFFFFF"/>
        </w:rPr>
        <w:t>教育部等十七部门联合印发《全面加强和改进新时代学生心理健康工作专项行动计划(2023—2025年)》</w:t>
      </w:r>
      <w:r>
        <w:rPr>
          <w:rFonts w:hint="eastAsia" w:asciiTheme="minorEastAsia" w:hAnsiTheme="minorEastAsia" w:eastAsiaTheme="minorEastAsia" w:cstheme="minorEastAsia"/>
          <w:i w:val="0"/>
          <w:iCs w:val="0"/>
          <w:caps w:val="0"/>
          <w:color w:val="auto"/>
          <w:spacing w:val="0"/>
          <w:sz w:val="24"/>
          <w:szCs w:val="24"/>
          <w:shd w:val="clear" w:fill="FFFFFF"/>
          <w:lang w:eastAsia="zh-CN"/>
        </w:rPr>
        <w:t>，明确要求</w:t>
      </w:r>
      <w:r>
        <w:rPr>
          <w:rFonts w:hint="eastAsia" w:asciiTheme="minorEastAsia" w:hAnsiTheme="minorEastAsia" w:eastAsiaTheme="minorEastAsia" w:cstheme="minorEastAsia"/>
          <w:i w:val="0"/>
          <w:iCs w:val="0"/>
          <w:caps w:val="0"/>
          <w:color w:val="auto"/>
          <w:spacing w:val="0"/>
          <w:sz w:val="24"/>
          <w:szCs w:val="24"/>
          <w:shd w:val="clear" w:fill="FFFFFF"/>
        </w:rPr>
        <w:t>教师要在学科教学中注重维护学生心理健康，既教书，又育人</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小学生的行为问题往往源于他们内心的不安和不健康的心理状态</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p>
      <w:pPr>
        <w:numPr>
          <w:ilvl w:val="0"/>
          <w:numId w:val="2"/>
        </w:numPr>
        <w:spacing w:line="360" w:lineRule="auto"/>
        <w:jc w:val="both"/>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基于现实的需要。</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我校学生大多是外来务工人员子女，对孩子的习惯不够重视，也缺少时间关着学生的习惯，导致学生在学习上怕吃苦，对学习没有兴趣，作业马虎、拖拉，课上开小差，严重影响了自己的成长和周边同学的学习。如果任其发展，必然影响学生日后的健康成长。</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课题研究价值</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本课题在针对大学生研究的基础上研究学生课堂上的行为表现，从小学生的视角提出课堂的改进建议，真正为提高学生的核心素养、落实教学评一致，对课堂观察表以及课堂行为都将进行校本化设计，通过研究实现以下价值：</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1.改进学生课堂学习行为，提高学生的核心素养；</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2.调动教师工作的积极性，提高教师教学水平，增强教师职业幸福感；</w:t>
      </w:r>
    </w:p>
    <w:p>
      <w:pPr>
        <w:numPr>
          <w:ilvl w:val="0"/>
          <w:numId w:val="0"/>
        </w:numPr>
        <w:spacing w:line="36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3.有助于学校深化教学改革，提高学校课程与教学的品质，丰厚学校的教育内涵。</w:t>
      </w:r>
    </w:p>
    <w:p>
      <w:pPr>
        <w:numPr>
          <w:ilvl w:val="0"/>
          <w:numId w:val="1"/>
        </w:num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核心概念的界定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Cs/>
          <w:color w:val="auto"/>
          <w:sz w:val="24"/>
          <w:szCs w:val="24"/>
          <w:u w:val="none"/>
          <w:lang w:val="en-US" w:eastAsia="zh-CN"/>
        </w:rPr>
      </w:pPr>
      <w:r>
        <w:rPr>
          <w:rFonts w:hint="eastAsia" w:asciiTheme="minorEastAsia" w:hAnsiTheme="minorEastAsia" w:eastAsiaTheme="minorEastAsia" w:cstheme="minorEastAsia"/>
          <w:b/>
          <w:bCs w:val="0"/>
          <w:color w:val="auto"/>
          <w:sz w:val="24"/>
          <w:szCs w:val="24"/>
          <w:u w:val="none"/>
          <w:lang w:eastAsia="zh-CN"/>
        </w:rPr>
        <w:t>消极课堂学习行为</w:t>
      </w:r>
      <w:r>
        <w:rPr>
          <w:rFonts w:hint="eastAsia" w:asciiTheme="minorEastAsia" w:hAnsiTheme="minorEastAsia" w:eastAsiaTheme="minorEastAsia" w:cstheme="minorEastAsia"/>
          <w:bCs/>
          <w:color w:val="auto"/>
          <w:sz w:val="24"/>
          <w:szCs w:val="24"/>
          <w:u w:val="none"/>
          <w:lang w:val="en-US" w:eastAsia="zh-CN"/>
        </w:rPr>
        <w:t>是指学生在课堂上不能主动用耳听，用眼看，用嘴说，用心想，用手记老师和其他同学的想法，观点。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Cs/>
          <w:color w:val="auto"/>
          <w:sz w:val="24"/>
          <w:szCs w:val="24"/>
          <w:u w:val="none"/>
          <w:lang w:val="en-US" w:eastAsia="zh-CN"/>
        </w:rPr>
      </w:pPr>
      <w:r>
        <w:rPr>
          <w:rFonts w:hint="eastAsia" w:asciiTheme="minorEastAsia" w:hAnsiTheme="minorEastAsia" w:eastAsiaTheme="minorEastAsia" w:cstheme="minorEastAsia"/>
          <w:bCs/>
          <w:color w:val="auto"/>
          <w:sz w:val="24"/>
          <w:szCs w:val="24"/>
          <w:u w:val="none"/>
          <w:lang w:val="en-US" w:eastAsia="zh-CN"/>
        </w:rPr>
        <w:t>本课题研究的</w:t>
      </w:r>
      <w:r>
        <w:rPr>
          <w:rFonts w:hint="eastAsia" w:asciiTheme="minorEastAsia" w:hAnsiTheme="minorEastAsia" w:eastAsiaTheme="minorEastAsia" w:cstheme="minorEastAsia"/>
          <w:b w:val="0"/>
          <w:bCs/>
          <w:color w:val="auto"/>
          <w:sz w:val="24"/>
          <w:szCs w:val="24"/>
          <w:u w:val="none"/>
          <w:lang w:eastAsia="zh-CN"/>
        </w:rPr>
        <w:t>消极课堂学习行为有情绪型问题行为和行为型问题行为，具体包括</w:t>
      </w:r>
      <w:r>
        <w:rPr>
          <w:rFonts w:hint="eastAsia" w:asciiTheme="minorEastAsia" w:hAnsiTheme="minorEastAsia" w:eastAsiaTheme="minorEastAsia" w:cstheme="minorEastAsia"/>
          <w:bCs/>
          <w:color w:val="auto"/>
          <w:sz w:val="24"/>
          <w:szCs w:val="24"/>
          <w:u w:val="none"/>
          <w:lang w:val="en-US" w:eastAsia="zh-CN"/>
        </w:rPr>
        <w:t>学生在课堂教学过程中注意力不集中、经常开小差、不写作业等行为。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Cs/>
          <w:color w:val="auto"/>
          <w:sz w:val="24"/>
          <w:szCs w:val="24"/>
          <w:u w:val="none"/>
          <w:lang w:val="en-US" w:eastAsia="zh-Hans"/>
        </w:rPr>
      </w:pPr>
      <w:r>
        <w:rPr>
          <w:rFonts w:hint="eastAsia" w:asciiTheme="minorEastAsia" w:hAnsiTheme="minorEastAsia" w:eastAsiaTheme="minorEastAsia" w:cstheme="minorEastAsia"/>
          <w:b/>
          <w:bCs w:val="0"/>
          <w:color w:val="auto"/>
          <w:sz w:val="24"/>
          <w:szCs w:val="24"/>
          <w:u w:val="none"/>
          <w:lang w:eastAsia="zh-CN"/>
        </w:rPr>
        <w:t>课堂观察是指</w:t>
      </w:r>
      <w:r>
        <w:rPr>
          <w:rFonts w:hint="eastAsia" w:asciiTheme="minorEastAsia" w:hAnsiTheme="minorEastAsia" w:eastAsiaTheme="minorEastAsia" w:cstheme="minorEastAsia"/>
          <w:bCs/>
          <w:color w:val="auto"/>
          <w:sz w:val="24"/>
          <w:szCs w:val="24"/>
          <w:u w:val="none"/>
          <w:lang w:val="en-US" w:eastAsia="zh-CN"/>
        </w:rPr>
        <w:t>研究者或观察者带着明确的目的</w:t>
      </w:r>
      <w:r>
        <w:rPr>
          <w:rFonts w:hint="eastAsia" w:asciiTheme="minorEastAsia" w:hAnsiTheme="minorEastAsia" w:eastAsiaTheme="minorEastAsia" w:cstheme="minorEastAsia"/>
          <w:bCs/>
          <w:color w:val="auto"/>
          <w:sz w:val="24"/>
          <w:szCs w:val="24"/>
          <w:u w:val="none"/>
          <w:lang w:val="en-US" w:eastAsia="zh-Hans"/>
        </w:rPr>
        <w:t>，</w:t>
      </w:r>
      <w:r>
        <w:rPr>
          <w:rFonts w:hint="eastAsia" w:asciiTheme="minorEastAsia" w:hAnsiTheme="minorEastAsia" w:eastAsiaTheme="minorEastAsia" w:cstheme="minorEastAsia"/>
          <w:bCs/>
          <w:color w:val="auto"/>
          <w:sz w:val="24"/>
          <w:szCs w:val="24"/>
          <w:u w:val="none"/>
          <w:lang w:val="en-US" w:eastAsia="zh-CN"/>
        </w:rPr>
        <w:t>凭借自身感官如眼、耳等以及相关辅助工具观察表、录音录像设备等</w:t>
      </w:r>
      <w:r>
        <w:rPr>
          <w:rFonts w:hint="eastAsia" w:asciiTheme="minorEastAsia" w:hAnsiTheme="minorEastAsia" w:eastAsiaTheme="minorEastAsia" w:cstheme="minorEastAsia"/>
          <w:bCs/>
          <w:color w:val="auto"/>
          <w:sz w:val="24"/>
          <w:szCs w:val="24"/>
          <w:u w:val="none"/>
          <w:lang w:val="en-US" w:eastAsia="zh-Hans"/>
        </w:rPr>
        <w:t>，</w:t>
      </w:r>
      <w:r>
        <w:rPr>
          <w:rFonts w:hint="eastAsia" w:asciiTheme="minorEastAsia" w:hAnsiTheme="minorEastAsia" w:eastAsiaTheme="minorEastAsia" w:cstheme="minorEastAsia"/>
          <w:bCs/>
          <w:color w:val="auto"/>
          <w:sz w:val="24"/>
          <w:szCs w:val="24"/>
          <w:u w:val="none"/>
          <w:lang w:val="en-US" w:eastAsia="zh-CN"/>
        </w:rPr>
        <w:t>直接或间接</w:t>
      </w:r>
      <w:r>
        <w:rPr>
          <w:rFonts w:hint="eastAsia" w:asciiTheme="minorEastAsia" w:hAnsiTheme="minorEastAsia" w:eastAsiaTheme="minorEastAsia" w:cstheme="minorEastAsia"/>
          <w:bCs/>
          <w:color w:val="auto"/>
          <w:sz w:val="24"/>
          <w:szCs w:val="24"/>
          <w:u w:val="none"/>
          <w:lang w:val="en-US" w:eastAsia="zh-Hans"/>
        </w:rPr>
        <w:t>的</w:t>
      </w:r>
      <w:r>
        <w:rPr>
          <w:rFonts w:hint="eastAsia" w:asciiTheme="minorEastAsia" w:hAnsiTheme="minorEastAsia" w:eastAsiaTheme="minorEastAsia" w:cstheme="minorEastAsia"/>
          <w:bCs/>
          <w:color w:val="auto"/>
          <w:sz w:val="24"/>
          <w:szCs w:val="24"/>
          <w:u w:val="none"/>
          <w:lang w:val="en-US" w:eastAsia="zh-CN"/>
        </w:rPr>
        <w:t>主要是直接从课堂情境中收集资料</w:t>
      </w:r>
      <w:r>
        <w:rPr>
          <w:rFonts w:hint="eastAsia" w:asciiTheme="minorEastAsia" w:hAnsiTheme="minorEastAsia" w:eastAsiaTheme="minorEastAsia" w:cstheme="minorEastAsia"/>
          <w:bCs/>
          <w:color w:val="auto"/>
          <w:sz w:val="24"/>
          <w:szCs w:val="24"/>
          <w:u w:val="none"/>
          <w:lang w:val="en-US" w:eastAsia="zh-Hans"/>
        </w:rPr>
        <w:t>，</w:t>
      </w:r>
      <w:r>
        <w:rPr>
          <w:rFonts w:hint="eastAsia" w:asciiTheme="minorEastAsia" w:hAnsiTheme="minorEastAsia" w:eastAsiaTheme="minorEastAsia" w:cstheme="minorEastAsia"/>
          <w:bCs/>
          <w:color w:val="auto"/>
          <w:sz w:val="24"/>
          <w:szCs w:val="24"/>
          <w:u w:val="none"/>
          <w:lang w:val="en-US" w:eastAsia="zh-CN"/>
        </w:rPr>
        <w:t>并依据资料作相应研究的一种教育科学研究方法。</w:t>
      </w:r>
      <w:r>
        <w:rPr>
          <w:rFonts w:hint="eastAsia" w:asciiTheme="minorEastAsia" w:hAnsiTheme="minorEastAsia" w:eastAsiaTheme="minorEastAsia" w:cstheme="minorEastAsia"/>
          <w:bCs/>
          <w:color w:val="auto"/>
          <w:sz w:val="24"/>
          <w:szCs w:val="24"/>
          <w:u w:val="none"/>
          <w:lang w:val="en-US" w:eastAsia="zh-Hans"/>
        </w:rPr>
        <w:t>它对改善学生课堂学习、促进教师专业发展和形成学校合作文化等都有重要作用。</w:t>
      </w:r>
    </w:p>
    <w:p>
      <w:pPr>
        <w:numPr>
          <w:ilvl w:val="0"/>
          <w:numId w:val="0"/>
        </w:numPr>
        <w:spacing w:line="360" w:lineRule="auto"/>
        <w:ind w:firstLine="480" w:firstLineChars="200"/>
        <w:jc w:val="both"/>
        <w:rPr>
          <w:rFonts w:hint="eastAsia" w:asciiTheme="minorEastAsia" w:hAnsiTheme="minorEastAsia" w:eastAsiaTheme="minorEastAsia" w:cstheme="minorEastAsia"/>
          <w:bCs/>
          <w:color w:val="auto"/>
          <w:sz w:val="24"/>
          <w:szCs w:val="24"/>
          <w:u w:val="none"/>
          <w:lang w:val="en-US" w:eastAsia="zh-CN"/>
        </w:rPr>
      </w:pPr>
      <w:r>
        <w:rPr>
          <w:rFonts w:hint="eastAsia" w:asciiTheme="minorEastAsia" w:hAnsiTheme="minorEastAsia" w:eastAsiaTheme="minorEastAsia" w:cstheme="minorEastAsia"/>
          <w:b w:val="0"/>
          <w:bCs/>
          <w:color w:val="auto"/>
          <w:sz w:val="24"/>
          <w:szCs w:val="24"/>
          <w:u w:val="none"/>
          <w:lang w:val="en-US" w:eastAsia="zh-Hans"/>
        </w:rPr>
        <w:t>我校是一所乡村学校，</w:t>
      </w:r>
      <w:r>
        <w:rPr>
          <w:rStyle w:val="7"/>
          <w:rFonts w:hint="eastAsia" w:asciiTheme="minorEastAsia" w:hAnsiTheme="minorEastAsia" w:eastAsiaTheme="minorEastAsia" w:cstheme="minorEastAsia"/>
          <w:b w:val="0"/>
          <w:bCs/>
          <w:color w:val="auto"/>
          <w:sz w:val="24"/>
          <w:szCs w:val="24"/>
        </w:rPr>
        <w:t>围绕“全人教育”的办学理念，以“生命课堂”的构建为抓手，以培育学生</w:t>
      </w:r>
      <w:r>
        <w:rPr>
          <w:rStyle w:val="7"/>
          <w:rFonts w:hint="eastAsia" w:asciiTheme="minorEastAsia" w:hAnsiTheme="minorEastAsia" w:eastAsiaTheme="minorEastAsia" w:cstheme="minorEastAsia"/>
          <w:b w:val="0"/>
          <w:bCs/>
          <w:color w:val="auto"/>
          <w:sz w:val="24"/>
          <w:szCs w:val="24"/>
          <w:lang w:val="en-US" w:eastAsia="zh-Hans"/>
        </w:rPr>
        <w:t>良好的学习习惯</w:t>
      </w:r>
      <w:r>
        <w:rPr>
          <w:rStyle w:val="7"/>
          <w:rFonts w:hint="eastAsia" w:asciiTheme="minorEastAsia" w:hAnsiTheme="minorEastAsia" w:eastAsiaTheme="minorEastAsia" w:cstheme="minorEastAsia"/>
          <w:b w:val="0"/>
          <w:bCs/>
          <w:color w:val="auto"/>
          <w:sz w:val="24"/>
          <w:szCs w:val="24"/>
          <w:lang w:val="en-US" w:eastAsia="zh-CN"/>
        </w:rPr>
        <w:t>和</w:t>
      </w:r>
      <w:r>
        <w:rPr>
          <w:rStyle w:val="7"/>
          <w:rFonts w:hint="eastAsia" w:asciiTheme="minorEastAsia" w:hAnsiTheme="minorEastAsia" w:eastAsiaTheme="minorEastAsia" w:cstheme="minorEastAsia"/>
          <w:b w:val="0"/>
          <w:bCs/>
          <w:color w:val="auto"/>
          <w:sz w:val="24"/>
          <w:szCs w:val="24"/>
          <w:lang w:val="en-US" w:eastAsia="zh-Hans"/>
        </w:rPr>
        <w:t>行为习惯。但基于现实问题的考量（生源较薄弱），</w:t>
      </w:r>
      <w:r>
        <w:rPr>
          <w:rStyle w:val="7"/>
          <w:rFonts w:hint="eastAsia" w:asciiTheme="minorEastAsia" w:hAnsiTheme="minorEastAsia" w:eastAsiaTheme="minorEastAsia" w:cstheme="minorEastAsia"/>
          <w:b w:val="0"/>
          <w:bCs/>
          <w:color w:val="auto"/>
          <w:sz w:val="24"/>
          <w:szCs w:val="24"/>
          <w:lang w:val="en-US" w:eastAsia="zh-CN"/>
        </w:rPr>
        <w:t>学生在课堂上注意力涣散、对学习活动的参与度较低，</w:t>
      </w:r>
      <w:r>
        <w:rPr>
          <w:rStyle w:val="7"/>
          <w:rFonts w:hint="eastAsia" w:asciiTheme="minorEastAsia" w:hAnsiTheme="minorEastAsia" w:eastAsiaTheme="minorEastAsia" w:cstheme="minorEastAsia"/>
          <w:b w:val="0"/>
          <w:bCs/>
          <w:color w:val="auto"/>
          <w:sz w:val="24"/>
          <w:szCs w:val="24"/>
          <w:lang w:val="en-US" w:eastAsia="zh-Hans"/>
        </w:rPr>
        <w:t>因此决定开展《</w:t>
      </w:r>
      <w:r>
        <w:rPr>
          <w:rFonts w:hint="eastAsia" w:asciiTheme="minorEastAsia" w:hAnsiTheme="minorEastAsia" w:eastAsiaTheme="minorEastAsia" w:cstheme="minorEastAsia"/>
          <w:bCs/>
          <w:color w:val="auto"/>
          <w:sz w:val="24"/>
          <w:szCs w:val="24"/>
          <w:u w:val="none"/>
          <w:lang w:eastAsia="zh-CN"/>
        </w:rPr>
        <w:t>小学生消极课堂学习行为对策研究</w:t>
      </w:r>
      <w:r>
        <w:rPr>
          <w:rFonts w:hint="eastAsia" w:asciiTheme="minorEastAsia" w:hAnsiTheme="minorEastAsia" w:eastAsiaTheme="minorEastAsia" w:cstheme="minorEastAsia"/>
          <w:bCs/>
          <w:color w:val="auto"/>
          <w:sz w:val="24"/>
          <w:szCs w:val="24"/>
          <w:u w:val="none"/>
          <w:lang w:eastAsia="zh-Hans"/>
        </w:rPr>
        <w:t>》</w:t>
      </w:r>
      <w:r>
        <w:rPr>
          <w:rFonts w:hint="eastAsia" w:asciiTheme="minorEastAsia" w:hAnsiTheme="minorEastAsia" w:eastAsiaTheme="minorEastAsia" w:cstheme="minorEastAsia"/>
          <w:bCs/>
          <w:color w:val="auto"/>
          <w:sz w:val="24"/>
          <w:szCs w:val="24"/>
          <w:u w:val="none"/>
          <w:lang w:val="en-US" w:eastAsia="zh-Hans"/>
        </w:rPr>
        <w:t>的课题研究。</w:t>
      </w:r>
      <w:r>
        <w:rPr>
          <w:rFonts w:hint="eastAsia" w:asciiTheme="minorEastAsia" w:hAnsiTheme="minorEastAsia" w:eastAsiaTheme="minorEastAsia" w:cstheme="minorEastAsia"/>
          <w:bCs/>
          <w:color w:val="auto"/>
          <w:sz w:val="24"/>
          <w:szCs w:val="24"/>
          <w:u w:val="none"/>
          <w:lang w:val="en-US" w:eastAsia="zh-CN"/>
        </w:rPr>
        <w:t>本课题的课堂观察是指参与研究的老师在执教过程中或参与听课的过程中采用崔允漷教授的4个维度、20个视角和68个观察点观察在课堂学习中的行为。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国内外研究现状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课堂是学生和教师共同开展学习活动的空间，是学生获得知识与技能的重要渠道。然而，透过课堂，我们总能看到个别学生游离在课堂之外，导致自己未能及时掌握相关知识，还影响了周围的同学，教师、家长、学校对这一行为也尤为关注。查阅了知网上</w:t>
      </w:r>
      <w:r>
        <w:rPr>
          <w:rFonts w:hint="eastAsia" w:asciiTheme="minorEastAsia" w:hAnsiTheme="minorEastAsia" w:eastAsiaTheme="minorEastAsia" w:cstheme="minorEastAsia"/>
          <w:color w:val="auto"/>
          <w:sz w:val="24"/>
          <w:szCs w:val="24"/>
          <w:lang w:val="en-US" w:eastAsia="zh-CN"/>
        </w:rPr>
        <w:t>的文献，发现关于“消极学习行为”的研究偏向于大学生，而“课堂观察”的研究比较多。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w:t>
      </w:r>
      <w:r>
        <w:rPr>
          <w:rFonts w:hint="eastAsia" w:asciiTheme="minorEastAsia" w:hAnsiTheme="minorEastAsia" w:eastAsiaTheme="minorEastAsia" w:cstheme="minorEastAsia"/>
          <w:color w:val="auto"/>
          <w:sz w:val="24"/>
          <w:szCs w:val="24"/>
          <w:lang w:val="en-US" w:eastAsia="zh-CN"/>
        </w:rPr>
        <w:t>关于消极学习行为类型、表现、成因的研究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消极学习行为类型及其表现：奎伊将课堂消极行为分为人格型问题行为、行为型问题行为、情绪型问题行为。人格型问题行为表现为退缩行为；行为型问题行为主要具有对抗性、攻击性或破坏性等特征；情绪型问题行为主要是由于学生过度焦虑、紧张和情绪多变而导致社会障碍的问题行为。美国学者查尔斯将课堂消极行为根据其严重性逐渐增加分为五种类型：游手好闲—不写作业，上课注意力不集中等。课堂干扰—大声说话、在教室随意走动等。反抗权威—学生（带有恨意地）拒绝教师交代的事情。品德不良—欺骗、说谎等。攻击他人—对老师或同学进行身体或语言上的攻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我国学者杜萍按照问题出现行为的主体数量，将课堂消极行为分为：个别学生的课堂行为、群体学生的课堂行为以及全班学生的课堂行为。个别学生的课堂行为主要包括：活动过度、注意力不集中、行为不守秩序、冲动行为等。群体或全班学生的课堂行为包括：不团结；不能坚持行为标准和工作程序；对成员的消极影响；班级认可违规行为；有分心、工作阻塞的倾向，模仿行为；敌对的、抵抗的或消极的行为；不能针对环境的变换做出调整。陈李纲博士从动作、语言、其他三方面来描述课堂中的消极行为：动作方面包括上课东张西望、扰乱他人上课、吃东西、擅自离开座位等；语言方面包括未经许可说话、唱反调、和同学说话等；其他方面如不写功课、不带课程所需用具。吕静把学生的问题行为分成三种类型：行为不足、行为过度、不适当行为。行为不足主要是指人们所期望的行为很少发生或从不发生，如沉默寡言等；行为过度是指某一类行为发生太多，如经常侵犯他人；行为不适当是指人们期望的行为在不适宜的情境下发生，但在适宜的情景下却不发生，如上课时放声大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综合已有研究，笔者将学生课堂消极行为的特征概括如下：涉及学生广、具有普遍性、持续时间短、易变性强的脱离学习活动主题的行为，如在课堂学习活动中学生注意力转移，随意交谈等。</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（2）消极学习行为成因的研究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教师方面：教师的个人专业水平和个性特点导致学生出现消极课堂行为。教师没有较好的课堂观察力和课堂组织能力，导致学生对课堂上的学习活动失去兴趣；教师自身与学生之间无形的距离感也是学生产生消极课堂行为的因素之一。</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学生方面：学生个体自身学习动力不足以及自身性格原因。学生在进入高年级后，因学习内容加深，加上基础未打牢，在学习上比较吃力，继而对学习失去信心，对同学和老师的评论也会添加负面猜想，激化师生之间、同学之间的情感，从而形成消极课堂行为。</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环境方面：学生所在班级的整体学习风气以及家庭、社区环境的影响。张磊等人提出：近年来，随着大众传媒的迅猛发展，社区环境的复杂性，学生接触到的信息纷繁复杂，而小学生因心智尚未完全成熟，还不能独立分辨信息的优劣，只是一味模仿，影响了自身的学习观和学习行为。</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（3）课堂学习行为改进策略</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程辰提出要理解学生基本需要，增强学生学习动机；教师要善用“皮格马利翁效应”，给予学生更多的关注，寻找和欣赏每一个学生的个人价值并相信学生具有学有所成的能力；</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2.关于课堂观察的研究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（1）课堂观察指标体系的建构</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Hans"/>
        </w:rPr>
        <w:t>“课堂观察”源于西方的科学主义思潮，作为一种研究课堂的方法，发展于</w:t>
      </w:r>
      <w:r>
        <w:rPr>
          <w:rFonts w:hint="eastAsia" w:asciiTheme="minorEastAsia" w:hAnsiTheme="minorEastAsia" w:eastAsiaTheme="minorEastAsia" w:cstheme="minorEastAsia"/>
          <w:color w:val="auto"/>
          <w:sz w:val="24"/>
          <w:szCs w:val="24"/>
          <w:lang w:eastAsia="zh-Hans"/>
        </w:rPr>
        <w:t>20</w:t>
      </w:r>
      <w:r>
        <w:rPr>
          <w:rFonts w:hint="eastAsia" w:asciiTheme="minorEastAsia" w:hAnsiTheme="minorEastAsia" w:eastAsiaTheme="minorEastAsia" w:cstheme="minorEastAsia"/>
          <w:color w:val="auto"/>
          <w:sz w:val="24"/>
          <w:szCs w:val="24"/>
          <w:lang w:val="en-US" w:eastAsia="zh-Hans"/>
        </w:rPr>
        <w:t>世纪五六十年代。典型代表为美国社会心理学家贝尔思于</w:t>
      </w:r>
      <w:r>
        <w:rPr>
          <w:rFonts w:hint="eastAsia" w:asciiTheme="minorEastAsia" w:hAnsiTheme="minorEastAsia" w:eastAsiaTheme="minorEastAsia" w:cstheme="minorEastAsia"/>
          <w:color w:val="auto"/>
          <w:sz w:val="24"/>
          <w:szCs w:val="24"/>
          <w:lang w:eastAsia="zh-Hans"/>
        </w:rPr>
        <w:t>1950</w:t>
      </w:r>
      <w:r>
        <w:rPr>
          <w:rFonts w:hint="eastAsia" w:asciiTheme="minorEastAsia" w:hAnsiTheme="minorEastAsia" w:eastAsiaTheme="minorEastAsia" w:cstheme="minorEastAsia"/>
          <w:color w:val="auto"/>
          <w:sz w:val="24"/>
          <w:szCs w:val="24"/>
          <w:lang w:val="en-US" w:eastAsia="zh-Hans"/>
        </w:rPr>
        <w:t>年提出的“互动过程分析”理论，其开发了人际互动的</w:t>
      </w:r>
      <w:r>
        <w:rPr>
          <w:rFonts w:hint="eastAsia" w:asciiTheme="minorEastAsia" w:hAnsiTheme="minorEastAsia" w:eastAsiaTheme="minorEastAsia" w:cstheme="minorEastAsia"/>
          <w:color w:val="auto"/>
          <w:sz w:val="24"/>
          <w:szCs w:val="24"/>
          <w:lang w:eastAsia="zh-Hans"/>
        </w:rPr>
        <w:t>12</w:t>
      </w:r>
      <w:r>
        <w:rPr>
          <w:rFonts w:hint="eastAsia" w:asciiTheme="minorEastAsia" w:hAnsiTheme="minorEastAsia" w:eastAsiaTheme="minorEastAsia" w:cstheme="minorEastAsia"/>
          <w:color w:val="auto"/>
          <w:sz w:val="24"/>
          <w:szCs w:val="24"/>
          <w:lang w:val="en-US" w:eastAsia="zh-Hans"/>
        </w:rPr>
        <w:t>类行为编码，并以此作为课堂中小组讨论的人际互动过程的研究框架。</w:t>
      </w:r>
      <w:r>
        <w:rPr>
          <w:rFonts w:hint="eastAsia" w:asciiTheme="minorEastAsia" w:hAnsiTheme="minorEastAsia" w:eastAsiaTheme="minorEastAsia" w:cstheme="minorEastAsia"/>
          <w:color w:val="auto"/>
          <w:sz w:val="24"/>
          <w:szCs w:val="24"/>
          <w:lang w:val="en-US" w:eastAsia="zh-CN"/>
        </w:rPr>
        <w:t>他们对“课堂观察”的研究大多是以人本主义、行为主义、建构主义等，对学生课堂行为进行分析，探索他们问题的成因。张炜红</w:t>
      </w:r>
      <w:r>
        <w:rPr>
          <w:rFonts w:hint="eastAsia" w:asciiTheme="minorEastAsia" w:hAnsiTheme="minorEastAsia" w:eastAsiaTheme="minorEastAsia" w:cstheme="minorEastAsia"/>
          <w:color w:val="auto"/>
          <w:sz w:val="24"/>
          <w:szCs w:val="24"/>
          <w:lang w:val="en-US" w:eastAsia="zh-Hans"/>
        </w:rPr>
        <w:t>——</w:t>
      </w:r>
      <w:r>
        <w:rPr>
          <w:rFonts w:hint="eastAsia" w:asciiTheme="minorEastAsia" w:hAnsiTheme="minorEastAsia" w:eastAsiaTheme="minorEastAsia" w:cstheme="minorEastAsia"/>
          <w:color w:val="auto"/>
          <w:sz w:val="24"/>
          <w:szCs w:val="24"/>
          <w:lang w:val="en-US" w:eastAsia="zh-CN"/>
        </w:rPr>
        <w:t>《个体课堂观察行为的实施与思考》一文中详细介绍了崔允漷教授提及的课堂观察4个维度、20个视角和68个观察点，为课堂观察指标体系的建构提供了理论和技术支持</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（2）课堂观察数据分析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许海燕</w:t>
      </w:r>
      <w:r>
        <w:rPr>
          <w:rFonts w:hint="eastAsia" w:asciiTheme="minorEastAsia" w:hAnsiTheme="minorEastAsia" w:eastAsiaTheme="minorEastAsia" w:cstheme="minorEastAsia"/>
          <w:color w:val="auto"/>
          <w:sz w:val="24"/>
          <w:szCs w:val="24"/>
          <w:lang w:val="en-US" w:eastAsia="zh-Hans"/>
        </w:rPr>
        <w:t>——</w:t>
      </w:r>
      <w:r>
        <w:rPr>
          <w:rFonts w:hint="eastAsia" w:asciiTheme="minorEastAsia" w:hAnsiTheme="minorEastAsia" w:eastAsiaTheme="minorEastAsia" w:cstheme="minorEastAsia"/>
          <w:color w:val="auto"/>
          <w:sz w:val="24"/>
          <w:szCs w:val="24"/>
          <w:lang w:val="en-US" w:eastAsia="zh-CN"/>
        </w:rPr>
        <w:t>《小学数学课堂中学生的积极学习行为与消极学习行为——基于个案的观察研究》为我们呈现了观察记录的设计表；张明</w:t>
      </w:r>
      <w:r>
        <w:rPr>
          <w:rFonts w:hint="eastAsia" w:asciiTheme="minorEastAsia" w:hAnsiTheme="minorEastAsia" w:eastAsiaTheme="minorEastAsia" w:cstheme="minorEastAsia"/>
          <w:color w:val="auto"/>
          <w:sz w:val="24"/>
          <w:szCs w:val="24"/>
          <w:lang w:val="en-US" w:eastAsia="zh-Hans"/>
        </w:rPr>
        <w:t>——</w:t>
      </w:r>
      <w:r>
        <w:rPr>
          <w:rFonts w:hint="eastAsia" w:asciiTheme="minorEastAsia" w:hAnsiTheme="minorEastAsia" w:eastAsiaTheme="minorEastAsia" w:cstheme="minorEastAsia"/>
          <w:color w:val="auto"/>
          <w:sz w:val="24"/>
          <w:szCs w:val="24"/>
          <w:lang w:val="en-US" w:eastAsia="zh-CN"/>
        </w:rPr>
        <w:t>《课堂志的操作流程与实践策略》一文中提及的课堂志类似于课堂观察后记，可用于课题结果呈现形式。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研究目标与内容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（一）研究目标</w:t>
      </w:r>
    </w:p>
    <w:p>
      <w:pPr>
        <w:keepNext w:val="0"/>
        <w:keepLines w:val="0"/>
        <w:pageBreakBefore w:val="0"/>
        <w:widowControl/>
        <w:suppressLineNumbers w:val="0"/>
        <w:kinsoku/>
        <w:wordWrap/>
        <w:overflowPunct/>
        <w:topLinePunct w:val="0"/>
        <w:autoSpaceDE/>
        <w:autoSpaceDN/>
        <w:bidi w:val="0"/>
        <w:spacing w:line="360" w:lineRule="auto"/>
        <w:ind w:right="0" w:rightChars="0" w:firstLine="482"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总体目标</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构建</w:t>
      </w:r>
      <w:r>
        <w:rPr>
          <w:rFonts w:hint="eastAsia" w:asciiTheme="minorEastAsia" w:hAnsiTheme="minorEastAsia" w:eastAsiaTheme="minorEastAsia" w:cstheme="minorEastAsia"/>
          <w:bCs/>
          <w:color w:val="auto"/>
          <w:kern w:val="0"/>
          <w:sz w:val="24"/>
          <w:szCs w:val="24"/>
          <w:lang w:eastAsia="zh-CN"/>
        </w:rPr>
        <w:t>符合校本的行为记录表，分析问题背后的原因，</w:t>
      </w:r>
      <w:r>
        <w:rPr>
          <w:rFonts w:hint="eastAsia" w:asciiTheme="minorEastAsia" w:hAnsiTheme="minorEastAsia" w:eastAsiaTheme="minorEastAsia" w:cstheme="minorEastAsia"/>
          <w:bCs/>
          <w:color w:val="auto"/>
          <w:kern w:val="0"/>
          <w:sz w:val="24"/>
          <w:szCs w:val="24"/>
        </w:rPr>
        <w:t>探索</w:t>
      </w:r>
      <w:r>
        <w:rPr>
          <w:rFonts w:hint="eastAsia" w:asciiTheme="minorEastAsia" w:hAnsiTheme="minorEastAsia" w:eastAsiaTheme="minorEastAsia" w:cstheme="minorEastAsia"/>
          <w:bCs/>
          <w:color w:val="auto"/>
          <w:kern w:val="0"/>
          <w:sz w:val="24"/>
          <w:szCs w:val="24"/>
          <w:lang w:eastAsia="zh-CN"/>
        </w:rPr>
        <w:t>课堂行为的转化</w:t>
      </w:r>
      <w:r>
        <w:rPr>
          <w:rFonts w:hint="eastAsia" w:asciiTheme="minorEastAsia" w:hAnsiTheme="minorEastAsia" w:eastAsiaTheme="minorEastAsia" w:cstheme="minorEastAsia"/>
          <w:bCs/>
          <w:color w:val="auto"/>
          <w:kern w:val="0"/>
          <w:sz w:val="24"/>
          <w:szCs w:val="24"/>
        </w:rPr>
        <w:t>策略，</w:t>
      </w:r>
      <w:r>
        <w:rPr>
          <w:rFonts w:hint="eastAsia" w:asciiTheme="minorEastAsia" w:hAnsiTheme="minorEastAsia" w:eastAsiaTheme="minorEastAsia" w:cstheme="minorEastAsia"/>
          <w:bCs/>
          <w:color w:val="auto"/>
          <w:kern w:val="0"/>
          <w:sz w:val="24"/>
          <w:szCs w:val="24"/>
          <w:lang w:val="en-US" w:eastAsia="zh-Hans"/>
        </w:rPr>
        <w:t>改善课堂学习习惯，</w:t>
      </w:r>
      <w:r>
        <w:rPr>
          <w:rFonts w:hint="eastAsia" w:asciiTheme="minorEastAsia" w:hAnsiTheme="minorEastAsia" w:eastAsiaTheme="minorEastAsia" w:cstheme="minorEastAsia"/>
          <w:bCs/>
          <w:color w:val="auto"/>
          <w:kern w:val="0"/>
          <w:sz w:val="24"/>
          <w:szCs w:val="24"/>
        </w:rPr>
        <w:t>为学生可持续发展奠定坚实的基础。</w:t>
      </w:r>
    </w:p>
    <w:p>
      <w:pPr>
        <w:keepNext w:val="0"/>
        <w:keepLines w:val="0"/>
        <w:pageBreakBefore w:val="0"/>
        <w:widowControl/>
        <w:suppressLineNumbers w:val="0"/>
        <w:kinsoku/>
        <w:wordWrap/>
        <w:overflowPunct/>
        <w:topLinePunct w:val="0"/>
        <w:autoSpaceDE/>
        <w:autoSpaceDN/>
        <w:bidi w:val="0"/>
        <w:spacing w:line="360" w:lineRule="auto"/>
        <w:ind w:right="0" w:rightChars="0" w:firstLine="482" w:firstLineChars="200"/>
        <w:jc w:val="both"/>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具体目标</w:t>
      </w:r>
    </w:p>
    <w:p>
      <w:pPr>
        <w:keepNext w:val="0"/>
        <w:keepLines w:val="0"/>
        <w:pageBreakBefore w:val="0"/>
        <w:kinsoku/>
        <w:wordWrap/>
        <w:overflowPunct/>
        <w:topLinePunct w:val="0"/>
        <w:autoSpaceDE/>
        <w:autoSpaceDN/>
        <w:bidi w:val="0"/>
        <w:spacing w:line="360" w:lineRule="auto"/>
        <w:ind w:right="0" w:righ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1.通过该课题的研究，探索学生课堂消极行为问题成因，更好地把握的发展方向。</w:t>
      </w:r>
    </w:p>
    <w:p>
      <w:pPr>
        <w:keepNext w:val="0"/>
        <w:keepLines w:val="0"/>
        <w:pageBreakBefore w:val="0"/>
        <w:kinsoku/>
        <w:wordWrap/>
        <w:overflowPunct/>
        <w:topLinePunct w:val="0"/>
        <w:autoSpaceDE/>
        <w:autoSpaceDN/>
        <w:bidi w:val="0"/>
        <w:spacing w:line="360" w:lineRule="auto"/>
        <w:ind w:right="0" w:righ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2.通过该课题的研究，为老师们</w:t>
      </w:r>
      <w:r>
        <w:rPr>
          <w:rFonts w:hint="eastAsia" w:asciiTheme="minorEastAsia" w:hAnsiTheme="minorEastAsia" w:eastAsiaTheme="minorEastAsia" w:cstheme="minorEastAsia"/>
          <w:color w:val="auto"/>
          <w:sz w:val="24"/>
          <w:szCs w:val="24"/>
          <w:lang w:val="en-US" w:eastAsia="zh-Hans"/>
        </w:rPr>
        <w:t>提供课堂行为观察量表，为</w:t>
      </w:r>
      <w:r>
        <w:rPr>
          <w:rFonts w:hint="eastAsia" w:asciiTheme="minorEastAsia" w:hAnsiTheme="minorEastAsia" w:eastAsiaTheme="minorEastAsia" w:cstheme="minorEastAsia"/>
          <w:color w:val="auto"/>
          <w:sz w:val="24"/>
          <w:szCs w:val="24"/>
          <w:lang w:val="en-US" w:eastAsia="zh-CN"/>
        </w:rPr>
        <w:t>开展行为转化工作提供方法指导，促进老师们对自己教学活动进行反思与改进。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3.通过该课题的研究，加强与兄弟学校的沟通交流，</w:t>
      </w:r>
      <w:r>
        <w:rPr>
          <w:rFonts w:hint="eastAsia" w:asciiTheme="minorEastAsia" w:hAnsiTheme="minorEastAsia" w:eastAsiaTheme="minorEastAsia" w:cstheme="minorEastAsia"/>
          <w:color w:val="auto"/>
          <w:sz w:val="24"/>
          <w:szCs w:val="24"/>
          <w:lang w:val="en-US" w:eastAsia="zh-Hans"/>
        </w:rPr>
        <w:t>形成合作的专业研究活动，</w:t>
      </w:r>
      <w:r>
        <w:rPr>
          <w:rFonts w:hint="eastAsia" w:asciiTheme="minorEastAsia" w:hAnsiTheme="minorEastAsia" w:eastAsiaTheme="minorEastAsia" w:cstheme="minorEastAsia"/>
          <w:color w:val="auto"/>
          <w:sz w:val="24"/>
          <w:szCs w:val="24"/>
          <w:lang w:val="en-US" w:eastAsia="zh-CN"/>
        </w:rPr>
        <w:t>促成</w:t>
      </w:r>
      <w:r>
        <w:rPr>
          <w:rFonts w:hint="eastAsia" w:asciiTheme="minorEastAsia" w:hAnsiTheme="minorEastAsia" w:eastAsiaTheme="minorEastAsia" w:cstheme="minorEastAsia"/>
          <w:color w:val="auto"/>
          <w:sz w:val="24"/>
          <w:szCs w:val="24"/>
          <w:lang w:val="en-US" w:eastAsia="zh-Hans"/>
        </w:rPr>
        <w:t>学校合作文化的形成，增进教师的责任感和对学校的归属感，</w:t>
      </w:r>
      <w:r>
        <w:rPr>
          <w:rFonts w:hint="eastAsia" w:asciiTheme="minorEastAsia" w:hAnsiTheme="minorEastAsia" w:eastAsiaTheme="minorEastAsia" w:cstheme="minorEastAsia"/>
          <w:color w:val="auto"/>
          <w:sz w:val="24"/>
          <w:szCs w:val="24"/>
          <w:lang w:val="en-US" w:eastAsia="zh-CN"/>
        </w:rPr>
        <w:t>发挥研究的辐射作用，带动兄弟学校共同发展。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（二）研究内容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根据上述目标，本课题将着重研究如下内容：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1.关于课堂消极行为类型及其成因的文献研究。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国内外研究者们从不同的衡量标准出发，对课堂消极行为进行了分类，教师可结合访谈、观察、问卷等方法，将班级中的课堂行为进行划分，如行为表现方面、影响对象方面、主客观原因等，进而了解其形成原因是因教师、自身还是家庭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2.课堂行为观察量表校本化的研究。遵循“记录———诊断———评价”的技术路线对课堂观察量表做校本化建构。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消极课堂行为改进个案的研究。教师可以利用课堂观察框架，确定课堂观察点，选择或自主开发课堂观察/记录工具，用定量或定性的记录方式，将获得的数据、信息尽可能地反映真实的教学环境和课堂活动。在此基础上，寻找、发现可以陈述的问题或观点，构建分析框架，对统计或整理的结果按不同的问题进行归类，把具体的事实与数字集合到相应的问题或观点中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4.消极课堂行为改进策略的研究。通过特定学科中的课堂问题行为，从教师对问题行为的管理方法、问题行为矫正方法形成相对成熟的策略。</w:t>
      </w:r>
    </w:p>
    <w:p>
      <w:pPr>
        <w:numPr>
          <w:ilvl w:val="0"/>
          <w:numId w:val="1"/>
        </w:num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研究方法</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以文献研究法、调查问卷法、个案研究法、行动研究法、经验总结法为基础研究方法：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1.文献研究法</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教师通过搜集、查阅文献资料，积极探索有效</w:t>
      </w:r>
      <w:r>
        <w:rPr>
          <w:rFonts w:hint="eastAsia" w:asciiTheme="minorEastAsia" w:hAnsiTheme="minorEastAsia" w:eastAsiaTheme="minorEastAsia" w:cstheme="minorEastAsia"/>
          <w:color w:val="auto"/>
          <w:sz w:val="24"/>
          <w:szCs w:val="24"/>
          <w:lang w:eastAsia="zh-CN"/>
        </w:rPr>
        <w:t>改进课堂行为的矫正</w:t>
      </w:r>
      <w:r>
        <w:rPr>
          <w:rFonts w:hint="eastAsia" w:asciiTheme="minorEastAsia" w:hAnsiTheme="minorEastAsia" w:eastAsiaTheme="minorEastAsia" w:cstheme="minorEastAsia"/>
          <w:color w:val="auto"/>
          <w:sz w:val="24"/>
          <w:szCs w:val="24"/>
        </w:rPr>
        <w:t>策略，建立</w:t>
      </w:r>
      <w:r>
        <w:rPr>
          <w:rFonts w:hint="eastAsia" w:asciiTheme="minorEastAsia" w:hAnsiTheme="minorEastAsia" w:eastAsiaTheme="minorEastAsia" w:cstheme="minorEastAsia"/>
          <w:color w:val="auto"/>
          <w:sz w:val="24"/>
          <w:szCs w:val="24"/>
          <w:lang w:eastAsia="zh-CN"/>
        </w:rPr>
        <w:t>校本</w:t>
      </w:r>
      <w:r>
        <w:rPr>
          <w:rFonts w:hint="eastAsia" w:asciiTheme="minorEastAsia" w:hAnsiTheme="minorEastAsia" w:eastAsiaTheme="minorEastAsia" w:cstheme="minorEastAsia"/>
          <w:color w:val="auto"/>
          <w:sz w:val="24"/>
          <w:szCs w:val="24"/>
        </w:rPr>
        <w:t>化的</w:t>
      </w:r>
      <w:r>
        <w:rPr>
          <w:rFonts w:hint="eastAsia" w:asciiTheme="minorEastAsia" w:hAnsiTheme="minorEastAsia" w:eastAsiaTheme="minorEastAsia" w:cstheme="minorEastAsia"/>
          <w:color w:val="auto"/>
          <w:sz w:val="24"/>
          <w:szCs w:val="24"/>
          <w:lang w:eastAsia="zh-CN"/>
        </w:rPr>
        <w:t>课堂观察量表</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访谈</w:t>
      </w:r>
      <w:r>
        <w:rPr>
          <w:rFonts w:hint="eastAsia" w:asciiTheme="minorEastAsia" w:hAnsiTheme="minorEastAsia" w:eastAsiaTheme="minorEastAsia" w:cstheme="minorEastAsia"/>
          <w:color w:val="auto"/>
          <w:sz w:val="24"/>
          <w:szCs w:val="24"/>
        </w:rPr>
        <w:t>法</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通过对</w:t>
      </w:r>
      <w:r>
        <w:rPr>
          <w:rFonts w:hint="eastAsia" w:asciiTheme="minorEastAsia" w:hAnsiTheme="minorEastAsia" w:eastAsiaTheme="minorEastAsia" w:cstheme="minorEastAsia"/>
          <w:color w:val="auto"/>
          <w:sz w:val="24"/>
          <w:szCs w:val="24"/>
          <w:lang w:eastAsia="zh-CN"/>
        </w:rPr>
        <w:t>的家长、教师开展访谈</w:t>
      </w:r>
      <w:r>
        <w:rPr>
          <w:rFonts w:hint="eastAsia" w:asciiTheme="minorEastAsia" w:hAnsiTheme="minorEastAsia" w:eastAsiaTheme="minorEastAsia" w:cstheme="minorEastAsia"/>
          <w:color w:val="auto"/>
          <w:sz w:val="24"/>
          <w:szCs w:val="24"/>
        </w:rPr>
        <w:t>，一方面</w:t>
      </w:r>
      <w:r>
        <w:rPr>
          <w:rFonts w:hint="eastAsia" w:asciiTheme="minorEastAsia" w:hAnsiTheme="minorEastAsia" w:eastAsiaTheme="minorEastAsia" w:cstheme="minorEastAsia"/>
          <w:color w:val="auto"/>
          <w:sz w:val="24"/>
          <w:szCs w:val="24"/>
          <w:lang w:eastAsia="zh-CN"/>
        </w:rPr>
        <w:t>了解课堂行为背后的原因，</w:t>
      </w:r>
      <w:r>
        <w:rPr>
          <w:rFonts w:hint="eastAsia" w:asciiTheme="minorEastAsia" w:hAnsiTheme="minorEastAsia" w:eastAsiaTheme="minorEastAsia" w:cstheme="minorEastAsia"/>
          <w:color w:val="auto"/>
          <w:sz w:val="24"/>
          <w:szCs w:val="24"/>
        </w:rPr>
        <w:t>另一方面，</w:t>
      </w:r>
      <w:r>
        <w:rPr>
          <w:rFonts w:hint="eastAsia" w:asciiTheme="minorEastAsia" w:hAnsiTheme="minorEastAsia" w:eastAsiaTheme="minorEastAsia" w:cstheme="minorEastAsia"/>
          <w:color w:val="auto"/>
          <w:sz w:val="24"/>
          <w:szCs w:val="24"/>
          <w:lang w:eastAsia="zh-CN"/>
        </w:rPr>
        <w:t>有针对性地对课堂行为进行矫正，从而</w:t>
      </w:r>
      <w:r>
        <w:rPr>
          <w:rFonts w:hint="eastAsia" w:asciiTheme="minorEastAsia" w:hAnsiTheme="minorEastAsia" w:eastAsiaTheme="minorEastAsia" w:cstheme="minorEastAsia"/>
          <w:color w:val="auto"/>
          <w:sz w:val="24"/>
          <w:szCs w:val="24"/>
        </w:rPr>
        <w:t>提高</w:t>
      </w:r>
      <w:r>
        <w:rPr>
          <w:rFonts w:hint="eastAsia" w:asciiTheme="minorEastAsia" w:hAnsiTheme="minorEastAsia" w:eastAsiaTheme="minorEastAsia" w:cstheme="minorEastAsia"/>
          <w:color w:val="auto"/>
          <w:sz w:val="24"/>
          <w:szCs w:val="24"/>
          <w:lang w:eastAsia="zh-CN"/>
        </w:rPr>
        <w:t>的</w:t>
      </w:r>
      <w:r>
        <w:rPr>
          <w:rFonts w:hint="eastAsia" w:asciiTheme="minorEastAsia" w:hAnsiTheme="minorEastAsia" w:eastAsiaTheme="minorEastAsia" w:cstheme="minorEastAsia"/>
          <w:color w:val="auto"/>
          <w:sz w:val="24"/>
          <w:szCs w:val="24"/>
        </w:rPr>
        <w:t>学习兴趣，</w:t>
      </w:r>
      <w:r>
        <w:rPr>
          <w:rFonts w:hint="eastAsia" w:asciiTheme="minorEastAsia" w:hAnsiTheme="minorEastAsia" w:eastAsiaTheme="minorEastAsia" w:cstheme="minorEastAsia"/>
          <w:color w:val="auto"/>
          <w:sz w:val="24"/>
          <w:szCs w:val="24"/>
          <w:lang w:eastAsia="zh-CN"/>
        </w:rPr>
        <w:t>实现其自我成长</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3.个案研究法</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针对性的研究个体，建立个体档案。通过观察</w:t>
      </w:r>
      <w:r>
        <w:rPr>
          <w:rFonts w:hint="eastAsia" w:asciiTheme="minorEastAsia" w:hAnsiTheme="minorEastAsia" w:eastAsiaTheme="minorEastAsia" w:cstheme="minorEastAsia"/>
          <w:color w:val="auto"/>
          <w:sz w:val="24"/>
          <w:szCs w:val="24"/>
          <w:lang w:eastAsia="zh-CN"/>
        </w:rPr>
        <w:t>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评价表</w:t>
      </w:r>
      <w:r>
        <w:rPr>
          <w:rFonts w:hint="eastAsia" w:asciiTheme="minorEastAsia" w:hAnsiTheme="minorEastAsia" w:eastAsiaTheme="minorEastAsia" w:cstheme="minorEastAsia"/>
          <w:color w:val="auto"/>
          <w:sz w:val="24"/>
          <w:szCs w:val="24"/>
        </w:rPr>
        <w:t>等</w:t>
      </w:r>
      <w:r>
        <w:rPr>
          <w:rFonts w:hint="eastAsia" w:asciiTheme="minorEastAsia" w:hAnsiTheme="minorEastAsia" w:eastAsiaTheme="minorEastAsia" w:cstheme="minorEastAsia"/>
          <w:color w:val="auto"/>
          <w:sz w:val="24"/>
          <w:szCs w:val="24"/>
          <w:lang w:eastAsia="zh-CN"/>
        </w:rPr>
        <w:t>可视化材料</w:t>
      </w:r>
      <w:r>
        <w:rPr>
          <w:rFonts w:hint="eastAsia" w:asciiTheme="minorEastAsia" w:hAnsiTheme="minorEastAsia" w:eastAsiaTheme="minorEastAsia" w:cstheme="minorEastAsia"/>
          <w:color w:val="auto"/>
          <w:sz w:val="24"/>
          <w:szCs w:val="24"/>
        </w:rPr>
        <w:t>了解</w:t>
      </w:r>
      <w:r>
        <w:rPr>
          <w:rFonts w:hint="eastAsia" w:asciiTheme="minorEastAsia" w:hAnsiTheme="minorEastAsia" w:eastAsiaTheme="minorEastAsia" w:cstheme="minorEastAsia"/>
          <w:color w:val="auto"/>
          <w:sz w:val="24"/>
          <w:szCs w:val="24"/>
          <w:lang w:eastAsia="zh-CN"/>
        </w:rPr>
        <w:t>课堂行为研究前后的差异性。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4.经验总结法</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通过该课题研究，进一步归纳与分析，使之系统化、理论化，上升为经验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并加强与兄弟学校的沟通与交流，发挥该</w:t>
      </w:r>
      <w:r>
        <w:rPr>
          <w:rFonts w:hint="eastAsia" w:asciiTheme="minorEastAsia" w:hAnsiTheme="minorEastAsia" w:eastAsiaTheme="minorEastAsia" w:cstheme="minorEastAsia"/>
          <w:color w:val="auto"/>
          <w:sz w:val="24"/>
          <w:szCs w:val="24"/>
          <w:lang w:eastAsia="zh-CN"/>
        </w:rPr>
        <w:t>研究</w:t>
      </w:r>
      <w:r>
        <w:rPr>
          <w:rFonts w:hint="eastAsia" w:asciiTheme="minorEastAsia" w:hAnsiTheme="minorEastAsia" w:eastAsiaTheme="minorEastAsia" w:cstheme="minorEastAsia"/>
          <w:color w:val="auto"/>
          <w:sz w:val="24"/>
          <w:szCs w:val="24"/>
        </w:rPr>
        <w:t>的示范、辐射作用，带动</w:t>
      </w:r>
      <w:r>
        <w:rPr>
          <w:rFonts w:hint="eastAsia" w:asciiTheme="minorEastAsia" w:hAnsiTheme="minorEastAsia" w:eastAsiaTheme="minorEastAsia" w:cstheme="minorEastAsia"/>
          <w:color w:val="auto"/>
          <w:sz w:val="24"/>
          <w:szCs w:val="24"/>
          <w:lang w:eastAsia="zh-CN"/>
        </w:rPr>
        <w:t>兄弟</w:t>
      </w:r>
      <w:r>
        <w:rPr>
          <w:rFonts w:hint="eastAsia" w:asciiTheme="minorEastAsia" w:hAnsiTheme="minorEastAsia" w:eastAsiaTheme="minorEastAsia" w:cstheme="minorEastAsia"/>
          <w:color w:val="auto"/>
          <w:sz w:val="24"/>
          <w:szCs w:val="24"/>
        </w:rPr>
        <w:t>学校共同发展。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宋体" w:hAnsi="宋体" w:eastAsia="宋体" w:cs="宋体"/>
          <w:b/>
          <w:bCs/>
          <w:sz w:val="24"/>
          <w:szCs w:val="24"/>
          <w:lang w:val="en-US" w:eastAsia="zh-CN"/>
        </w:rPr>
        <w:t>本课题的创新之处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b/>
          <w:color w:val="auto"/>
          <w:sz w:val="24"/>
          <w:szCs w:val="24"/>
        </w:rPr>
      </w:pPr>
      <w:r>
        <w:rPr>
          <w:rFonts w:hint="eastAsia" w:ascii="宋体" w:hAnsi="宋体"/>
          <w:sz w:val="24"/>
          <w:szCs w:val="24"/>
          <w:lang w:val="en-US" w:eastAsia="zh-CN"/>
        </w:rPr>
        <w:t>经常有消极课堂行为的同学，个人素质发展的某一方面或所有方面在班级群体中会相对滞后。但在父母眼里他们都是闪闪发光的星星，然而因班级容量和课程进度、学习习惯等原因，造成部分学生随着年级的升高对学习越来越吃力，进而在课堂上逐渐被老师和同学忽视。如果一味地放弃，不论是对学生个体还是班集体，抑或是对家庭来说都有一定的损失。因此关注课堂消极行为迫在眉睫，通过观察学生的课堂行为，提出课堂消极行为改善策略，既能转变学生的自我认知，又能改进教师教学方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课题组织机构、分工和进度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（一）</w:t>
      </w:r>
      <w:r>
        <w:rPr>
          <w:rFonts w:hint="eastAsia" w:asciiTheme="minorEastAsia" w:hAnsiTheme="minorEastAsia" w:eastAsiaTheme="minorEastAsia" w:cstheme="minorEastAsia"/>
          <w:color w:val="auto"/>
          <w:sz w:val="24"/>
          <w:szCs w:val="24"/>
        </w:rPr>
        <w:t>课题组主要成员及职责</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组长：周琴 潘霖。</w:t>
      </w:r>
      <w:r>
        <w:rPr>
          <w:rFonts w:hint="eastAsia" w:asciiTheme="minorEastAsia" w:hAnsiTheme="minorEastAsia" w:eastAsiaTheme="minorEastAsia" w:cstheme="minorEastAsia"/>
          <w:color w:val="auto"/>
          <w:sz w:val="24"/>
          <w:szCs w:val="24"/>
          <w:lang w:eastAsia="zh-CN"/>
        </w:rPr>
        <w:t>负责</w:t>
      </w:r>
      <w:r>
        <w:rPr>
          <w:rFonts w:hint="eastAsia" w:asciiTheme="minorEastAsia" w:hAnsiTheme="minorEastAsia" w:eastAsiaTheme="minorEastAsia" w:cstheme="minorEastAsia"/>
          <w:color w:val="auto"/>
          <w:sz w:val="24"/>
          <w:szCs w:val="24"/>
        </w:rPr>
        <w:t>课题</w:t>
      </w:r>
      <w:r>
        <w:rPr>
          <w:rFonts w:hint="eastAsia" w:asciiTheme="minorEastAsia" w:hAnsiTheme="minorEastAsia" w:eastAsiaTheme="minorEastAsia" w:cstheme="minorEastAsia"/>
          <w:color w:val="auto"/>
          <w:sz w:val="24"/>
          <w:szCs w:val="24"/>
          <w:lang w:eastAsia="zh-CN"/>
        </w:rPr>
        <w:t>研究</w:t>
      </w:r>
      <w:r>
        <w:rPr>
          <w:rFonts w:hint="eastAsia" w:asciiTheme="minorEastAsia" w:hAnsiTheme="minorEastAsia" w:eastAsiaTheme="minorEastAsia" w:cstheme="minorEastAsia"/>
          <w:color w:val="auto"/>
          <w:sz w:val="24"/>
          <w:szCs w:val="24"/>
        </w:rPr>
        <w:t>总体指导，</w:t>
      </w:r>
      <w:r>
        <w:rPr>
          <w:rFonts w:hint="eastAsia" w:asciiTheme="minorEastAsia" w:hAnsiTheme="minorEastAsia" w:eastAsiaTheme="minorEastAsia" w:cstheme="minorEastAsia"/>
          <w:color w:val="auto"/>
          <w:sz w:val="24"/>
          <w:szCs w:val="24"/>
          <w:lang w:eastAsia="zh-CN"/>
        </w:rPr>
        <w:t>把控研究</w:t>
      </w:r>
      <w:r>
        <w:rPr>
          <w:rFonts w:hint="eastAsia" w:asciiTheme="minorEastAsia" w:hAnsiTheme="minorEastAsia" w:eastAsiaTheme="minorEastAsia" w:cstheme="minorEastAsia"/>
          <w:color w:val="auto"/>
          <w:sz w:val="24"/>
          <w:szCs w:val="24"/>
        </w:rPr>
        <w:t>进度和质量。</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成员：</w:t>
      </w:r>
      <w:r>
        <w:rPr>
          <w:rFonts w:hint="eastAsia" w:asciiTheme="minorEastAsia" w:hAnsiTheme="minorEastAsia" w:eastAsiaTheme="minorEastAsia" w:cstheme="minorEastAsia"/>
          <w:color w:val="auto"/>
          <w:sz w:val="24"/>
          <w:szCs w:val="24"/>
        </w:rPr>
        <w:t>钱怡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姚娟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朱丽婷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居周群</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王金贤</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钟欣翼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金凤</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cstheme="minorEastAsia"/>
          <w:color w:val="auto"/>
          <w:sz w:val="24"/>
          <w:szCs w:val="24"/>
          <w:lang w:eastAsia="zh-CN"/>
        </w:rPr>
        <w:t>马佳茗</w:t>
      </w:r>
      <w:r>
        <w:rPr>
          <w:rFonts w:hint="eastAsia" w:asciiTheme="minorEastAsia" w:hAnsiTheme="minorEastAsia" w:eastAsiaTheme="minorEastAsia" w:cstheme="minorEastAsia"/>
          <w:color w:val="auto"/>
          <w:sz w:val="24"/>
          <w:szCs w:val="24"/>
          <w:lang w:eastAsia="zh-CN"/>
        </w:rPr>
        <w:t>、熊元芬、</w:t>
      </w:r>
      <w:r>
        <w:rPr>
          <w:rFonts w:hint="eastAsia" w:asciiTheme="minorEastAsia" w:hAnsiTheme="minorEastAsia" w:eastAsiaTheme="minorEastAsia" w:cstheme="minorEastAsia"/>
          <w:color w:val="auto"/>
          <w:sz w:val="24"/>
          <w:szCs w:val="24"/>
        </w:rPr>
        <w:t>蒋雨萌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按课题任务分工和进度，完成相应的研究任务。</w:t>
      </w:r>
    </w:p>
    <w:p>
      <w:pPr>
        <w:keepNext w:val="0"/>
        <w:keepLines w:val="0"/>
        <w:pageBreakBefore w:val="0"/>
        <w:widowControl w:val="0"/>
        <w:tabs>
          <w:tab w:val="left" w:pos="142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（二）课题组成员分工</w:t>
      </w:r>
    </w:p>
    <w:tbl>
      <w:tblPr>
        <w:tblStyle w:val="5"/>
        <w:tblW w:w="8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088"/>
        <w:gridCol w:w="1302"/>
        <w:gridCol w:w="197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spacing w:line="360" w:lineRule="auto"/>
              <w:ind w:left="-1008" w:leftChars="-480" w:firstLine="1084" w:firstLineChars="450"/>
              <w:jc w:val="cente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sz w:val="24"/>
                <w:szCs w:val="24"/>
              </w:rPr>
              <w:t>姓名</w:t>
            </w:r>
          </w:p>
        </w:tc>
        <w:tc>
          <w:tcPr>
            <w:tcW w:w="2088" w:type="dxa"/>
            <w:noWrap w:val="0"/>
            <w:vAlign w:val="center"/>
          </w:tcPr>
          <w:p>
            <w:pPr>
              <w:spacing w:line="360" w:lineRule="auto"/>
              <w:jc w:val="cente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sz w:val="24"/>
                <w:szCs w:val="24"/>
              </w:rPr>
              <w:t>工作单位</w:t>
            </w:r>
          </w:p>
        </w:tc>
        <w:tc>
          <w:tcPr>
            <w:tcW w:w="1302" w:type="dxa"/>
            <w:noWrap w:val="0"/>
            <w:vAlign w:val="center"/>
          </w:tcPr>
          <w:p>
            <w:pPr>
              <w:spacing w:line="360" w:lineRule="auto"/>
              <w:jc w:val="cente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sz w:val="24"/>
                <w:szCs w:val="24"/>
              </w:rPr>
              <w:t>专业技术职称</w:t>
            </w:r>
          </w:p>
        </w:tc>
        <w:tc>
          <w:tcPr>
            <w:tcW w:w="1970" w:type="dxa"/>
            <w:noWrap w:val="0"/>
            <w:vAlign w:val="center"/>
          </w:tcPr>
          <w:p>
            <w:pPr>
              <w:spacing w:line="360" w:lineRule="auto"/>
              <w:jc w:val="cente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sz w:val="24"/>
                <w:szCs w:val="24"/>
              </w:rPr>
              <w:t>研究专长</w:t>
            </w:r>
          </w:p>
        </w:tc>
        <w:tc>
          <w:tcPr>
            <w:tcW w:w="1637" w:type="dxa"/>
            <w:noWrap w:val="0"/>
            <w:vAlign w:val="center"/>
          </w:tcPr>
          <w:p>
            <w:pPr>
              <w:spacing w:line="360" w:lineRule="auto"/>
              <w:jc w:val="cente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sz w:val="24"/>
                <w:szCs w:val="24"/>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钱怡</w:t>
            </w:r>
          </w:p>
        </w:tc>
        <w:tc>
          <w:tcPr>
            <w:tcW w:w="2088"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常州市东青实验学校</w:t>
            </w:r>
          </w:p>
        </w:tc>
        <w:tc>
          <w:tcPr>
            <w:tcW w:w="1302"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rPr>
              <w:t>中小学二级</w:t>
            </w:r>
          </w:p>
        </w:tc>
        <w:tc>
          <w:tcPr>
            <w:tcW w:w="1970"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英语教学</w:t>
            </w:r>
          </w:p>
        </w:tc>
        <w:tc>
          <w:tcPr>
            <w:tcW w:w="1637"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熊元芬</w:t>
            </w:r>
          </w:p>
        </w:tc>
        <w:tc>
          <w:tcPr>
            <w:tcW w:w="2088"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常州市东青实验学校</w:t>
            </w:r>
          </w:p>
        </w:tc>
        <w:tc>
          <w:tcPr>
            <w:tcW w:w="1302"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rPr>
              <w:t>中小学二级</w:t>
            </w:r>
          </w:p>
        </w:tc>
        <w:tc>
          <w:tcPr>
            <w:tcW w:w="1970"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英语教学</w:t>
            </w:r>
          </w:p>
        </w:tc>
        <w:tc>
          <w:tcPr>
            <w:tcW w:w="1637"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cstheme="minorEastAsia"/>
                <w:b w:val="0"/>
                <w:bCs/>
                <w:color w:val="auto"/>
                <w:sz w:val="24"/>
                <w:szCs w:val="24"/>
                <w:lang w:eastAsia="zh-CN"/>
              </w:rPr>
              <w:t>马佳茗</w:t>
            </w:r>
          </w:p>
        </w:tc>
        <w:tc>
          <w:tcPr>
            <w:tcW w:w="2088"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常州市东青实验学校</w:t>
            </w:r>
          </w:p>
        </w:tc>
        <w:tc>
          <w:tcPr>
            <w:tcW w:w="1302"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rPr>
              <w:t>中小学二级</w:t>
            </w:r>
          </w:p>
        </w:tc>
        <w:tc>
          <w:tcPr>
            <w:tcW w:w="1970"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英语教学</w:t>
            </w:r>
          </w:p>
        </w:tc>
        <w:tc>
          <w:tcPr>
            <w:tcW w:w="1637"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姚娟</w:t>
            </w:r>
          </w:p>
        </w:tc>
        <w:tc>
          <w:tcPr>
            <w:tcW w:w="2088"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常州市东青实验学校</w:t>
            </w:r>
          </w:p>
        </w:tc>
        <w:tc>
          <w:tcPr>
            <w:tcW w:w="1302"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rPr>
              <w:t>中小学二级</w:t>
            </w:r>
          </w:p>
        </w:tc>
        <w:tc>
          <w:tcPr>
            <w:tcW w:w="1970" w:type="dxa"/>
            <w:noWrap w:val="0"/>
            <w:vAlign w:val="top"/>
          </w:tcPr>
          <w:p>
            <w:pPr>
              <w:spacing w:line="360" w:lineRule="auto"/>
              <w:ind w:left="-1008" w:leftChars="-480" w:firstLine="1080" w:firstLineChars="450"/>
              <w:jc w:val="both"/>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语文教学、</w:t>
            </w:r>
            <w:r>
              <w:rPr>
                <w:rFonts w:hint="eastAsia" w:asciiTheme="minorEastAsia" w:hAnsiTheme="minorEastAsia" w:eastAsiaTheme="minorEastAsia" w:cstheme="minorEastAsia"/>
                <w:b w:val="0"/>
                <w:bCs/>
                <w:color w:val="auto"/>
                <w:sz w:val="24"/>
                <w:szCs w:val="24"/>
                <w:lang w:val="en-US" w:eastAsia="zh-CN"/>
              </w:rPr>
              <w:t>心理健康</w:t>
            </w:r>
          </w:p>
        </w:tc>
        <w:tc>
          <w:tcPr>
            <w:tcW w:w="1637"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朱丽婷</w:t>
            </w:r>
          </w:p>
        </w:tc>
        <w:tc>
          <w:tcPr>
            <w:tcW w:w="2088"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常州市东青实验学校</w:t>
            </w:r>
          </w:p>
        </w:tc>
        <w:tc>
          <w:tcPr>
            <w:tcW w:w="1302"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rPr>
              <w:t>中小学二级</w:t>
            </w:r>
          </w:p>
        </w:tc>
        <w:tc>
          <w:tcPr>
            <w:tcW w:w="1970"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语文教学</w:t>
            </w:r>
          </w:p>
        </w:tc>
        <w:tc>
          <w:tcPr>
            <w:tcW w:w="0" w:type="auto"/>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居周群</w:t>
            </w:r>
          </w:p>
        </w:tc>
        <w:tc>
          <w:tcPr>
            <w:tcW w:w="2088"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常州市东青实验学校</w:t>
            </w:r>
          </w:p>
        </w:tc>
        <w:tc>
          <w:tcPr>
            <w:tcW w:w="1302"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rPr>
              <w:t>中小学二级</w:t>
            </w:r>
          </w:p>
        </w:tc>
        <w:tc>
          <w:tcPr>
            <w:tcW w:w="1970"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语文教学</w:t>
            </w:r>
          </w:p>
        </w:tc>
        <w:tc>
          <w:tcPr>
            <w:tcW w:w="0" w:type="auto"/>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王金贤</w:t>
            </w:r>
          </w:p>
        </w:tc>
        <w:tc>
          <w:tcPr>
            <w:tcW w:w="2088"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常州市东青实验学校</w:t>
            </w:r>
          </w:p>
        </w:tc>
        <w:tc>
          <w:tcPr>
            <w:tcW w:w="1302"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rPr>
              <w:t>中小学二级</w:t>
            </w:r>
          </w:p>
        </w:tc>
        <w:tc>
          <w:tcPr>
            <w:tcW w:w="1970"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语文教学</w:t>
            </w:r>
          </w:p>
        </w:tc>
        <w:tc>
          <w:tcPr>
            <w:tcW w:w="0" w:type="auto"/>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钟欣翼</w:t>
            </w:r>
          </w:p>
        </w:tc>
        <w:tc>
          <w:tcPr>
            <w:tcW w:w="2088"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常州市东青实验学校</w:t>
            </w:r>
          </w:p>
        </w:tc>
        <w:tc>
          <w:tcPr>
            <w:tcW w:w="1302"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rPr>
              <w:t>中小学二级</w:t>
            </w:r>
          </w:p>
        </w:tc>
        <w:tc>
          <w:tcPr>
            <w:tcW w:w="1970"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数学教学</w:t>
            </w:r>
          </w:p>
        </w:tc>
        <w:tc>
          <w:tcPr>
            <w:tcW w:w="0" w:type="auto"/>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金凤</w:t>
            </w:r>
          </w:p>
        </w:tc>
        <w:tc>
          <w:tcPr>
            <w:tcW w:w="2088"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常州市东青实验学校</w:t>
            </w:r>
          </w:p>
        </w:tc>
        <w:tc>
          <w:tcPr>
            <w:tcW w:w="1302"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rPr>
              <w:t>中小学二级</w:t>
            </w:r>
          </w:p>
        </w:tc>
        <w:tc>
          <w:tcPr>
            <w:tcW w:w="1970"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数学教学</w:t>
            </w:r>
          </w:p>
        </w:tc>
        <w:tc>
          <w:tcPr>
            <w:tcW w:w="0" w:type="auto"/>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line="360" w:lineRule="auto"/>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rPr>
              <w:t>蒋雨萌</w:t>
            </w:r>
          </w:p>
        </w:tc>
        <w:tc>
          <w:tcPr>
            <w:tcW w:w="2088"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常州市东青实验学校</w:t>
            </w:r>
          </w:p>
        </w:tc>
        <w:tc>
          <w:tcPr>
            <w:tcW w:w="1302"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rPr>
              <w:t>中小学二级</w:t>
            </w:r>
          </w:p>
        </w:tc>
        <w:tc>
          <w:tcPr>
            <w:tcW w:w="1970" w:type="dxa"/>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心理健康</w:t>
            </w:r>
          </w:p>
        </w:tc>
        <w:tc>
          <w:tcPr>
            <w:tcW w:w="0" w:type="auto"/>
            <w:noWrap w:val="0"/>
            <w:vAlign w:val="top"/>
          </w:tcPr>
          <w:p>
            <w:pPr>
              <w:spacing w:line="360" w:lineRule="auto"/>
              <w:ind w:left="-1008" w:leftChars="-480" w:firstLine="1080" w:firstLineChars="45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lang w:eastAsia="zh-CN"/>
              </w:rPr>
              <w:t>理论与实践研究</w:t>
            </w:r>
          </w:p>
        </w:tc>
      </w:tr>
    </w:tbl>
    <w:p>
      <w:pPr>
        <w:keepNext w:val="0"/>
        <w:keepLines w:val="0"/>
        <w:pageBreakBefore w:val="0"/>
        <w:widowControl w:val="0"/>
        <w:tabs>
          <w:tab w:val="left" w:pos="142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三</w:t>
      </w:r>
      <w:r>
        <w:rPr>
          <w:rFonts w:hint="eastAsia" w:asciiTheme="minorEastAsia" w:hAnsiTheme="minorEastAsia" w:eastAsiaTheme="minorEastAsia" w:cstheme="minorEastAsia"/>
          <w:b/>
          <w:color w:val="auto"/>
          <w:sz w:val="24"/>
          <w:szCs w:val="24"/>
        </w:rPr>
        <w:t>）课题</w:t>
      </w:r>
      <w:r>
        <w:rPr>
          <w:rFonts w:hint="eastAsia" w:asciiTheme="minorEastAsia" w:hAnsiTheme="minorEastAsia" w:eastAsiaTheme="minorEastAsia" w:cstheme="minorEastAsia"/>
          <w:b/>
          <w:color w:val="auto"/>
          <w:sz w:val="24"/>
          <w:szCs w:val="24"/>
          <w:lang w:eastAsia="zh-CN"/>
        </w:rPr>
        <w:t>研究进度</w:t>
      </w:r>
    </w:p>
    <w:p>
      <w:pPr>
        <w:numPr>
          <w:ilvl w:val="0"/>
          <w:numId w:val="0"/>
        </w:numPr>
        <w:spacing w:line="360" w:lineRule="auto"/>
        <w:ind w:right="-107" w:rightChars="-51"/>
        <w:rPr>
          <w:rFonts w:hint="eastAsia" w:asciiTheme="minorEastAsia" w:hAnsiTheme="minorEastAsia" w:eastAsiaTheme="minorEastAsia" w:cstheme="minorEastAsia"/>
          <w:color w:val="auto"/>
          <w:sz w:val="24"/>
          <w:szCs w:val="24"/>
          <w:lang w:val="en-US" w:eastAsia="zh-CN"/>
        </w:rPr>
      </w:pPr>
      <w:bookmarkStart w:id="0" w:name="_GoBack"/>
      <w:r>
        <w:rPr>
          <w:rFonts w:hint="eastAsia" w:asciiTheme="minorEastAsia" w:hAnsiTheme="minorEastAsia" w:eastAsiaTheme="minorEastAsia" w:cstheme="minorEastAsia"/>
          <w:color w:val="auto"/>
          <w:sz w:val="24"/>
          <w:szCs w:val="24"/>
        </w:rPr>
        <w:t>第一阶段：设计论证（2023年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月——2023年10月）</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（1）建立课题组，加强理论学习与研究，加强实践总结与反思，确立课题研究主题、</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研究目标与内容等，完成课题研究方案设计，并积极向上级教科研部门提出申报。</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（2）通过审批后，邀请领导、专家进行课题开题论证，进一步明晰课题核心概念及其界定，明确研究目标、研究内容与研究方法，进行合理分工，确定各阶段研究重点，推进课题研究。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第二阶段：推进研究（2023年11月——2026年5月）</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（1）设计调查工具，完成调查研究，撰写调查报告，制定课题研究实施方案。</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（2）结合理论学习与实践研究，对课堂</w:t>
      </w:r>
      <w:r>
        <w:rPr>
          <w:rFonts w:hint="eastAsia" w:asciiTheme="minorEastAsia" w:hAnsiTheme="minorEastAsia" w:eastAsiaTheme="minorEastAsia" w:cstheme="minorEastAsia"/>
          <w:color w:val="auto"/>
          <w:sz w:val="24"/>
          <w:szCs w:val="24"/>
          <w:lang w:eastAsia="zh-CN"/>
        </w:rPr>
        <w:t>消极行为</w:t>
      </w:r>
      <w:r>
        <w:rPr>
          <w:rFonts w:hint="eastAsia" w:asciiTheme="minorEastAsia" w:hAnsiTheme="minorEastAsia" w:eastAsiaTheme="minorEastAsia" w:cstheme="minorEastAsia"/>
          <w:color w:val="auto"/>
          <w:sz w:val="24"/>
          <w:szCs w:val="24"/>
        </w:rPr>
        <w:t>进行思考与研讨，确立</w:t>
      </w:r>
      <w:r>
        <w:rPr>
          <w:rFonts w:hint="eastAsia" w:asciiTheme="minorEastAsia" w:hAnsiTheme="minorEastAsia" w:eastAsiaTheme="minorEastAsia" w:cstheme="minorEastAsia"/>
          <w:b w:val="0"/>
          <w:bCs/>
          <w:color w:val="auto"/>
          <w:sz w:val="24"/>
          <w:szCs w:val="24"/>
          <w:u w:val="none"/>
          <w:lang w:eastAsia="zh-CN"/>
        </w:rPr>
        <w:t>情绪型问题行为和行为型问题行为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（3）多种举措推进“</w:t>
      </w:r>
      <w:r>
        <w:rPr>
          <w:rFonts w:hint="eastAsia" w:asciiTheme="minorEastAsia" w:hAnsiTheme="minorEastAsia" w:eastAsiaTheme="minorEastAsia" w:cstheme="minorEastAsia"/>
          <w:color w:val="auto"/>
          <w:sz w:val="24"/>
          <w:szCs w:val="24"/>
          <w:lang w:eastAsia="zh-CN"/>
        </w:rPr>
        <w:t>消极课堂行为</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eastAsia="zh-CN"/>
        </w:rPr>
        <w:t>课堂观察量表</w:t>
      </w:r>
      <w:r>
        <w:rPr>
          <w:rFonts w:hint="eastAsia" w:asciiTheme="minorEastAsia" w:hAnsiTheme="minorEastAsia" w:eastAsiaTheme="minorEastAsia" w:cstheme="minorEastAsia"/>
          <w:color w:val="auto"/>
          <w:sz w:val="24"/>
          <w:szCs w:val="24"/>
        </w:rPr>
        <w:t>”学习，</w:t>
      </w:r>
      <w:r>
        <w:rPr>
          <w:rFonts w:hint="eastAsia" w:asciiTheme="minorEastAsia" w:hAnsiTheme="minorEastAsia" w:eastAsiaTheme="minorEastAsia" w:cstheme="minorEastAsia"/>
          <w:color w:val="auto"/>
          <w:sz w:val="24"/>
          <w:szCs w:val="24"/>
          <w:lang w:eastAsia="zh-CN"/>
        </w:rPr>
        <w:t>掌握</w:t>
      </w:r>
      <w:r>
        <w:rPr>
          <w:rFonts w:hint="eastAsia" w:asciiTheme="minorEastAsia" w:hAnsiTheme="minorEastAsia" w:eastAsiaTheme="minorEastAsia" w:cstheme="minorEastAsia"/>
          <w:color w:val="auto"/>
          <w:sz w:val="24"/>
          <w:szCs w:val="24"/>
        </w:rPr>
        <w:t>课堂</w:t>
      </w:r>
      <w:r>
        <w:rPr>
          <w:rFonts w:hint="eastAsia" w:asciiTheme="minorEastAsia" w:hAnsiTheme="minorEastAsia" w:eastAsiaTheme="minorEastAsia" w:cstheme="minorEastAsia"/>
          <w:color w:val="auto"/>
          <w:sz w:val="24"/>
          <w:szCs w:val="24"/>
          <w:lang w:eastAsia="zh-CN"/>
        </w:rPr>
        <w:t>学习行为</w:t>
      </w:r>
      <w:r>
        <w:rPr>
          <w:rFonts w:hint="eastAsia" w:asciiTheme="minorEastAsia" w:hAnsiTheme="minorEastAsia" w:eastAsiaTheme="minorEastAsia" w:cstheme="minorEastAsia"/>
          <w:color w:val="auto"/>
          <w:sz w:val="24"/>
          <w:szCs w:val="24"/>
        </w:rPr>
        <w:t>的相关理念、</w:t>
      </w:r>
      <w:r>
        <w:rPr>
          <w:rFonts w:hint="eastAsia" w:asciiTheme="minorEastAsia" w:hAnsiTheme="minorEastAsia" w:eastAsiaTheme="minorEastAsia" w:cstheme="minorEastAsia"/>
          <w:color w:val="auto"/>
          <w:sz w:val="24"/>
          <w:szCs w:val="24"/>
          <w:lang w:eastAsia="zh-CN"/>
        </w:rPr>
        <w:t>课堂观察</w:t>
      </w:r>
      <w:r>
        <w:rPr>
          <w:rFonts w:hint="eastAsia" w:asciiTheme="minorEastAsia" w:hAnsiTheme="minorEastAsia" w:eastAsiaTheme="minorEastAsia" w:cstheme="minorEastAsia"/>
          <w:color w:val="auto"/>
          <w:sz w:val="24"/>
          <w:szCs w:val="24"/>
        </w:rPr>
        <w:t>操作技术与</w:t>
      </w:r>
      <w:r>
        <w:rPr>
          <w:rFonts w:hint="eastAsia" w:asciiTheme="minorEastAsia" w:hAnsiTheme="minorEastAsia" w:eastAsiaTheme="minorEastAsia" w:cstheme="minorEastAsia"/>
          <w:color w:val="auto"/>
          <w:sz w:val="24"/>
          <w:szCs w:val="24"/>
          <w:lang w:eastAsia="zh-CN"/>
        </w:rPr>
        <w:t>数据分析</w:t>
      </w:r>
      <w:r>
        <w:rPr>
          <w:rFonts w:hint="eastAsia" w:asciiTheme="minorEastAsia" w:hAnsiTheme="minorEastAsia" w:eastAsiaTheme="minorEastAsia" w:cstheme="minorEastAsia"/>
          <w:color w:val="auto"/>
          <w:sz w:val="24"/>
          <w:szCs w:val="24"/>
        </w:rPr>
        <w:t>，指导教师</w:t>
      </w:r>
      <w:r>
        <w:rPr>
          <w:rFonts w:hint="eastAsia" w:asciiTheme="minorEastAsia" w:hAnsiTheme="minorEastAsia" w:eastAsiaTheme="minorEastAsia" w:cstheme="minorEastAsia"/>
          <w:color w:val="auto"/>
          <w:sz w:val="24"/>
          <w:szCs w:val="24"/>
          <w:lang w:eastAsia="zh-CN"/>
        </w:rPr>
        <w:t>开展改进学生课堂消极行为的</w:t>
      </w:r>
      <w:r>
        <w:rPr>
          <w:rFonts w:hint="eastAsia" w:asciiTheme="minorEastAsia" w:hAnsiTheme="minorEastAsia" w:eastAsiaTheme="minorEastAsia" w:cstheme="minorEastAsia"/>
          <w:color w:val="auto"/>
          <w:sz w:val="24"/>
          <w:szCs w:val="24"/>
        </w:rPr>
        <w:t>实践研究，积累优秀</w:t>
      </w:r>
      <w:r>
        <w:rPr>
          <w:rFonts w:hint="eastAsia" w:asciiTheme="minorEastAsia" w:hAnsiTheme="minorEastAsia" w:eastAsiaTheme="minorEastAsia" w:cstheme="minorEastAsia"/>
          <w:color w:val="auto"/>
          <w:sz w:val="24"/>
          <w:szCs w:val="24"/>
          <w:lang w:eastAsia="zh-CN"/>
        </w:rPr>
        <w:t>教育教学</w:t>
      </w:r>
      <w:r>
        <w:rPr>
          <w:rFonts w:hint="eastAsia" w:asciiTheme="minorEastAsia" w:hAnsiTheme="minorEastAsia" w:eastAsiaTheme="minorEastAsia" w:cstheme="minorEastAsia"/>
          <w:color w:val="auto"/>
          <w:sz w:val="24"/>
          <w:szCs w:val="24"/>
        </w:rPr>
        <w:t>案例。</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（4）及时做好阶段总结，做好实施过程的分析和提炼，形成阶段性研究成果，预期2024年6月接受中期评估。</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（5）邀请专家团队，组织学校骨干教师团队及课题组核心成员，采取理论适度先行与实践变革研究同步推进、日常研究与节点开放研究同步推进的模式，有效开展“</w:t>
      </w:r>
      <w:r>
        <w:rPr>
          <w:rFonts w:hint="eastAsia" w:asciiTheme="minorEastAsia" w:hAnsiTheme="minorEastAsia" w:eastAsiaTheme="minorEastAsia" w:cstheme="minorEastAsia"/>
          <w:color w:val="auto"/>
          <w:sz w:val="24"/>
          <w:szCs w:val="24"/>
          <w:lang w:eastAsia="zh-CN"/>
        </w:rPr>
        <w:t>积极关注</w:t>
      </w:r>
      <w:r>
        <w:rPr>
          <w:rFonts w:hint="eastAsia" w:asciiTheme="minorEastAsia" w:hAnsiTheme="minorEastAsia" w:eastAsiaTheme="minorEastAsia" w:cstheme="minorEastAsia"/>
          <w:color w:val="auto"/>
          <w:sz w:val="24"/>
          <w:szCs w:val="24"/>
          <w:lang w:val="en-US" w:eastAsia="zh-CN"/>
        </w:rPr>
        <w:t>·多元评价</w:t>
      </w:r>
      <w:r>
        <w:rPr>
          <w:rFonts w:hint="eastAsia" w:asciiTheme="minorEastAsia" w:hAnsiTheme="minorEastAsia" w:eastAsiaTheme="minorEastAsia" w:cstheme="minorEastAsia"/>
          <w:color w:val="auto"/>
          <w:sz w:val="24"/>
          <w:szCs w:val="24"/>
        </w:rPr>
        <w:t>”式课堂</w:t>
      </w:r>
      <w:r>
        <w:rPr>
          <w:rFonts w:hint="eastAsia" w:asciiTheme="minorEastAsia" w:hAnsiTheme="minorEastAsia" w:eastAsiaTheme="minorEastAsia" w:cstheme="minorEastAsia"/>
          <w:color w:val="auto"/>
          <w:sz w:val="24"/>
          <w:szCs w:val="24"/>
          <w:lang w:eastAsia="zh-CN"/>
        </w:rPr>
        <w:t>行为改进策略的</w:t>
      </w:r>
      <w:r>
        <w:rPr>
          <w:rFonts w:hint="eastAsia" w:asciiTheme="minorEastAsia" w:hAnsiTheme="minorEastAsia" w:eastAsiaTheme="minorEastAsia" w:cstheme="minorEastAsia"/>
          <w:color w:val="auto"/>
          <w:sz w:val="24"/>
          <w:szCs w:val="24"/>
        </w:rPr>
        <w:t>研究，建构基本范式，积累优秀课例。</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（6）确立</w:t>
      </w:r>
      <w:r>
        <w:rPr>
          <w:rFonts w:hint="eastAsia" w:asciiTheme="minorEastAsia" w:hAnsiTheme="minorEastAsia" w:eastAsiaTheme="minorEastAsia" w:cstheme="minorEastAsia"/>
          <w:color w:val="auto"/>
          <w:sz w:val="24"/>
          <w:szCs w:val="24"/>
          <w:lang w:eastAsia="zh-CN"/>
        </w:rPr>
        <w:t>课堂观察</w:t>
      </w:r>
      <w:r>
        <w:rPr>
          <w:rFonts w:hint="eastAsia" w:asciiTheme="minorEastAsia" w:hAnsiTheme="minorEastAsia" w:eastAsiaTheme="minorEastAsia" w:cstheme="minorEastAsia"/>
          <w:color w:val="auto"/>
          <w:sz w:val="24"/>
          <w:szCs w:val="24"/>
        </w:rPr>
        <w:t>指标，细化</w:t>
      </w:r>
      <w:r>
        <w:rPr>
          <w:rFonts w:hint="eastAsia" w:asciiTheme="minorEastAsia" w:hAnsiTheme="minorEastAsia" w:eastAsiaTheme="minorEastAsia" w:cstheme="minorEastAsia"/>
          <w:color w:val="auto"/>
          <w:sz w:val="24"/>
          <w:szCs w:val="24"/>
          <w:lang w:eastAsia="zh-CN"/>
        </w:rPr>
        <w:t>观察</w:t>
      </w:r>
      <w:r>
        <w:rPr>
          <w:rFonts w:hint="eastAsia" w:asciiTheme="minorEastAsia" w:hAnsiTheme="minorEastAsia" w:eastAsiaTheme="minorEastAsia" w:cstheme="minorEastAsia"/>
          <w:color w:val="auto"/>
          <w:sz w:val="24"/>
          <w:szCs w:val="24"/>
        </w:rPr>
        <w:t>要求，研制</w:t>
      </w:r>
      <w:r>
        <w:rPr>
          <w:rFonts w:hint="eastAsia" w:asciiTheme="minorEastAsia" w:hAnsiTheme="minorEastAsia" w:eastAsiaTheme="minorEastAsia" w:cstheme="minorEastAsia"/>
          <w:color w:val="auto"/>
          <w:sz w:val="24"/>
          <w:szCs w:val="24"/>
          <w:lang w:eastAsia="zh-CN"/>
        </w:rPr>
        <w:t>观察</w:t>
      </w:r>
      <w:r>
        <w:rPr>
          <w:rFonts w:hint="eastAsia" w:asciiTheme="minorEastAsia" w:hAnsiTheme="minorEastAsia" w:eastAsiaTheme="minorEastAsia" w:cstheme="minorEastAsia"/>
          <w:color w:val="auto"/>
          <w:sz w:val="24"/>
          <w:szCs w:val="24"/>
        </w:rPr>
        <w:t>量表，完善课堂</w:t>
      </w:r>
      <w:r>
        <w:rPr>
          <w:rFonts w:hint="eastAsia" w:asciiTheme="minorEastAsia" w:hAnsiTheme="minorEastAsia" w:eastAsiaTheme="minorEastAsia" w:cstheme="minorEastAsia"/>
          <w:color w:val="auto"/>
          <w:sz w:val="24"/>
          <w:szCs w:val="24"/>
          <w:lang w:eastAsia="zh-CN"/>
        </w:rPr>
        <w:t>积极行为</w:t>
      </w:r>
      <w:r>
        <w:rPr>
          <w:rFonts w:hint="eastAsia" w:asciiTheme="minorEastAsia" w:hAnsiTheme="minorEastAsia" w:eastAsiaTheme="minorEastAsia" w:cstheme="minorEastAsia"/>
          <w:color w:val="auto"/>
          <w:sz w:val="24"/>
          <w:szCs w:val="24"/>
        </w:rPr>
        <w:t>评价机制。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第三阶段：总结提炼（2026年5月——2026年10月）</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（1）梳理过程性资料，积累教学设计优秀案例、课堂教学优秀例集等。</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（2）总结与反思，提炼课堂模式，形成论文，撰写课题研究结题报告。</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（3）整理与完善研究资料，接受结题评估。</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九、预期成果</w:t>
      </w:r>
    </w:p>
    <w:tbl>
      <w:tblPr>
        <w:tblStyle w:val="4"/>
        <w:tblW w:w="0" w:type="auto"/>
        <w:tblInd w:w="-7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309"/>
        <w:gridCol w:w="2989"/>
        <w:gridCol w:w="1429"/>
        <w:gridCol w:w="1266"/>
        <w:gridCol w:w="1309"/>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1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29" w:hRule="exact"/>
        </w:trPr>
        <w:tc>
          <w:tcPr>
            <w:tcW w:w="0" w:type="auto"/>
            <w:tcBorders>
              <w:top w:val="single" w:color="auto" w:sz="4" w:space="0"/>
              <w:left w:val="single" w:color="auto" w:sz="4" w:space="0"/>
              <w:bottom w:val="dotted" w:color="auto" w:sz="4" w:space="0"/>
              <w:right w:val="dotted" w:color="auto" w:sz="4" w:space="0"/>
            </w:tcBorders>
            <w:noWrap w:val="0"/>
            <w:vAlign w:val="top"/>
          </w:tcPr>
          <w:p>
            <w:pPr>
              <w:spacing w:line="360" w:lineRule="auto"/>
              <w:ind w:right="-107" w:rightChars="-51"/>
              <w:rPr>
                <w:rFonts w:hint="eastAsia" w:asciiTheme="minorEastAsia" w:hAnsiTheme="minorEastAsia" w:eastAsiaTheme="minorEastAsia" w:cstheme="minorEastAsia"/>
                <w:b/>
                <w:color w:val="auto"/>
                <w:sz w:val="24"/>
                <w:szCs w:val="24"/>
              </w:rPr>
            </w:pPr>
          </w:p>
        </w:tc>
        <w:tc>
          <w:tcPr>
            <w:tcW w:w="0" w:type="auto"/>
            <w:tcBorders>
              <w:top w:val="single"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成果名称</w:t>
            </w:r>
          </w:p>
        </w:tc>
        <w:tc>
          <w:tcPr>
            <w:tcW w:w="0" w:type="auto"/>
            <w:tcBorders>
              <w:top w:val="single"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成果形式</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完成时间</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89" w:hRule="exact"/>
        </w:trPr>
        <w:tc>
          <w:tcPr>
            <w:tcW w:w="0" w:type="auto"/>
            <w:vMerge w:val="restart"/>
            <w:tcBorders>
              <w:top w:val="dotted" w:color="auto" w:sz="4" w:space="0"/>
              <w:left w:val="single"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阶段成果</w:t>
            </w:r>
          </w:p>
          <w:p>
            <w:pPr>
              <w:spacing w:line="360" w:lineRule="auto"/>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（限5项）</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right="105" w:rightChars="50"/>
              <w:jc w:val="center"/>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课堂消极行为表现</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left="105" w:leftChars="50" w:right="105" w:rightChars="50"/>
              <w:jc w:val="center"/>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lang w:eastAsia="zh-CN"/>
              </w:rPr>
              <w:t>文献综述</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left="105" w:leftChars="50" w:right="105" w:rightChars="5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2023.12</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right="-107" w:rightChars="-51"/>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周琴、潘霖</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09" w:hRule="exact"/>
        </w:trPr>
        <w:tc>
          <w:tcPr>
            <w:tcW w:w="0" w:type="auto"/>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right="105" w:rightChars="50"/>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eastAsia="zh-CN"/>
              </w:rPr>
              <w:t>课堂消极行为</w:t>
            </w:r>
            <w:r>
              <w:rPr>
                <w:rFonts w:hint="eastAsia" w:asciiTheme="minorEastAsia" w:hAnsiTheme="minorEastAsia" w:eastAsiaTheme="minorEastAsia" w:cstheme="minorEastAsia"/>
                <w:color w:val="auto"/>
                <w:kern w:val="2"/>
                <w:sz w:val="24"/>
                <w:szCs w:val="24"/>
                <w:lang w:val="en-US" w:eastAsia="zh-CN" w:bidi="ar-SA"/>
              </w:rPr>
              <w:t>调查问卷</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left="105" w:leftChars="50" w:right="105" w:rightChars="50"/>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调查报告</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left="105" w:leftChars="50" w:right="105" w:rightChars="50"/>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2024.3</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right="-107" w:rightChars="-51"/>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课题组成员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49" w:hRule="exact"/>
        </w:trPr>
        <w:tc>
          <w:tcPr>
            <w:tcW w:w="0" w:type="auto"/>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right="105" w:rightChars="50"/>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eastAsia="zh-CN"/>
              </w:rPr>
              <w:t>课堂观察量表编制</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left="105" w:leftChars="50" w:right="105" w:rightChars="50"/>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量表</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left="105" w:leftChars="50" w:right="105" w:rightChars="50"/>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right="-107" w:rightChars="-51"/>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周琴、潘霖</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34" w:hRule="exact"/>
        </w:trPr>
        <w:tc>
          <w:tcPr>
            <w:tcW w:w="0" w:type="auto"/>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研究报告1篇</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中期报告</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2024.11</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周琴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4" w:hRule="exact"/>
        </w:trPr>
        <w:tc>
          <w:tcPr>
            <w:tcW w:w="0" w:type="auto"/>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105" w:leftChars="50" w:right="105" w:rightChars="50"/>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课堂消极行为改进策略</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left="105" w:leftChars="50" w:right="105" w:rightChars="50"/>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论文</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left="105" w:leftChars="50" w:right="105" w:rightChars="50"/>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11</w:t>
            </w:r>
          </w:p>
        </w:tc>
        <w:tc>
          <w:tcPr>
            <w:tcW w:w="0" w:type="auto"/>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spacing w:line="360" w:lineRule="auto"/>
              <w:ind w:right="-107" w:rightChars="-51"/>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课题组成员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19" w:hRule="exact"/>
        </w:trPr>
        <w:tc>
          <w:tcPr>
            <w:tcW w:w="0" w:type="auto"/>
            <w:vMerge w:val="restart"/>
            <w:tcBorders>
              <w:top w:val="dotted" w:color="auto" w:sz="4" w:space="0"/>
              <w:left w:val="single"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最终成果</w:t>
            </w:r>
          </w:p>
          <w:p>
            <w:pPr>
              <w:spacing w:line="360" w:lineRule="auto"/>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（限3项）</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研究报告1篇</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结题报告</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26</w:t>
            </w:r>
            <w:r>
              <w:rPr>
                <w:rFonts w:hint="eastAsia" w:asciiTheme="minorEastAsia" w:hAnsiTheme="minorEastAsia" w:eastAsiaTheme="minorEastAsia" w:cstheme="minorEastAsia"/>
                <w:color w:val="auto"/>
                <w:sz w:val="24"/>
                <w:szCs w:val="24"/>
              </w:rPr>
              <w:t>.6</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潘霖</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19" w:hRule="exact"/>
        </w:trPr>
        <w:tc>
          <w:tcPr>
            <w:tcW w:w="0" w:type="auto"/>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论文汇编文集1本</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论文</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案例</w:t>
            </w:r>
            <w:r>
              <w:rPr>
                <w:rFonts w:hint="eastAsia" w:asciiTheme="minorEastAsia" w:hAnsiTheme="minorEastAsia" w:eastAsiaTheme="minorEastAsia" w:cstheme="minorEastAsia"/>
                <w:color w:val="auto"/>
                <w:sz w:val="24"/>
                <w:szCs w:val="24"/>
              </w:rPr>
              <w:t>集</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26</w:t>
            </w:r>
            <w:r>
              <w:rPr>
                <w:rFonts w:hint="eastAsia" w:asciiTheme="minorEastAsia" w:hAnsiTheme="minorEastAsia" w:eastAsiaTheme="minorEastAsia" w:cstheme="minorEastAsia"/>
                <w:color w:val="auto"/>
                <w:sz w:val="24"/>
                <w:szCs w:val="24"/>
              </w:rPr>
              <w:t>.6</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周琴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99" w:hRule="exact"/>
        </w:trPr>
        <w:tc>
          <w:tcPr>
            <w:tcW w:w="0" w:type="auto"/>
            <w:vMerge w:val="continue"/>
            <w:tcBorders>
              <w:left w:val="single" w:color="auto" w:sz="4" w:space="0"/>
              <w:bottom w:val="single"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sz w:val="24"/>
                <w:szCs w:val="24"/>
              </w:rPr>
            </w:pPr>
          </w:p>
        </w:tc>
        <w:tc>
          <w:tcPr>
            <w:tcW w:w="0" w:type="auto"/>
            <w:tcBorders>
              <w:top w:val="dotted" w:color="auto" w:sz="4" w:space="0"/>
              <w:left w:val="dotted" w:color="auto" w:sz="4" w:space="0"/>
              <w:bottom w:val="single"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课堂消极行为改进指导意见</w:t>
            </w:r>
          </w:p>
        </w:tc>
        <w:tc>
          <w:tcPr>
            <w:tcW w:w="0" w:type="auto"/>
            <w:tcBorders>
              <w:top w:val="dotted" w:color="auto" w:sz="4" w:space="0"/>
              <w:left w:val="dotted" w:color="auto" w:sz="4" w:space="0"/>
              <w:bottom w:val="single"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资源库</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26</w:t>
            </w:r>
            <w:r>
              <w:rPr>
                <w:rFonts w:hint="eastAsia" w:asciiTheme="minorEastAsia" w:hAnsiTheme="minorEastAsia" w:eastAsiaTheme="minorEastAsia" w:cstheme="minorEastAsia"/>
                <w:color w:val="auto"/>
                <w:sz w:val="24"/>
                <w:szCs w:val="24"/>
              </w:rPr>
              <w:t>.6</w:t>
            </w:r>
          </w:p>
        </w:tc>
        <w:tc>
          <w:tcPr>
            <w:tcW w:w="0" w:type="auto"/>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课题组成员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kinsoku/>
        <w:wordWrap/>
        <w:overflowPunct/>
        <w:topLinePunct w:val="0"/>
        <w:autoSpaceDE/>
        <w:autoSpaceDN/>
        <w:bidi w:val="0"/>
        <w:spacing w:line="312" w:lineRule="auto"/>
        <w:ind w:right="0" w:rightChars="0" w:firstLine="480" w:firstLineChars="200"/>
        <w:jc w:val="both"/>
        <w:textAlignment w:val="auto"/>
        <w:outlineLvl w:val="9"/>
        <w:rPr>
          <w:rFonts w:hint="eastAsia" w:ascii="宋体" w:hAnsi="宋体" w:eastAsia="宋体"/>
          <w:b w:val="0"/>
          <w:bCs/>
          <w:color w:val="000000"/>
          <w:kern w:val="0"/>
          <w:sz w:val="24"/>
          <w:szCs w:val="24"/>
          <w:lang w:eastAsia="zh-CN"/>
        </w:rPr>
      </w:pPr>
      <w:r>
        <w:rPr>
          <w:rFonts w:hint="eastAsia" w:ascii="宋体" w:hAnsi="宋体"/>
          <w:b w:val="0"/>
          <w:bCs/>
          <w:color w:val="000000"/>
          <w:kern w:val="0"/>
          <w:sz w:val="24"/>
          <w:szCs w:val="24"/>
          <w:lang w:eastAsia="zh-CN"/>
        </w:rPr>
        <w:t>本课题的两位主持人都曾独立主持过区级课题并顺利结题，在课题研究方面有一定的理论与方法积淀，同时研究学科不同，对本次研究有望扩大其的范围，开展多学科研究。参与研究的成员有的是学科教研组长，在开展课堂研究过程中可组织老师们共同参与，为课题提供更多的智慧；有的是新生代教师，他们有着良好的文字功底，研究内容正合他们面临的问题，参与研究的积极性较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color w:val="auto"/>
          <w:sz w:val="24"/>
          <w:szCs w:val="24"/>
          <w:lang w:val="en-US" w:eastAsia="zh-CN"/>
        </w:rPr>
      </w:pPr>
    </w:p>
    <w:p>
      <w:pPr>
        <w:numPr>
          <w:ilvl w:val="0"/>
          <w:numId w:val="0"/>
        </w:numPr>
        <w:spacing w:line="360" w:lineRule="auto"/>
        <w:ind w:firstLine="480" w:firstLineChars="200"/>
        <w:jc w:val="both"/>
        <w:rPr>
          <w:rFonts w:hint="eastAsia" w:asciiTheme="minorEastAsia" w:hAnsiTheme="minorEastAsia" w:eastAsiaTheme="minorEastAsia" w:cstheme="minorEastAsia"/>
          <w:bCs/>
          <w:color w:val="auto"/>
          <w:sz w:val="24"/>
          <w:szCs w:val="24"/>
          <w:u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7521D"/>
    <w:multiLevelType w:val="singleLevel"/>
    <w:tmpl w:val="D1C7521D"/>
    <w:lvl w:ilvl="0" w:tentative="0">
      <w:start w:val="1"/>
      <w:numFmt w:val="decimal"/>
      <w:lvlText w:val="%1."/>
      <w:lvlJc w:val="left"/>
      <w:pPr>
        <w:tabs>
          <w:tab w:val="left" w:pos="312"/>
        </w:tabs>
      </w:pPr>
    </w:lvl>
  </w:abstractNum>
  <w:abstractNum w:abstractNumId="1">
    <w:nsid w:val="F94CC706"/>
    <w:multiLevelType w:val="singleLevel"/>
    <w:tmpl w:val="F94CC70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NTA1OWIzZjlhNDY3OTg4ZjNhYzIyOTQ4ZmEyODgifQ=="/>
  </w:docVars>
  <w:rsids>
    <w:rsidRoot w:val="47064A0F"/>
    <w:rsid w:val="110A69C4"/>
    <w:rsid w:val="11C61F5D"/>
    <w:rsid w:val="28793FAD"/>
    <w:rsid w:val="47064A0F"/>
    <w:rsid w:val="756B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style01"/>
    <w:autoRedefine/>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2023-12-29T00:42:00Z</dcterms:created>
  <dc:creator>玖櫟</dc:creator>
  <cp:lastModifiedBy>yu</cp:lastModifiedBy>
  <dcterms:modified xsi:type="dcterms:W3CDTF">2024-01-02T14:13:46Z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872F3663D0B8445CA045F7D661E1297F_11</vt:lpwstr>
  </property>
</Properties>
</file>