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ADA72">
      <w:pPr>
        <w:jc w:val="center"/>
      </w:pPr>
      <w:r>
        <w:rPr>
          <w:rFonts w:ascii="黑体" w:hAnsi="黑体" w:eastAsia="黑体"/>
          <w:sz w:val="28"/>
          <w:szCs w:val="28"/>
        </w:rPr>
        <w:t xml:space="preserve">  </w:t>
      </w:r>
      <w:r>
        <w:rPr>
          <w:rFonts w:hint="eastAsia" w:ascii="黑体" w:hAnsi="黑体" w:eastAsia="黑体"/>
          <w:sz w:val="28"/>
          <w:szCs w:val="28"/>
          <w:lang w:val="en-US" w:eastAsia="zh-Hans"/>
        </w:rPr>
        <w:t>市</w:t>
      </w:r>
      <w:r>
        <w:rPr>
          <w:rFonts w:hint="eastAsia" w:ascii="黑体" w:hAnsi="黑体" w:eastAsia="黑体"/>
          <w:sz w:val="28"/>
          <w:szCs w:val="28"/>
        </w:rPr>
        <w:t>级课题《</w:t>
      </w:r>
      <w:r>
        <w:rPr>
          <w:rFonts w:hint="eastAsia" w:ascii="黑体" w:hAnsi="黑体" w:eastAsia="黑体"/>
          <w:sz w:val="28"/>
          <w:szCs w:val="28"/>
          <w:lang w:val="en-US" w:eastAsia="zh-Hans"/>
        </w:rPr>
        <w:t>小学生课堂消极行为与矫正策略研究</w:t>
      </w:r>
      <w:r>
        <w:rPr>
          <w:rFonts w:hint="eastAsia" w:ascii="黑体" w:hAnsi="黑体" w:eastAsia="黑体"/>
          <w:sz w:val="28"/>
          <w:szCs w:val="28"/>
        </w:rPr>
        <w:t>》</w:t>
      </w: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1620"/>
        <w:gridCol w:w="1663"/>
        <w:gridCol w:w="1559"/>
        <w:gridCol w:w="1134"/>
      </w:tblGrid>
      <w:tr w14:paraId="5492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548" w:type="dxa"/>
            <w:tcBorders>
              <w:top w:val="single" w:color="auto" w:sz="4" w:space="0"/>
              <w:left w:val="single" w:color="auto" w:sz="4" w:space="0"/>
              <w:bottom w:val="single" w:color="auto" w:sz="4" w:space="0"/>
              <w:right w:val="single" w:color="auto" w:sz="4" w:space="0"/>
            </w:tcBorders>
            <w:vAlign w:val="center"/>
          </w:tcPr>
          <w:p w14:paraId="36529F12">
            <w:pPr>
              <w:jc w:val="center"/>
            </w:pPr>
            <w:r>
              <w:rPr>
                <w:rFonts w:hint="eastAsia" w:ascii="Times New Roman" w:hAnsi="Times New Roman"/>
              </w:rPr>
              <w:t>学习人</w:t>
            </w:r>
          </w:p>
        </w:tc>
        <w:tc>
          <w:tcPr>
            <w:tcW w:w="1260" w:type="dxa"/>
            <w:tcBorders>
              <w:top w:val="single" w:color="auto" w:sz="4" w:space="0"/>
              <w:left w:val="nil"/>
              <w:bottom w:val="single" w:color="auto" w:sz="4" w:space="0"/>
              <w:right w:val="single" w:color="auto" w:sz="4" w:space="0"/>
            </w:tcBorders>
            <w:vAlign w:val="center"/>
          </w:tcPr>
          <w:p w14:paraId="2564B4E4">
            <w:pPr>
              <w:jc w:val="center"/>
              <w:rPr>
                <w:rFonts w:hint="eastAsia" w:eastAsia="宋体"/>
                <w:lang w:val="en-US" w:eastAsia="zh-CN"/>
              </w:rPr>
            </w:pPr>
            <w:r>
              <w:rPr>
                <w:rFonts w:hint="eastAsia"/>
                <w:lang w:val="en-US" w:eastAsia="zh-CN"/>
              </w:rPr>
              <w:t>周琴</w:t>
            </w:r>
          </w:p>
        </w:tc>
        <w:tc>
          <w:tcPr>
            <w:tcW w:w="1620" w:type="dxa"/>
            <w:tcBorders>
              <w:top w:val="single" w:color="auto" w:sz="4" w:space="0"/>
              <w:left w:val="nil"/>
              <w:bottom w:val="single" w:color="auto" w:sz="4" w:space="0"/>
              <w:right w:val="single" w:color="auto" w:sz="4" w:space="0"/>
            </w:tcBorders>
            <w:vAlign w:val="center"/>
          </w:tcPr>
          <w:p w14:paraId="1C05EDA5">
            <w:pPr>
              <w:jc w:val="center"/>
            </w:pPr>
            <w:r>
              <w:rPr>
                <w:rFonts w:hint="eastAsia" w:ascii="Times New Roman" w:hAnsi="Times New Roman"/>
              </w:rPr>
              <w:t>摘录来源</w:t>
            </w:r>
          </w:p>
        </w:tc>
        <w:tc>
          <w:tcPr>
            <w:tcW w:w="1663" w:type="dxa"/>
            <w:tcBorders>
              <w:top w:val="single" w:color="auto" w:sz="4" w:space="0"/>
              <w:left w:val="nil"/>
              <w:bottom w:val="single" w:color="auto" w:sz="4" w:space="0"/>
              <w:right w:val="single" w:color="auto" w:sz="4" w:space="0"/>
            </w:tcBorders>
            <w:vAlign w:val="center"/>
          </w:tcPr>
          <w:p w14:paraId="5BAF3E8B">
            <w:pPr>
              <w:keepNext w:val="0"/>
              <w:keepLines w:val="0"/>
              <w:widowControl/>
              <w:suppressLineNumbers w:val="0"/>
              <w:jc w:val="left"/>
              <w:rPr>
                <w:rFonts w:hint="eastAsia" w:ascii="宋体" w:hAnsi="宋体" w:eastAsia="宋体" w:cs="宋体"/>
                <w:sz w:val="21"/>
                <w:szCs w:val="21"/>
              </w:rPr>
            </w:pPr>
            <w:r>
              <w:rPr>
                <w:rFonts w:hint="eastAsia" w:ascii="宋体" w:hAnsi="宋体" w:cs="宋体"/>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基于语篇研读，提升学生语言能力的教学实践与思考</w:t>
            </w:r>
            <w:r>
              <w:rPr>
                <w:rFonts w:hint="eastAsia" w:ascii="宋体" w:hAnsi="宋体" w:cs="宋体"/>
                <w:color w:val="231F20"/>
                <w:kern w:val="0"/>
                <w:sz w:val="21"/>
                <w:szCs w:val="21"/>
                <w:lang w:val="en-US" w:eastAsia="zh-CN" w:bidi="ar"/>
              </w:rPr>
              <w:t>》知网</w:t>
            </w:r>
          </w:p>
          <w:p w14:paraId="16DFBF32">
            <w:pPr>
              <w:jc w:val="center"/>
              <w:rPr>
                <w:rFonts w:hint="default" w:eastAsia="宋体"/>
                <w:lang w:val="en-US" w:eastAsia="zh-Hans"/>
              </w:rPr>
            </w:pPr>
          </w:p>
        </w:tc>
        <w:tc>
          <w:tcPr>
            <w:tcW w:w="1559" w:type="dxa"/>
            <w:tcBorders>
              <w:top w:val="single" w:color="auto" w:sz="4" w:space="0"/>
              <w:left w:val="nil"/>
              <w:bottom w:val="single" w:color="auto" w:sz="4" w:space="0"/>
              <w:right w:val="single" w:color="auto" w:sz="4" w:space="0"/>
            </w:tcBorders>
            <w:vAlign w:val="center"/>
          </w:tcPr>
          <w:p w14:paraId="4AF09C4F">
            <w:pPr>
              <w:jc w:val="center"/>
            </w:pPr>
            <w:r>
              <w:rPr>
                <w:rFonts w:hint="eastAsia" w:ascii="Times New Roman" w:hAnsi="Times New Roman"/>
              </w:rPr>
              <w:t>学习时间</w:t>
            </w:r>
          </w:p>
        </w:tc>
        <w:tc>
          <w:tcPr>
            <w:tcW w:w="1134" w:type="dxa"/>
            <w:tcBorders>
              <w:top w:val="single" w:color="auto" w:sz="4" w:space="0"/>
              <w:left w:val="nil"/>
              <w:bottom w:val="single" w:color="auto" w:sz="4" w:space="0"/>
              <w:right w:val="single" w:color="auto" w:sz="4" w:space="0"/>
            </w:tcBorders>
            <w:vAlign w:val="center"/>
          </w:tcPr>
          <w:p w14:paraId="36318C52">
            <w:pPr>
              <w:jc w:val="center"/>
              <w:rPr>
                <w:rFonts w:hint="default" w:eastAsia="宋体"/>
                <w:lang w:val="en-US" w:eastAsia="zh-CN"/>
              </w:rPr>
            </w:pPr>
            <w:r>
              <w:rPr>
                <w:rFonts w:hint="eastAsia"/>
                <w:lang w:val="en-US" w:eastAsia="zh-CN"/>
              </w:rPr>
              <w:t>11.1</w:t>
            </w:r>
          </w:p>
        </w:tc>
      </w:tr>
      <w:tr w14:paraId="04F1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trPr>
        <w:tc>
          <w:tcPr>
            <w:tcW w:w="8784" w:type="dxa"/>
            <w:gridSpan w:val="6"/>
            <w:tcBorders>
              <w:top w:val="single" w:color="auto" w:sz="4" w:space="0"/>
              <w:left w:val="single" w:color="auto" w:sz="4" w:space="0"/>
              <w:bottom w:val="single" w:color="auto" w:sz="4" w:space="0"/>
              <w:right w:val="single" w:color="auto" w:sz="4" w:space="0"/>
            </w:tcBorders>
          </w:tcPr>
          <w:p w14:paraId="5B24C123">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sz w:val="24"/>
                <w:szCs w:val="24"/>
              </w:rPr>
            </w:pPr>
            <w:r>
              <w:rPr>
                <w:rFonts w:ascii="方正仿宋_GBK" w:hAnsi="方正仿宋_GBK" w:eastAsia="方正仿宋_GBK" w:cs="方正仿宋_GBK"/>
                <w:color w:val="231F20"/>
                <w:kern w:val="0"/>
                <w:sz w:val="24"/>
                <w:szCs w:val="24"/>
                <w:lang w:val="en-US" w:eastAsia="zh-CN" w:bidi="ar"/>
              </w:rPr>
              <w:t>本文围绕语言能力这一方面，以译林版英语高年级</w:t>
            </w:r>
            <w:r>
              <w:rPr>
                <w:rFonts w:ascii="方正书宋_GBK" w:hAnsi="方正书宋_GBK" w:eastAsia="方正书宋_GBK" w:cs="方正书宋_GBK"/>
                <w:color w:val="231F20"/>
                <w:kern w:val="0"/>
                <w:sz w:val="24"/>
                <w:szCs w:val="24"/>
                <w:lang w:val="en-US" w:eastAsia="zh-CN" w:bidi="ar"/>
              </w:rPr>
              <w:t>Story time</w:t>
            </w:r>
            <w:r>
              <w:rPr>
                <w:rFonts w:hint="default" w:ascii="方正仿宋_GBK" w:hAnsi="方正仿宋_GBK" w:eastAsia="方正仿宋_GBK" w:cs="方正仿宋_GBK"/>
                <w:color w:val="231F20"/>
                <w:kern w:val="0"/>
                <w:sz w:val="24"/>
                <w:szCs w:val="24"/>
                <w:lang w:val="en-US" w:eastAsia="zh-CN" w:bidi="ar"/>
              </w:rPr>
              <w:t xml:space="preserve">板块的一节展示课为例，针 </w:t>
            </w:r>
          </w:p>
          <w:p w14:paraId="06A8B2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231F20"/>
                <w:kern w:val="0"/>
                <w:sz w:val="24"/>
                <w:szCs w:val="24"/>
                <w:lang w:val="en-US" w:eastAsia="zh-CN" w:bidi="ar"/>
              </w:rPr>
            </w:pPr>
            <w:r>
              <w:rPr>
                <w:rFonts w:hint="default" w:ascii="方正仿宋_GBK" w:hAnsi="方正仿宋_GBK" w:eastAsia="方正仿宋_GBK" w:cs="方正仿宋_GBK"/>
                <w:color w:val="231F20"/>
                <w:kern w:val="0"/>
                <w:sz w:val="24"/>
                <w:szCs w:val="24"/>
                <w:lang w:val="en-US" w:eastAsia="zh-CN" w:bidi="ar"/>
              </w:rPr>
              <w:t>对</w:t>
            </w:r>
            <w:r>
              <w:rPr>
                <w:rFonts w:hint="default" w:ascii="方正书宋_GBK" w:hAnsi="方正书宋_GBK" w:eastAsia="方正书宋_GBK" w:cs="方正书宋_GBK"/>
                <w:color w:val="231F20"/>
                <w:kern w:val="0"/>
                <w:sz w:val="24"/>
                <w:szCs w:val="24"/>
                <w:lang w:val="en-US" w:eastAsia="zh-CN" w:bidi="ar"/>
              </w:rPr>
              <w:t>Story time</w:t>
            </w:r>
            <w:r>
              <w:rPr>
                <w:rFonts w:hint="default" w:ascii="方正仿宋_GBK" w:hAnsi="方正仿宋_GBK" w:eastAsia="方正仿宋_GBK" w:cs="方正仿宋_GBK"/>
                <w:color w:val="231F20"/>
                <w:kern w:val="0"/>
                <w:sz w:val="24"/>
                <w:szCs w:val="24"/>
                <w:lang w:val="en-US" w:eastAsia="zh-CN" w:bidi="ar"/>
              </w:rPr>
              <w:t>板块教学中存在的问题，从“精准设定课时目标，把握方向性”“精妙融合语言知识，深化整体性”“精确训练语言能力，凸显拓展性”这三个方面探寻提升学生语言能力的有效策略</w:t>
            </w:r>
            <w:r>
              <w:rPr>
                <w:rFonts w:hint="eastAsia" w:ascii="方正仿宋_GBK" w:hAnsi="方正仿宋_GBK" w:eastAsia="方正仿宋_GBK" w:cs="方正仿宋_GBK"/>
                <w:color w:val="231F20"/>
                <w:kern w:val="0"/>
                <w:sz w:val="24"/>
                <w:szCs w:val="24"/>
                <w:lang w:val="en-US" w:eastAsia="zh-CN" w:bidi="ar"/>
              </w:rPr>
              <w:t>。</w:t>
            </w:r>
          </w:p>
          <w:p w14:paraId="2133B457">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sz w:val="24"/>
                <w:szCs w:val="24"/>
              </w:rPr>
            </w:pPr>
            <w:r>
              <w:rPr>
                <w:rFonts w:ascii="方正书宋_GBK" w:hAnsi="方正书宋_GBK" w:eastAsia="方正书宋_GBK" w:cs="方正书宋_GBK"/>
                <w:color w:val="231F20"/>
                <w:kern w:val="0"/>
                <w:sz w:val="24"/>
                <w:szCs w:val="24"/>
                <w:lang w:val="en-US" w:eastAsia="zh-CN" w:bidi="ar"/>
              </w:rPr>
              <w:t>Story time板块作为一个单元的起始部分与核心部分，它</w:t>
            </w:r>
            <w:r>
              <w:rPr>
                <w:rFonts w:hint="default" w:ascii="方正书宋_GBK" w:hAnsi="方正书宋_GBK" w:eastAsia="方正书宋_GBK" w:cs="方正书宋_GBK"/>
                <w:color w:val="231F20"/>
                <w:kern w:val="0"/>
                <w:sz w:val="24"/>
                <w:szCs w:val="24"/>
                <w:lang w:val="en-US" w:eastAsia="zh-CN" w:bidi="ar"/>
              </w:rPr>
              <w:t>的教学目标定位主要是帮助学生学习并掌握一些基础的英语语言知识点，发展一些基本的英语技能，从而慢慢形成用英语与其他人进行沟通、交流的能力。</w:t>
            </w:r>
            <w:r>
              <w:rPr>
                <w:rFonts w:ascii="方正书宋_GBK" w:hAnsi="方正书宋_GBK" w:eastAsia="方正书宋_GBK" w:cs="方正书宋_GBK"/>
                <w:color w:val="231F20"/>
                <w:kern w:val="0"/>
                <w:sz w:val="24"/>
                <w:szCs w:val="24"/>
                <w:lang w:val="en-US" w:eastAsia="zh-CN" w:bidi="ar"/>
              </w:rPr>
              <w:t>保持整堂课话</w:t>
            </w:r>
            <w:r>
              <w:rPr>
                <w:rFonts w:hint="default" w:ascii="方正书宋_GBK" w:hAnsi="方正书宋_GBK" w:eastAsia="方正书宋_GBK" w:cs="方正书宋_GBK"/>
                <w:color w:val="231F20"/>
                <w:kern w:val="0"/>
                <w:sz w:val="24"/>
                <w:szCs w:val="24"/>
                <w:lang w:val="en-US" w:eastAsia="zh-CN" w:bidi="ar"/>
              </w:rPr>
              <w:t>题的连贯性和语言知识学习的延续性，使学习活动具有</w:t>
            </w:r>
            <w:r>
              <w:rPr>
                <w:rFonts w:ascii="方正书宋_GBK" w:hAnsi="方正书宋_GBK" w:eastAsia="方正书宋_GBK" w:cs="方正书宋_GBK"/>
                <w:color w:val="231F20"/>
                <w:kern w:val="0"/>
                <w:sz w:val="24"/>
                <w:szCs w:val="24"/>
                <w:lang w:val="en-US" w:eastAsia="zh-CN" w:bidi="ar"/>
              </w:rPr>
              <w:t>整体性。紧扣整节课的教</w:t>
            </w:r>
            <w:r>
              <w:rPr>
                <w:rFonts w:hint="default" w:ascii="方正书宋_GBK" w:hAnsi="方正书宋_GBK" w:eastAsia="方正书宋_GBK" w:cs="方正书宋_GBK"/>
                <w:color w:val="231F20"/>
                <w:kern w:val="0"/>
                <w:sz w:val="24"/>
                <w:szCs w:val="24"/>
                <w:lang w:val="en-US" w:eastAsia="zh-CN" w:bidi="ar"/>
              </w:rPr>
              <w:t>学情境，引导学生在看、听、说、读的过程中输入语言，通过语言输出练习和拓展所习得的词、句，将原本零散的知识点自然衔接转化为知识块或知识链，从而使语言知识在活动中得到巩固、内化，为提升学生综合运用语言的能力打下扎实的基础。</w:t>
            </w:r>
            <w:r>
              <w:rPr>
                <w:rFonts w:ascii="方正书宋_GBK" w:hAnsi="方正书宋_GBK" w:eastAsia="方正书宋_GBK" w:cs="方正书宋_GBK"/>
                <w:color w:val="231F20"/>
                <w:kern w:val="0"/>
                <w:sz w:val="24"/>
                <w:szCs w:val="24"/>
                <w:lang w:val="en-US" w:eastAsia="zh-CN" w:bidi="ar"/>
              </w:rPr>
              <w:t>根据学生的实际情况对文本进行合理</w:t>
            </w:r>
            <w:r>
              <w:rPr>
                <w:rFonts w:hint="default" w:ascii="方正书宋_GBK" w:hAnsi="方正书宋_GBK" w:eastAsia="方正书宋_GBK" w:cs="方正书宋_GBK"/>
                <w:color w:val="231F20"/>
                <w:kern w:val="0"/>
                <w:sz w:val="24"/>
                <w:szCs w:val="24"/>
                <w:lang w:val="en-US" w:eastAsia="zh-CN" w:bidi="ar"/>
              </w:rPr>
              <w:t>的拓展，在语言学习的基础上，使文本与学生的日常生活经验建立联系。</w:t>
            </w:r>
            <w:r>
              <w:rPr>
                <w:rFonts w:ascii="方正楷体_GBK" w:hAnsi="方正楷体_GBK" w:eastAsia="方正楷体_GBK" w:cs="方正楷体_GBK"/>
                <w:color w:val="231F20"/>
                <w:kern w:val="0"/>
                <w:sz w:val="24"/>
                <w:szCs w:val="24"/>
                <w:lang w:val="en-US" w:eastAsia="zh-CN" w:bidi="ar"/>
              </w:rPr>
              <w:t>1.基于学生生活的拓展</w:t>
            </w:r>
            <w:r>
              <w:rPr>
                <w:rFonts w:hint="default" w:ascii="方正书宋_GBK" w:hAnsi="方正书宋_GBK" w:eastAsia="方正书宋_GBK" w:cs="方正书宋_GBK"/>
                <w:color w:val="231F20"/>
                <w:kern w:val="0"/>
                <w:sz w:val="24"/>
                <w:szCs w:val="24"/>
                <w:lang w:val="en-US" w:eastAsia="zh-CN" w:bidi="ar"/>
              </w:rPr>
              <w:t>教材文本是静止的，可能与学生的实际生活有距离，教师需要对文本内容进行拓展或调整，打通文本与学生生活连接的通道，帮助学生深入理解文本内涵，为学生正确运用语言打下基础。</w:t>
            </w:r>
            <w:r>
              <w:rPr>
                <w:rFonts w:ascii="方正书宋_GBK" w:hAnsi="方正书宋_GBK" w:eastAsia="方正书宋_GBK" w:cs="方正书宋_GBK"/>
                <w:color w:val="231F20"/>
                <w:kern w:val="0"/>
                <w:sz w:val="24"/>
                <w:szCs w:val="24"/>
                <w:lang w:val="en-US" w:eastAsia="zh-CN" w:bidi="ar"/>
              </w:rPr>
              <w:t>引导学生对如何实现梦想展开了讨论与</w:t>
            </w:r>
            <w:r>
              <w:rPr>
                <w:rFonts w:hint="default" w:ascii="方正书宋_GBK" w:hAnsi="方正书宋_GBK" w:eastAsia="方正书宋_GBK" w:cs="方正书宋_GBK"/>
                <w:color w:val="231F20"/>
                <w:kern w:val="0"/>
                <w:sz w:val="24"/>
                <w:szCs w:val="24"/>
                <w:lang w:val="en-US" w:eastAsia="zh-CN" w:bidi="ar"/>
              </w:rPr>
              <w:t>思考</w:t>
            </w:r>
            <w:r>
              <w:rPr>
                <w:rFonts w:hint="eastAsia" w:ascii="方正书宋_GBK" w:hAnsi="方正书宋_GBK" w:eastAsia="方正书宋_GBK" w:cs="方正书宋_GBK"/>
                <w:color w:val="231F20"/>
                <w:kern w:val="0"/>
                <w:sz w:val="24"/>
                <w:szCs w:val="24"/>
                <w:lang w:val="en-US" w:eastAsia="zh-CN" w:bidi="ar"/>
              </w:rPr>
              <w:t>；</w:t>
            </w:r>
            <w:r>
              <w:rPr>
                <w:rFonts w:ascii="方正楷体_GBK" w:hAnsi="方正楷体_GBK" w:eastAsia="方正楷体_GBK" w:cs="方正楷体_GBK"/>
                <w:color w:val="231F20"/>
                <w:kern w:val="0"/>
                <w:sz w:val="24"/>
                <w:szCs w:val="24"/>
                <w:lang w:val="en-US" w:eastAsia="zh-CN" w:bidi="ar"/>
              </w:rPr>
              <w:t>2.基于学生问题的拓展</w:t>
            </w:r>
            <w:r>
              <w:rPr>
                <w:rFonts w:ascii="方正书宋_GBK" w:hAnsi="方正书宋_GBK" w:eastAsia="方正书宋_GBK" w:cs="方正书宋_GBK"/>
                <w:color w:val="231F20"/>
                <w:kern w:val="0"/>
                <w:sz w:val="24"/>
                <w:szCs w:val="24"/>
                <w:lang w:val="en-US" w:eastAsia="zh-CN" w:bidi="ar"/>
              </w:rPr>
              <w:t>教学是教师引导和帮助学生发现问题、解决问题的</w:t>
            </w:r>
            <w:r>
              <w:rPr>
                <w:rFonts w:hint="default" w:ascii="方正书宋_GBK" w:hAnsi="方正书宋_GBK" w:eastAsia="方正书宋_GBK" w:cs="方正书宋_GBK"/>
                <w:color w:val="231F20"/>
                <w:kern w:val="0"/>
                <w:sz w:val="24"/>
                <w:szCs w:val="24"/>
                <w:lang w:val="en-US" w:eastAsia="zh-CN" w:bidi="ar"/>
              </w:rPr>
              <w:t>一个过程。教师有必要针对学生遇到的困难和存在的问题对文本进行适当的拓展，帮助学生及时化解问题。</w:t>
            </w:r>
            <w:r>
              <w:rPr>
                <w:rFonts w:ascii="方正书宋_GBK" w:hAnsi="方正书宋_GBK" w:eastAsia="方正书宋_GBK" w:cs="方正书宋_GBK"/>
                <w:color w:val="231F20"/>
                <w:kern w:val="0"/>
                <w:sz w:val="24"/>
                <w:szCs w:val="24"/>
                <w:lang w:val="en-US" w:eastAsia="zh-CN" w:bidi="ar"/>
              </w:rPr>
              <w:t>充分考虑学生可能会遇到</w:t>
            </w:r>
            <w:r>
              <w:rPr>
                <w:rFonts w:hint="default" w:ascii="方正书宋_GBK" w:hAnsi="方正书宋_GBK" w:eastAsia="方正书宋_GBK" w:cs="方正书宋_GBK"/>
                <w:color w:val="231F20"/>
                <w:kern w:val="0"/>
                <w:sz w:val="24"/>
                <w:szCs w:val="24"/>
                <w:lang w:val="en-US" w:eastAsia="zh-CN" w:bidi="ar"/>
              </w:rPr>
              <w:t>的问题和困难，有针对性地设计教学活动，并适当进行点拨，这样才能有效地促进学生的学习，进而提高学生的综合语言运用能力。</w:t>
            </w:r>
          </w:p>
          <w:p w14:paraId="57989EC8">
            <w:pPr>
              <w:keepNext w:val="0"/>
              <w:keepLines w:val="0"/>
              <w:widowControl/>
              <w:suppressLineNumbers w:val="0"/>
              <w:jc w:val="left"/>
            </w:pPr>
          </w:p>
          <w:p w14:paraId="4FDA28C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tc>
      </w:tr>
      <w:tr w14:paraId="2A73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8784" w:type="dxa"/>
            <w:gridSpan w:val="6"/>
            <w:tcBorders>
              <w:top w:val="single" w:color="auto" w:sz="4" w:space="0"/>
              <w:left w:val="single" w:color="auto" w:sz="4" w:space="0"/>
              <w:bottom w:val="single" w:color="auto" w:sz="4" w:space="0"/>
              <w:right w:val="single" w:color="auto" w:sz="4" w:space="0"/>
            </w:tcBorders>
          </w:tcPr>
          <w:p w14:paraId="1DC59A98">
            <w:pPr>
              <w:rPr>
                <w:rFonts w:ascii="Times New Roman" w:hAnsi="Times New Roman"/>
                <w:b/>
                <w:bCs/>
                <w:sz w:val="24"/>
                <w:szCs w:val="24"/>
              </w:rPr>
            </w:pPr>
            <w:r>
              <w:rPr>
                <w:rFonts w:hint="eastAsia" w:ascii="Times New Roman" w:hAnsi="Times New Roman"/>
                <w:b/>
                <w:bCs/>
                <w:sz w:val="24"/>
                <w:szCs w:val="24"/>
              </w:rPr>
              <w:t>学习心得：</w:t>
            </w:r>
            <w:r>
              <w:rPr>
                <w:rFonts w:ascii="Times New Roman" w:hAnsi="Times New Roman"/>
                <w:b/>
                <w:bCs/>
                <w:sz w:val="28"/>
                <w:szCs w:val="28"/>
              </w:rPr>
              <w:t xml:space="preserve"> </w:t>
            </w:r>
            <w:r>
              <w:rPr>
                <w:rFonts w:hint="eastAsia" w:ascii="Times New Roman" w:hAnsi="Times New Roman"/>
                <w:b/>
                <w:bCs/>
                <w:sz w:val="24"/>
                <w:szCs w:val="24"/>
                <w:lang w:eastAsia="zh-CN"/>
              </w:rPr>
              <w:t>课堂上很多同学都会游离在课堂外，除了基础差听不懂的因素，更重要的是没有内驱力，学习没有压力，或者学了知识没有用武之地。因此每课时目标教师要精准定位，包含练习课，而目标离不开知识点的学习与使用，四年级的语言知识量较少但教师要挖掘内容，鼓励有进步的学生，通过连续性的活动抓牢学生的心。</w:t>
            </w:r>
            <w:r>
              <w:rPr>
                <w:rFonts w:ascii="Times New Roman" w:hAnsi="Times New Roman"/>
                <w:b/>
                <w:bCs/>
                <w:sz w:val="24"/>
                <w:szCs w:val="24"/>
              </w:rPr>
              <w:t xml:space="preserve"> </w:t>
            </w:r>
          </w:p>
          <w:p w14:paraId="715E784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Cs/>
                <w:sz w:val="24"/>
                <w:szCs w:val="24"/>
                <w:lang w:val="en-US" w:eastAsia="zh-Hans"/>
              </w:rPr>
            </w:pPr>
          </w:p>
          <w:p w14:paraId="123D3D33">
            <w:pPr>
              <w:ind w:firstLine="315" w:firstLineChars="150"/>
              <w:rPr>
                <w:rFonts w:hint="eastAsia"/>
                <w:bCs/>
              </w:rPr>
            </w:pPr>
            <w:bookmarkStart w:id="0" w:name="_GoBack"/>
            <w:bookmarkEnd w:id="0"/>
          </w:p>
        </w:tc>
      </w:tr>
    </w:tbl>
    <w:p w14:paraId="2194026B">
      <w:pPr>
        <w:rPr>
          <w:b/>
          <w:bCs/>
          <w:sz w:val="28"/>
          <w:szCs w:val="28"/>
        </w:rPr>
      </w:pPr>
      <w:r>
        <w:rPr>
          <w:rFonts w:hint="eastAsia"/>
          <w:b/>
          <w:bCs/>
          <w:sz w:val="28"/>
          <w:szCs w:val="28"/>
        </w:rPr>
        <w:t xml:space="preserve"> </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综艺_GB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kNTA1OWIzZjlhNDY3OTg4ZjNhYzIyOTQ4ZmEyODgifQ=="/>
  </w:docVars>
  <w:rsids>
    <w:rsidRoot w:val="00391945"/>
    <w:rsid w:val="00011EDD"/>
    <w:rsid w:val="001A320E"/>
    <w:rsid w:val="00255CBC"/>
    <w:rsid w:val="002F4190"/>
    <w:rsid w:val="00391945"/>
    <w:rsid w:val="003D162C"/>
    <w:rsid w:val="00812522"/>
    <w:rsid w:val="00A237BA"/>
    <w:rsid w:val="00AC5182"/>
    <w:rsid w:val="51BFFA36"/>
    <w:rsid w:val="5F5F0227"/>
    <w:rsid w:val="6B047F13"/>
    <w:rsid w:val="77EDE2DC"/>
    <w:rsid w:val="F9F7A367"/>
    <w:rsid w:val="FAF231A7"/>
    <w:rsid w:val="FC67B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Words>
  <Characters>38</Characters>
  <Lines>11</Lines>
  <Paragraphs>3</Paragraphs>
  <TotalTime>44</TotalTime>
  <ScaleCrop>false</ScaleCrop>
  <LinksUpToDate>false</LinksUpToDate>
  <CharactersWithSpaces>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2020-09-01T03:17:00Z</dcterms:created>
  <dc:creator>Microsoft Office User</dc:creator>
  <cp:lastModifiedBy>玲珑宁馨儿</cp:lastModifiedBy>
  <dcterms:modified xsi:type="dcterms:W3CDTF">2024-11-01T02:56:37Z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F7116A8302B3CD6B6C094B662CA276D8_42</vt:lpwstr>
  </property>
</Properties>
</file>