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《小学生课堂消极行为与矫正策略研究》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2024春学期课题研究计划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420" w:lineRule="atLeast"/>
        <w:ind w:left="705" w:right="0" w:hanging="48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15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ahoma" w:hAnsi="Tahoma" w:eastAsia="Tahoma" w:cs="Tahoma"/>
          <w:i w:val="0"/>
          <w:iCs w:val="0"/>
          <w:caps w:val="0"/>
          <w:color w:val="000000" w:themeColor="text1"/>
          <w:spacing w:val="15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一、 </w:t>
      </w: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15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指导思想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48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教育部等十七部门联合印发《全面加强和改进新时代学生心理健康工作专项行动计划(2023—2025年)》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，明确要求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教师要在学科教学中注重维护学生心理健康，既教书，又育人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小学生的行为问题往往源于他们内心的不安和不健康的心理状态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这些行为不仅影响了学生本人的学习效率，也对其他学生和教学秩序产生了不良影响。因此，本研究旨在深入探讨小学生课堂消极行为的表现形式、成因及其矫正策略，以期为教师提供有效的管理方法和教育策略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本学期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主要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研究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工作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48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1. 加强课题研究的常规管理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48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根据课题方案制定本学期研究计划，认真开展相关研究活动，同时做好资料的收集、整理工作，期末完成研究总结。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48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加强课题理论学习，提高教师课题素养。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48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认真学习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课堂观察、课堂消极行为相关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理论，用先进科学的教学理论指导教师的课题研究，采用理论联系实际的方法，不断推动课题改革，为课题研究提供理论基础。每周组织一次全组共同学习的活动，从各类杂志和书籍中找出有价值的文章，共同学习讨论，共同进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三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、具体措施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48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1．进一步加强理论学习，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编制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课堂消极行为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调查问卷并形成调查报告。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0" w:afterAutospacing="0" w:line="240" w:lineRule="auto"/>
        <w:ind w:left="480" w:leftChars="0" w:right="0" w:right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(1)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发动课题组成员订阅专业报刊，杂志，认真学习并撰写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0" w:afterAutospacing="0" w:line="240" w:lineRule="auto"/>
        <w:ind w:right="0" w:right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学习笔记，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了解课堂消极行为表现，行为产生的原因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 w:line="240" w:lineRule="auto"/>
        <w:ind w:left="480" w:leftChars="0" w:right="0" w:right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课题组成员要进一步认真学习理论书籍和杂志上与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0" w:afterAutospacing="0" w:line="240" w:lineRule="auto"/>
        <w:ind w:right="0" w:right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本课题相关的文章，并整理归纳资料,进行理论研究。通过学习，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编制课堂消极行为调查问卷，汇总数据，形成调查报告。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48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2. 认真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研制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课堂观察量表，为后期研究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奠定基础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240" w:lineRule="auto"/>
        <w:ind w:left="480" w:leftChars="0" w:right="0" w:right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课题组成员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自主学习课堂观察相关文献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并撰写学习笔记，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240" w:lineRule="auto"/>
        <w:ind w:right="0" w:right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了解课堂观察量表所涵盖的内容。</w:t>
      </w:r>
    </w:p>
    <w:p>
      <w:pP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15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活动安排： </w:t>
      </w:r>
    </w:p>
    <w:tbl>
      <w:tblPr>
        <w:tblStyle w:val="4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4613"/>
        <w:gridCol w:w="1106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时间</w:t>
            </w:r>
          </w:p>
        </w:tc>
        <w:tc>
          <w:tcPr>
            <w:tcW w:w="4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任务</w:t>
            </w:r>
          </w:p>
        </w:tc>
        <w:tc>
          <w:tcPr>
            <w:tcW w:w="11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负责人</w:t>
            </w:r>
          </w:p>
        </w:tc>
        <w:tc>
          <w:tcPr>
            <w:tcW w:w="15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日前</w:t>
            </w:r>
          </w:p>
        </w:tc>
        <w:tc>
          <w:tcPr>
            <w:tcW w:w="4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8"/>
                <w:szCs w:val="28"/>
                <w:shd w:val="clear" w:fill="FFFFFF"/>
              </w:rPr>
              <w:t>制定本学期课题研究工作计划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8"/>
                <w:szCs w:val="28"/>
                <w:shd w:val="clear" w:fill="FFFFFF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8"/>
                <w:szCs w:val="28"/>
                <w:shd w:val="clear" w:fill="FFFFFF"/>
              </w:rPr>
              <w:t>各课题组成员上交个人研究计划</w:t>
            </w:r>
          </w:p>
        </w:tc>
        <w:tc>
          <w:tcPr>
            <w:tcW w:w="11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周琴</w:t>
            </w:r>
          </w:p>
        </w:tc>
        <w:tc>
          <w:tcPr>
            <w:tcW w:w="15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负责人负责收齐成员材料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Hans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Hans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日前</w:t>
            </w:r>
          </w:p>
        </w:tc>
        <w:tc>
          <w:tcPr>
            <w:tcW w:w="4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8"/>
                <w:szCs w:val="28"/>
                <w:shd w:val="clear" w:fill="FFFFFF"/>
              </w:rPr>
              <w:t>理论学习与研究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8"/>
                <w:szCs w:val="28"/>
                <w:shd w:val="clear" w:fill="FFFFFF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8"/>
                <w:szCs w:val="28"/>
                <w:shd w:val="clear" w:fill="FFFFFF"/>
              </w:rPr>
              <w:t>上交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8"/>
                <w:szCs w:val="28"/>
                <w:shd w:val="clear" w:fill="FFFFFF"/>
                <w:lang w:eastAsia="zh-CN"/>
              </w:rPr>
              <w:t>学习心得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8"/>
                <w:szCs w:val="28"/>
                <w:shd w:val="clear" w:fill="FFFFFF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8"/>
                <w:szCs w:val="28"/>
                <w:shd w:val="clear" w:fill="FFFFFF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8"/>
                <w:szCs w:val="28"/>
                <w:shd w:val="clear" w:fill="FFFFFF"/>
                <w:lang w:val="en-US" w:eastAsia="zh-Hans"/>
              </w:rPr>
              <w:t>一学期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8"/>
                <w:szCs w:val="28"/>
                <w:shd w:val="clear" w:fill="FFFFFF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8"/>
                <w:szCs w:val="28"/>
                <w:shd w:val="clear" w:fill="FFFFFF"/>
                <w:lang w:val="en-US" w:eastAsia="zh-Hans"/>
              </w:rPr>
              <w:t>篇）</w:t>
            </w:r>
          </w:p>
        </w:tc>
        <w:tc>
          <w:tcPr>
            <w:tcW w:w="11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潘霖</w:t>
            </w:r>
          </w:p>
        </w:tc>
        <w:tc>
          <w:tcPr>
            <w:tcW w:w="15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月底</w:t>
            </w:r>
          </w:p>
        </w:tc>
        <w:tc>
          <w:tcPr>
            <w:tcW w:w="4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各成员完成问卷调查</w:t>
            </w:r>
          </w:p>
        </w:tc>
        <w:tc>
          <w:tcPr>
            <w:tcW w:w="11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金凤</w:t>
            </w:r>
          </w:p>
        </w:tc>
        <w:tc>
          <w:tcPr>
            <w:tcW w:w="15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时间待定</w:t>
            </w:r>
          </w:p>
        </w:tc>
        <w:tc>
          <w:tcPr>
            <w:tcW w:w="4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8"/>
                <w:szCs w:val="28"/>
                <w:shd w:val="clear" w:fill="FFFFFF"/>
              </w:rPr>
              <w:t>课题组成员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参与课题组活动，撰写心得</w:t>
            </w:r>
          </w:p>
        </w:tc>
        <w:tc>
          <w:tcPr>
            <w:tcW w:w="11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钱怡</w:t>
            </w:r>
          </w:p>
        </w:tc>
        <w:tc>
          <w:tcPr>
            <w:tcW w:w="15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Hans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Hans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日前</w:t>
            </w:r>
          </w:p>
        </w:tc>
        <w:tc>
          <w:tcPr>
            <w:tcW w:w="4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8"/>
                <w:szCs w:val="28"/>
                <w:shd w:val="clear" w:fill="FFFFFF"/>
              </w:rPr>
              <w:t>课题组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8"/>
                <w:szCs w:val="28"/>
                <w:shd w:val="clear" w:fill="FFFFFF"/>
                <w:lang w:eastAsia="zh-CN"/>
              </w:rPr>
              <w:t>成员上交课题研究小结</w:t>
            </w:r>
          </w:p>
        </w:tc>
        <w:tc>
          <w:tcPr>
            <w:tcW w:w="11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  <w:t>姚娟</w:t>
            </w:r>
          </w:p>
        </w:tc>
        <w:tc>
          <w:tcPr>
            <w:tcW w:w="15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备注：以上材料都要上传至校园网“课题《小学生课堂消极行为</w:t>
      </w:r>
    </w:p>
    <w:p>
      <w:pPr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与矫正策略研究》”中，请各项负责人收齐材料后发给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王金贤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统</w:t>
      </w:r>
    </w:p>
    <w:p>
      <w:pPr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一传至校园网。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454788"/>
    <w:multiLevelType w:val="singleLevel"/>
    <w:tmpl w:val="A24547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217C65"/>
    <w:multiLevelType w:val="singleLevel"/>
    <w:tmpl w:val="66217C65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NTA1OWIzZjlhNDY3OTg4ZjNhYzIyOTQ4ZmEyODgifQ=="/>
  </w:docVars>
  <w:rsids>
    <w:rsidRoot w:val="1ED62D72"/>
    <w:rsid w:val="000E43D7"/>
    <w:rsid w:val="1ED6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2024-02-27T05:48:00Z</dcterms:created>
  <dc:creator>yu</dc:creator>
  <cp:lastModifiedBy>玖櫟</cp:lastModifiedBy>
  <dcterms:modified xsi:type="dcterms:W3CDTF">2024-03-04T05:42:10Z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CF33CD60D3F84F67AC11975D8B1764E3_11</vt:lpwstr>
  </property>
</Properties>
</file>